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D3" w:rsidRDefault="005127D3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Default="00791338" w:rsidP="0092061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338">
        <w:rPr>
          <w:rFonts w:ascii="Times New Roman" w:hAnsi="Times New Roman" w:cs="Times New Roman"/>
          <w:sz w:val="24"/>
          <w:szCs w:val="24"/>
        </w:rPr>
        <w:t>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</w:t>
      </w:r>
      <w:r w:rsidR="004E76C2">
        <w:rPr>
          <w:rFonts w:ascii="Times New Roman" w:hAnsi="Times New Roman" w:cs="Times New Roman"/>
          <w:sz w:val="24"/>
          <w:szCs w:val="24"/>
        </w:rPr>
        <w:t xml:space="preserve">  </w:t>
      </w:r>
      <w:r w:rsidR="004E76C2" w:rsidRPr="004E76C2">
        <w:rPr>
          <w:rFonts w:ascii="Times New Roman" w:hAnsi="Times New Roman" w:cs="Times New Roman"/>
          <w:sz w:val="24"/>
          <w:szCs w:val="24"/>
        </w:rPr>
        <w:t>объектов</w:t>
      </w:r>
      <w:r w:rsidRPr="00791338">
        <w:rPr>
          <w:rFonts w:ascii="Times New Roman" w:hAnsi="Times New Roman" w:cs="Times New Roman"/>
          <w:sz w:val="24"/>
          <w:szCs w:val="24"/>
        </w:rPr>
        <w:t>»</w:t>
      </w:r>
    </w:p>
    <w:p w:rsidR="00E44CEA" w:rsidRPr="007E3C95" w:rsidRDefault="00E44CEA" w:rsidP="0092061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9206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92061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92061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4E76C2" w:rsidRPr="004E76C2">
        <w:rPr>
          <w:rFonts w:ascii="Times New Roman" w:hAnsi="Times New Roman" w:cs="Times New Roman"/>
          <w:sz w:val="24"/>
          <w:szCs w:val="24"/>
        </w:rPr>
        <w:t>Специальные вопросы проектирования и строительства транспортных  объектов</w:t>
      </w:r>
      <w:r w:rsidR="00791338" w:rsidRPr="00791338">
        <w:rPr>
          <w:rFonts w:ascii="Times New Roman" w:hAnsi="Times New Roman" w:cs="Times New Roman"/>
          <w:sz w:val="24"/>
          <w:szCs w:val="24"/>
        </w:rPr>
        <w:t>»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4E76C2" w:rsidRPr="004E76C2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4E76C2" w:rsidRPr="004E76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E76C2" w:rsidRPr="004E76C2">
        <w:rPr>
          <w:rFonts w:ascii="Times New Roman" w:hAnsi="Times New Roman" w:cs="Times New Roman"/>
          <w:sz w:val="24"/>
          <w:szCs w:val="24"/>
        </w:rPr>
        <w:t>.</w:t>
      </w:r>
      <w:r w:rsidR="00920610">
        <w:rPr>
          <w:rFonts w:ascii="Times New Roman" w:hAnsi="Times New Roman" w:cs="Times New Roman"/>
          <w:sz w:val="24"/>
          <w:szCs w:val="24"/>
        </w:rPr>
        <w:t>В</w:t>
      </w:r>
      <w:r w:rsidR="004E76C2" w:rsidRPr="004E76C2">
        <w:rPr>
          <w:rFonts w:ascii="Times New Roman" w:hAnsi="Times New Roman" w:cs="Times New Roman"/>
          <w:sz w:val="24"/>
          <w:szCs w:val="24"/>
        </w:rPr>
        <w:t>.</w:t>
      </w:r>
      <w:r w:rsidR="00920610">
        <w:rPr>
          <w:rFonts w:ascii="Times New Roman" w:hAnsi="Times New Roman" w:cs="Times New Roman"/>
          <w:sz w:val="24"/>
          <w:szCs w:val="24"/>
        </w:rPr>
        <w:t>17</w:t>
      </w:r>
      <w:r w:rsidR="004E76C2" w:rsidRPr="004E76C2">
        <w:rPr>
          <w:rFonts w:ascii="Times New Roman" w:hAnsi="Times New Roman" w:cs="Times New Roman"/>
          <w:sz w:val="24"/>
          <w:szCs w:val="24"/>
        </w:rPr>
        <w:t>)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920610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BC2C6B" w:rsidRDefault="00BC2C6B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4CEA" w:rsidRPr="00E44CEA" w:rsidRDefault="00E44CEA" w:rsidP="00920610">
      <w:pPr>
        <w:pStyle w:val="a3"/>
        <w:ind w:left="0" w:firstLine="709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Pr="00E44CEA">
        <w:rPr>
          <w:rFonts w:cs="Times New Roman"/>
          <w:sz w:val="24"/>
          <w:szCs w:val="24"/>
        </w:rPr>
        <w:t xml:space="preserve">ель </w:t>
      </w:r>
      <w:r>
        <w:rPr>
          <w:rFonts w:cs="Times New Roman"/>
          <w:sz w:val="24"/>
          <w:szCs w:val="24"/>
        </w:rPr>
        <w:t xml:space="preserve">изучения </w:t>
      </w:r>
      <w:r w:rsidRPr="00E44CEA">
        <w:rPr>
          <w:rFonts w:cs="Times New Roman"/>
          <w:sz w:val="24"/>
          <w:szCs w:val="24"/>
        </w:rPr>
        <w:t xml:space="preserve"> дисциплины «Специальные вопросы проектирования и строительства транспортных объектов» </w:t>
      </w:r>
      <w:r>
        <w:rPr>
          <w:rFonts w:cs="Times New Roman"/>
          <w:sz w:val="24"/>
          <w:szCs w:val="24"/>
        </w:rPr>
        <w:t xml:space="preserve">является </w:t>
      </w:r>
      <w:r w:rsidRPr="00E44CE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приобретение </w:t>
      </w:r>
      <w:r w:rsidRPr="00E44CEA">
        <w:rPr>
          <w:rFonts w:cs="Times New Roman"/>
          <w:sz w:val="24"/>
          <w:szCs w:val="24"/>
        </w:rPr>
        <w:t xml:space="preserve"> студентами знаний по</w:t>
      </w:r>
      <w:r w:rsidRPr="00E44CEA">
        <w:rPr>
          <w:sz w:val="24"/>
          <w:szCs w:val="24"/>
        </w:rPr>
        <w:t xml:space="preserve"> </w:t>
      </w:r>
      <w:r w:rsidRPr="00E44CEA">
        <w:rPr>
          <w:rFonts w:cs="Times New Roman"/>
          <w:sz w:val="24"/>
          <w:szCs w:val="24"/>
        </w:rPr>
        <w:t>основам  проектирования, организации и управления  работами по строительству подземных сооружений транспортного комплекса в открытых котлованах,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E44CEA">
        <w:rPr>
          <w:rFonts w:cs="Times New Roman"/>
          <w:color w:val="FF0000"/>
          <w:sz w:val="24"/>
          <w:szCs w:val="24"/>
        </w:rPr>
        <w:t>.</w:t>
      </w:r>
    </w:p>
    <w:p w:rsidR="00BC2C6B" w:rsidRDefault="00BC2C6B" w:rsidP="009206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44CEA" w:rsidRPr="00E44CEA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 изучаются стадии  проектирования, требования к составу проектной документации, нормативная база;</w:t>
      </w:r>
    </w:p>
    <w:p w:rsidR="00E44CEA" w:rsidRPr="00E44CEA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особенности организации строительства подземных транспортных сооружений открытым способом в условиях городов;</w:t>
      </w:r>
    </w:p>
    <w:p w:rsidR="00E44CEA" w:rsidRPr="00E44CEA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виды ограждения и крепления котлованов, условия применения, конструктивные и технологические особенности, методики их расчета;</w:t>
      </w:r>
    </w:p>
    <w:p w:rsidR="00E44CEA" w:rsidRPr="00E44CEA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 xml:space="preserve">– изучаются особенности производства работ в открытых </w:t>
      </w:r>
      <w:proofErr w:type="gramStart"/>
      <w:r w:rsidRPr="00E44CEA">
        <w:rPr>
          <w:rFonts w:ascii="Times New Roman" w:eastAsia="Calibri" w:hAnsi="Times New Roman" w:cs="Times New Roman"/>
          <w:sz w:val="24"/>
          <w:szCs w:val="24"/>
        </w:rPr>
        <w:t>кот-</w:t>
      </w:r>
      <w:proofErr w:type="spellStart"/>
      <w:r w:rsidRPr="00E44CEA">
        <w:rPr>
          <w:rFonts w:ascii="Times New Roman" w:eastAsia="Calibri" w:hAnsi="Times New Roman" w:cs="Times New Roman"/>
          <w:sz w:val="24"/>
          <w:szCs w:val="24"/>
        </w:rPr>
        <w:t>лованах</w:t>
      </w:r>
      <w:proofErr w:type="spellEnd"/>
      <w:proofErr w:type="gramEnd"/>
      <w:r w:rsidRPr="00E44CEA">
        <w:rPr>
          <w:rFonts w:ascii="Times New Roman" w:eastAsia="Calibri" w:hAnsi="Times New Roman" w:cs="Times New Roman"/>
          <w:sz w:val="24"/>
          <w:szCs w:val="24"/>
        </w:rPr>
        <w:t>, схемы разработки грунта, схемы монтажа сборных конструкций и  организации бетонирования монолитных конструкций;</w:t>
      </w:r>
    </w:p>
    <w:p w:rsidR="00E44CEA" w:rsidRPr="00E44CEA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правила разработки циклограмм, календарных планов, линейных и сетевых графиков строительства, особенности организации строительных площадок;</w:t>
      </w:r>
    </w:p>
    <w:p w:rsidR="005127D3" w:rsidRDefault="00E44CEA" w:rsidP="009206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CEA">
        <w:rPr>
          <w:rFonts w:ascii="Times New Roman" w:eastAsia="Calibri" w:hAnsi="Times New Roman" w:cs="Times New Roman"/>
          <w:sz w:val="24"/>
          <w:szCs w:val="24"/>
        </w:rPr>
        <w:t>– изучаются основы теория риска, алгоритмы управления рисками в проектно-технологических  решениях, механизмы оценки  степени риска при реализации проектов.</w:t>
      </w:r>
    </w:p>
    <w:p w:rsidR="00426CFC" w:rsidRPr="007E3C95" w:rsidRDefault="00426CFC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Default="00426CFC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E44CEA">
        <w:rPr>
          <w:rFonts w:ascii="Times New Roman" w:hAnsi="Times New Roman" w:cs="Times New Roman"/>
          <w:sz w:val="24"/>
          <w:szCs w:val="24"/>
        </w:rPr>
        <w:t>ПК-1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 w:rsidR="00C34272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E44CEA">
        <w:rPr>
          <w:rFonts w:ascii="Times New Roman" w:hAnsi="Times New Roman" w:cs="Times New Roman"/>
          <w:sz w:val="24"/>
          <w:szCs w:val="24"/>
        </w:rPr>
        <w:t>.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ЗНАТЬ: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принципы, методы и нормы проектирования в области </w:t>
      </w:r>
      <w:proofErr w:type="spellStart"/>
      <w:proofErr w:type="gramStart"/>
      <w:r w:rsidRPr="00E44CEA">
        <w:rPr>
          <w:rFonts w:ascii="Times New Roman" w:hAnsi="Times New Roman" w:cs="Times New Roman"/>
          <w:sz w:val="24"/>
          <w:szCs w:val="24"/>
        </w:rPr>
        <w:t>тоннелестрое-ния</w:t>
      </w:r>
      <w:proofErr w:type="spellEnd"/>
      <w:proofErr w:type="gramEnd"/>
      <w:r w:rsidRPr="00E44CEA">
        <w:rPr>
          <w:rFonts w:ascii="Times New Roman" w:hAnsi="Times New Roman" w:cs="Times New Roman"/>
          <w:sz w:val="24"/>
          <w:szCs w:val="24"/>
        </w:rPr>
        <w:t xml:space="preserve"> и метростроения;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технологию строительства подземных сооружений и станций метрополитенов в открытых котлованах;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способы крепления котлованов в условиях мегаполисов, методики их расчета и проектирования;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 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основы теории рисков, классификацию рисков и алгоритмы управления рисками в проектных решениях транспортных тоннелей. 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УМЕТЬ: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находить технические и организационно-управленческие решения </w:t>
      </w:r>
      <w:proofErr w:type="gramStart"/>
      <w:r w:rsidRPr="00E44C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 ходе проектирования подземных транспортных объектов, сооружаемых открытым способом;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lastRenderedPageBreak/>
        <w:t>– оценивать степень  взаимного влияния  строительства в открытых котлованах на окружающую застройку и инженерную инфраструктуру города;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 производить оценку степени рисков при реализации проектов.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ВЛАДЕТЬ: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 xml:space="preserve"> основными понятиями в избранной области профессиональной деятельности;</w:t>
      </w:r>
    </w:p>
    <w:p w:rsidR="00E44CEA" w:rsidRP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–</w:t>
      </w:r>
      <w:r w:rsidRPr="00E44CEA">
        <w:rPr>
          <w:rFonts w:ascii="Times New Roman" w:hAnsi="Times New Roman" w:cs="Times New Roman"/>
          <w:sz w:val="24"/>
          <w:szCs w:val="24"/>
        </w:rPr>
        <w:tab/>
        <w:t>методами технико-экономического анализа по оценке проектных решений подземных транспортных объектов;</w:t>
      </w:r>
    </w:p>
    <w:p w:rsidR="00E44CEA" w:rsidRDefault="00E44CEA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 xml:space="preserve">– навыками организации производства работ при сооружении подземных объектов транспортного комплекса.  </w:t>
      </w:r>
    </w:p>
    <w:p w:rsidR="00426CFC" w:rsidRPr="007E3C95" w:rsidRDefault="00426CFC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B46BDC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Основные  положения по проектированию подземных объектов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BDC" w:rsidRDefault="00B46BDC" w:rsidP="0092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DC">
        <w:rPr>
          <w:rFonts w:ascii="Times New Roman" w:hAnsi="Times New Roman" w:cs="Times New Roman"/>
          <w:sz w:val="24"/>
          <w:szCs w:val="24"/>
        </w:rPr>
        <w:t>Проект организации строительства подземных транспортных сооружений открытым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D3" w:rsidRDefault="00B46BD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Особенности расчета различных видов ограждения и крепления котлованов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Организация работ по строительству подземных сооружений транспортного комплекса в открытых котлованах.</w:t>
      </w:r>
    </w:p>
    <w:p w:rsidR="00B46BDC" w:rsidRDefault="00B46BD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Управление строительством подземных транспортных объектов в открытых котлованах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DC" w:rsidRDefault="00B46BD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BDC">
        <w:rPr>
          <w:rFonts w:ascii="Times New Roman" w:eastAsia="Times New Roman" w:hAnsi="Times New Roman" w:cs="Times New Roman"/>
          <w:sz w:val="24"/>
          <w:szCs w:val="24"/>
        </w:rPr>
        <w:t>Теория рисков при оценке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92061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32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1</w:t>
      </w:r>
      <w:r w:rsidR="002D141B" w:rsidRPr="002D141B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15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D141B" w:rsidRPr="002D141B">
        <w:rPr>
          <w:rFonts w:ascii="Times New Roman" w:hAnsi="Times New Roman" w:cs="Times New Roman"/>
          <w:sz w:val="24"/>
          <w:szCs w:val="24"/>
        </w:rPr>
        <w:t>9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92061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46BDC">
        <w:rPr>
          <w:rFonts w:ascii="Times New Roman" w:hAnsi="Times New Roman" w:cs="Times New Roman"/>
          <w:sz w:val="24"/>
          <w:szCs w:val="24"/>
        </w:rPr>
        <w:t>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6BDC">
        <w:rPr>
          <w:rFonts w:ascii="Times New Roman" w:hAnsi="Times New Roman" w:cs="Times New Roman"/>
          <w:sz w:val="24"/>
          <w:szCs w:val="24"/>
        </w:rPr>
        <w:t>56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920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CFC" w:rsidRDefault="00426CFC" w:rsidP="0092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15407D"/>
    <w:rsid w:val="002125B4"/>
    <w:rsid w:val="00214022"/>
    <w:rsid w:val="002D141B"/>
    <w:rsid w:val="002F6806"/>
    <w:rsid w:val="0030669E"/>
    <w:rsid w:val="00307C4E"/>
    <w:rsid w:val="003E017E"/>
    <w:rsid w:val="00426CFC"/>
    <w:rsid w:val="00447374"/>
    <w:rsid w:val="004E76C2"/>
    <w:rsid w:val="005127D3"/>
    <w:rsid w:val="006127C6"/>
    <w:rsid w:val="00682C22"/>
    <w:rsid w:val="006B6018"/>
    <w:rsid w:val="00791338"/>
    <w:rsid w:val="00867876"/>
    <w:rsid w:val="008C3EFE"/>
    <w:rsid w:val="008C403E"/>
    <w:rsid w:val="008D726B"/>
    <w:rsid w:val="00920610"/>
    <w:rsid w:val="00934C6C"/>
    <w:rsid w:val="00954C84"/>
    <w:rsid w:val="00B46BDC"/>
    <w:rsid w:val="00B67B69"/>
    <w:rsid w:val="00BC2C6B"/>
    <w:rsid w:val="00BE1FEE"/>
    <w:rsid w:val="00C34272"/>
    <w:rsid w:val="00C73F40"/>
    <w:rsid w:val="00CE0E18"/>
    <w:rsid w:val="00E34DBB"/>
    <w:rsid w:val="00E44CEA"/>
    <w:rsid w:val="00E85A40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Snoval4</cp:lastModifiedBy>
  <cp:revision>7</cp:revision>
  <dcterms:created xsi:type="dcterms:W3CDTF">2017-04-11T11:01:00Z</dcterms:created>
  <dcterms:modified xsi:type="dcterms:W3CDTF">2019-07-12T02:40:00Z</dcterms:modified>
</cp:coreProperties>
</file>