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18" w:rsidRDefault="00D27818" w:rsidP="00D278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D27818" w:rsidRDefault="00D27818" w:rsidP="00D278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дисциплины</w:t>
      </w:r>
    </w:p>
    <w:p w:rsidR="00D27818" w:rsidRDefault="00D27818" w:rsidP="00D278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«ПРОЕКТИРОВАНИЕ ВЫСОКОСКОРОСТНЫХ МАГИСТРАЛЕЙ»</w:t>
      </w:r>
    </w:p>
    <w:p w:rsidR="00D27818" w:rsidRDefault="00D27818" w:rsidP="00D278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.Б.49.2)</w:t>
      </w:r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Специальность – 23.05.06 «Строительство железных дорог, мостов и транспортных тоннелей».</w:t>
      </w:r>
    </w:p>
    <w:p w:rsidR="00D27818" w:rsidRDefault="00D27818" w:rsidP="00D278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Квалификация (степень) выпускника – инженер путей сообщения.</w:t>
      </w:r>
    </w:p>
    <w:p w:rsidR="00D27818" w:rsidRDefault="00D27818" w:rsidP="00D278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Специализация – «Строительство магистральных железных дорог».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27818">
        <w:rPr>
          <w:sz w:val="26"/>
          <w:szCs w:val="26"/>
        </w:rPr>
        <w:t xml:space="preserve">1. </w:t>
      </w:r>
      <w:r w:rsidRPr="00D27818">
        <w:rPr>
          <w:rFonts w:ascii="Times New Roman" w:hAnsi="Times New Roman" w:cs="Times New Roman"/>
          <w:b/>
          <w:sz w:val="26"/>
          <w:szCs w:val="26"/>
        </w:rPr>
        <w:t>Место дисциплины в структуре основной профессиональной образовательной программы</w:t>
      </w:r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 «Проектирование высокоскоростных магистралей» (Б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.Б.49.2) относится к базовой части и является обязательной.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818">
        <w:rPr>
          <w:rFonts w:ascii="Times New Roman" w:hAnsi="Times New Roman" w:cs="Times New Roman"/>
          <w:b/>
          <w:sz w:val="26"/>
          <w:szCs w:val="26"/>
        </w:rPr>
        <w:t>2. Цель и задачи дисциплины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818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Pr="00D2781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27818">
        <w:rPr>
          <w:rFonts w:ascii="Times New Roman" w:hAnsi="Times New Roman" w:cs="Times New Roman"/>
          <w:sz w:val="24"/>
          <w:szCs w:val="24"/>
        </w:rPr>
        <w:t>Проектирование высокоскоростных магистралей</w:t>
      </w:r>
      <w:r w:rsidRPr="00D27818">
        <w:rPr>
          <w:rFonts w:ascii="Times New Roman" w:eastAsia="Times New Roman" w:hAnsi="Times New Roman" w:cs="Times New Roman"/>
          <w:sz w:val="24"/>
          <w:szCs w:val="24"/>
        </w:rPr>
        <w:t>» является приобретение студентами знаний в области теории и практики проектирования, строительства и содержания объектов инфраструктуры ВСМ. Изучение данной дисциплины позволит специалистам более грамотно решать комплекс технических и технологических задач, возникающих при организации скоростного и высокоскоростного движения пассажирских поездов, являющихся неотъемлемыми составляющими путей дальнейшего развития и совершенствования работы железнодорожного транспорта.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решаются следующие задачи: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- определение значения и роли ВСМ в решении социально-экономических и транспортных задач страны;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- изучение опыта и проблемных вопросов проектирования, строительства и работы ВСМ;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- изучение особенностей ВСМ: обоснования целесообразности строительства; выбора ее направления, параметров, местоположения трассы, конструкции сооружений и устрой</w:t>
      </w:r>
      <w:proofErr w:type="gramStart"/>
      <w:r w:rsidRPr="00D27818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D27818">
        <w:rPr>
          <w:rFonts w:ascii="Times New Roman" w:hAnsi="Times New Roman" w:cs="Times New Roman"/>
          <w:sz w:val="24"/>
          <w:szCs w:val="24"/>
        </w:rPr>
        <w:t>анспортной инфраструктуры, а также принятия других проектных решений.</w:t>
      </w:r>
      <w:r w:rsidRPr="00D278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7818" w:rsidRDefault="00D27818" w:rsidP="00D2781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обучения по дисциплине</w:t>
      </w:r>
      <w:proofErr w:type="gramEnd"/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дисциплины направлено на формирование следующих  компетенций: П</w:t>
      </w:r>
      <w:r w:rsidR="00A80E4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-1, ПК-</w:t>
      </w:r>
      <w:r w:rsidR="00A80E4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ПК-</w:t>
      </w:r>
      <w:r w:rsidR="008707EF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D27818" w:rsidRDefault="00D27818" w:rsidP="00D2781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ЗНАТЬ: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понятия и сведения о ВСМ;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принципы и методы изысканий, нормы и правила проектирования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реконструкции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железных дорог и транспортных сооружений, в т.ч. ВСМ;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мировые и отечественные тенденции в области современных конструкций, проектирования, строительства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реконструкции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железных дорог и транспортных сооружений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скоростного и высокоскоростного движения поездов;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преимущества и проблемные вопросы сооружения ВСМ;</w:t>
      </w:r>
    </w:p>
    <w:p w:rsidR="00D27818" w:rsidRDefault="00D27818" w:rsidP="00D27818">
      <w:pPr>
        <w:pStyle w:val="Default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line="0" w:lineRule="atLeast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особенности выбора направления ВСМ и обоснования ее технических параметров, а также определения положения трассы; </w:t>
      </w:r>
    </w:p>
    <w:p w:rsidR="00D27818" w:rsidRDefault="00D27818" w:rsidP="00D27818">
      <w:pPr>
        <w:pStyle w:val="Default"/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line="0" w:lineRule="atLeast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вопросы комплексного обоснования проектных решений ВСМ.</w:t>
      </w:r>
    </w:p>
    <w:p w:rsidR="00D27818" w:rsidRDefault="00D27818" w:rsidP="00D27818">
      <w:pPr>
        <w:tabs>
          <w:tab w:val="left" w:pos="0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УМЕТЬ:</w:t>
      </w:r>
    </w:p>
    <w:p w:rsidR="00D27818" w:rsidRDefault="00D27818" w:rsidP="00D27818">
      <w:pPr>
        <w:pStyle w:val="Default"/>
        <w:numPr>
          <w:ilvl w:val="0"/>
          <w:numId w:val="2"/>
        </w:numPr>
        <w:tabs>
          <w:tab w:val="left" w:pos="0"/>
          <w:tab w:val="left" w:pos="567"/>
        </w:tabs>
        <w:spacing w:line="0" w:lineRule="atLeast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выполнять инженерные изыскания и проектирование железных дорог, включая искусственные и другие транспортные сооружения, в т.ч. </w:t>
      </w:r>
      <w:r>
        <w:rPr>
          <w:bCs/>
          <w:color w:val="auto"/>
          <w:sz w:val="26"/>
          <w:szCs w:val="26"/>
        </w:rPr>
        <w:t>ВСМ с применением методов автоматизированного проектирования</w:t>
      </w:r>
      <w:r>
        <w:rPr>
          <w:color w:val="auto"/>
          <w:sz w:val="26"/>
          <w:szCs w:val="26"/>
        </w:rPr>
        <w:t>;</w:t>
      </w:r>
    </w:p>
    <w:p w:rsidR="00D27818" w:rsidRDefault="00D27818" w:rsidP="00D27818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комплексно оценивать решения, связанные с сооружением ВСМ.</w:t>
      </w:r>
    </w:p>
    <w:p w:rsidR="00D27818" w:rsidRDefault="00D27818" w:rsidP="00D27818">
      <w:pPr>
        <w:tabs>
          <w:tab w:val="left" w:pos="0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ВЛАДЕТЬ:</w:t>
      </w:r>
    </w:p>
    <w:p w:rsidR="00D27818" w:rsidRDefault="00D27818" w:rsidP="00D27818">
      <w:pPr>
        <w:numPr>
          <w:ilvl w:val="0"/>
          <w:numId w:val="1"/>
        </w:numPr>
        <w:tabs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современными методами проектирования </w:t>
      </w:r>
      <w:r>
        <w:rPr>
          <w:rFonts w:ascii="Times New Roman" w:hAnsi="Times New Roman" w:cs="Times New Roman"/>
          <w:bCs/>
          <w:sz w:val="26"/>
          <w:szCs w:val="26"/>
        </w:rPr>
        <w:t>железных дорог и транспортных сооружений, в т.ч. ВСМ;</w:t>
      </w:r>
    </w:p>
    <w:p w:rsidR="00D27818" w:rsidRDefault="00D27818" w:rsidP="00D27818">
      <w:pPr>
        <w:numPr>
          <w:ilvl w:val="0"/>
          <w:numId w:val="1"/>
        </w:numPr>
        <w:tabs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методами технико-экономического анализа проектных решений и работ, в т.ч. по ВСМ.</w:t>
      </w:r>
    </w:p>
    <w:p w:rsidR="00D27818" w:rsidRDefault="00D27818" w:rsidP="00D27818">
      <w:pPr>
        <w:tabs>
          <w:tab w:val="left" w:pos="0"/>
          <w:tab w:val="left" w:pos="567"/>
        </w:tabs>
        <w:spacing w:after="0" w:line="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818">
        <w:rPr>
          <w:rFonts w:ascii="Times New Roman" w:hAnsi="Times New Roman" w:cs="Times New Roman"/>
          <w:b/>
          <w:sz w:val="26"/>
          <w:szCs w:val="26"/>
        </w:rPr>
        <w:t>4. Содержание и структура дисциплины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Развитие скоростного движения в России.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Опыт сооружения и развития ВСМ.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Нормативная база проектирования ВСМ и выбор направления ВСМ.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Проектирование трассы ВСМ.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Особенности проектирования объектов путевой инфраструктуры  ВСМ.</w:t>
      </w:r>
    </w:p>
    <w:p w:rsid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Основные социальные, экономические  и экологические аспекты проектирования ВСМ.</w:t>
      </w:r>
    </w:p>
    <w:p w:rsid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Объем дисциплины и виды учебной работы</w:t>
      </w:r>
    </w:p>
    <w:p w:rsidR="00D27818" w:rsidRDefault="00D27818" w:rsidP="00D27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очной формы обучения: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дисциплины – 2 зачетные единицы (72 час.), в том числе: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лекции – 32 час.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практические занятия – 16 час.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 – 15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D27818" w:rsidRDefault="00D27818" w:rsidP="00D27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заочной формы обучения: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дисциплины – 2 зачетные единицы (72 час.), в том числе: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самостоятельная работа – 58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 xml:space="preserve">Форма контроля знаний – зачет </w:t>
      </w:r>
    </w:p>
    <w:p w:rsidR="00B36118" w:rsidRDefault="00B36118"/>
    <w:sectPr w:rsidR="00B36118" w:rsidSect="00B3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818"/>
    <w:rsid w:val="0063423F"/>
    <w:rsid w:val="0066393C"/>
    <w:rsid w:val="008707EF"/>
    <w:rsid w:val="00A80E40"/>
    <w:rsid w:val="00B36118"/>
    <w:rsid w:val="00D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818"/>
    <w:pPr>
      <w:ind w:left="720"/>
      <w:contextualSpacing/>
    </w:pPr>
  </w:style>
  <w:style w:type="paragraph" w:customStyle="1" w:styleId="1">
    <w:name w:val="Абзац списка1"/>
    <w:basedOn w:val="a"/>
    <w:rsid w:val="00D2781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D27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278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</dc:creator>
  <cp:lastModifiedBy>Суровцева ОБ</cp:lastModifiedBy>
  <cp:revision>5</cp:revision>
  <dcterms:created xsi:type="dcterms:W3CDTF">2018-04-24T15:23:00Z</dcterms:created>
  <dcterms:modified xsi:type="dcterms:W3CDTF">2019-06-24T10:47:00Z</dcterms:modified>
</cp:coreProperties>
</file>