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4E" w:rsidRPr="00F57533" w:rsidRDefault="0051784E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АННОТАЦИЯ</w:t>
      </w:r>
    </w:p>
    <w:p w:rsidR="0051784E" w:rsidRPr="00F57533" w:rsidRDefault="0051784E" w:rsidP="000D3248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F57533">
        <w:rPr>
          <w:sz w:val="24"/>
          <w:szCs w:val="24"/>
          <w:lang w:eastAsia="ru-RU"/>
        </w:rPr>
        <w:t>Дисциплины</w:t>
      </w:r>
    </w:p>
    <w:p w:rsidR="0051784E" w:rsidRPr="00F14070" w:rsidRDefault="0051784E" w:rsidP="000D3248">
      <w:pPr>
        <w:jc w:val="center"/>
        <w:rPr>
          <w:sz w:val="24"/>
          <w:szCs w:val="24"/>
        </w:rPr>
      </w:pPr>
      <w:r w:rsidRPr="00F474A4">
        <w:rPr>
          <w:szCs w:val="28"/>
        </w:rPr>
        <w:t>«</w:t>
      </w:r>
      <w:r w:rsidRPr="00F14070">
        <w:rPr>
          <w:sz w:val="24"/>
          <w:szCs w:val="24"/>
          <w:lang w:eastAsia="ru-RU"/>
        </w:rPr>
        <w:t>МАТЕМАТИЧЕСКИЕ МЕТОДЫ В ГРУЗОВОЙ И КОММЕРЧЕСКОЙ РАБОТЕ</w:t>
      </w:r>
      <w:r w:rsidRPr="00F14070">
        <w:rPr>
          <w:sz w:val="24"/>
          <w:szCs w:val="24"/>
        </w:rPr>
        <w:t>»</w:t>
      </w:r>
    </w:p>
    <w:p w:rsidR="0051784E" w:rsidRPr="00F14070" w:rsidRDefault="0051784E" w:rsidP="000D3248">
      <w:pPr>
        <w:jc w:val="center"/>
        <w:rPr>
          <w:sz w:val="24"/>
          <w:szCs w:val="24"/>
        </w:rPr>
      </w:pPr>
    </w:p>
    <w:p w:rsidR="0051784E" w:rsidRDefault="0051784E" w:rsidP="005C1128">
      <w:pPr>
        <w:spacing w:after="200"/>
        <w:contextualSpacing/>
        <w:rPr>
          <w:bCs/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 xml:space="preserve">Специальность – </w:t>
      </w:r>
      <w:r w:rsidRPr="00F474A4">
        <w:rPr>
          <w:bCs/>
          <w:sz w:val="24"/>
          <w:szCs w:val="24"/>
          <w:lang w:eastAsia="ru-RU"/>
        </w:rPr>
        <w:t>23.05.04 «Эксплуатация железных дорог»</w:t>
      </w:r>
    </w:p>
    <w:p w:rsidR="0051784E" w:rsidRPr="003D32C4" w:rsidRDefault="0051784E" w:rsidP="005C1128">
      <w:pPr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Квалификация (степень) выпускника – </w:t>
      </w:r>
      <w:r w:rsidRPr="00F474A4">
        <w:rPr>
          <w:sz w:val="24"/>
          <w:szCs w:val="24"/>
          <w:lang w:eastAsia="ru-RU"/>
        </w:rPr>
        <w:t>инженер путей сообщения</w:t>
      </w:r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F474A4">
        <w:rPr>
          <w:sz w:val="24"/>
          <w:szCs w:val="24"/>
          <w:lang w:eastAsia="ru-RU"/>
        </w:rPr>
        <w:t>Специализация – «</w:t>
      </w:r>
      <w:r>
        <w:rPr>
          <w:sz w:val="24"/>
          <w:szCs w:val="24"/>
          <w:lang w:eastAsia="ru-RU"/>
        </w:rPr>
        <w:t>Грузовая и коммерческая работа</w:t>
      </w:r>
      <w:r w:rsidRPr="00F474A4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, «Транспортный бизнес и логистика»</w:t>
      </w:r>
      <w:bookmarkStart w:id="0" w:name="_GoBack"/>
      <w:bookmarkEnd w:id="0"/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51784E" w:rsidRPr="00D22E88" w:rsidRDefault="0051784E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51784E" w:rsidRDefault="0051784E" w:rsidP="00F14070">
      <w:pPr>
        <w:ind w:firstLine="708"/>
        <w:rPr>
          <w:sz w:val="24"/>
          <w:szCs w:val="24"/>
          <w:lang w:eastAsia="ru-RU"/>
        </w:rPr>
      </w:pPr>
      <w:r w:rsidRPr="00FA6635">
        <w:rPr>
          <w:sz w:val="24"/>
          <w:szCs w:val="24"/>
          <w:lang w:eastAsia="ru-RU"/>
        </w:rPr>
        <w:t xml:space="preserve">Дисциплина </w:t>
      </w:r>
      <w:r w:rsidRPr="00F474A4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Математические методы в грузовой и коммерческой работе» (Б1.В</w:t>
      </w:r>
      <w:r w:rsidRPr="00F474A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ДВ.2.2</w:t>
      </w:r>
      <w:r w:rsidRPr="00F474A4">
        <w:rPr>
          <w:sz w:val="24"/>
          <w:szCs w:val="24"/>
          <w:lang w:eastAsia="ru-RU"/>
        </w:rPr>
        <w:t>) относится</w:t>
      </w:r>
      <w:r w:rsidRPr="000D3248">
        <w:rPr>
          <w:sz w:val="24"/>
          <w:szCs w:val="24"/>
          <w:lang w:eastAsia="ru-RU"/>
        </w:rPr>
        <w:t xml:space="preserve"> к</w:t>
      </w:r>
      <w:r w:rsidRPr="001A0040">
        <w:rPr>
          <w:szCs w:val="24"/>
          <w:lang w:eastAsia="ru-RU"/>
        </w:rPr>
        <w:t xml:space="preserve"> </w:t>
      </w:r>
      <w:r w:rsidRPr="00F14070">
        <w:rPr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>
        <w:rPr>
          <w:sz w:val="24"/>
          <w:szCs w:val="24"/>
        </w:rPr>
        <w:t xml:space="preserve"> </w:t>
      </w:r>
      <w:r w:rsidRPr="005920B3">
        <w:rPr>
          <w:sz w:val="24"/>
          <w:szCs w:val="24"/>
          <w:lang w:eastAsia="ru-RU"/>
        </w:rPr>
        <w:t xml:space="preserve">и является </w:t>
      </w:r>
      <w:r>
        <w:rPr>
          <w:sz w:val="24"/>
          <w:szCs w:val="24"/>
          <w:lang w:eastAsia="ru-RU"/>
        </w:rPr>
        <w:t>дисциплиной по выбору обучающегося.</w:t>
      </w:r>
    </w:p>
    <w:p w:rsidR="0051784E" w:rsidRDefault="0051784E" w:rsidP="00F14070">
      <w:pPr>
        <w:rPr>
          <w:sz w:val="24"/>
          <w:szCs w:val="24"/>
          <w:lang w:eastAsia="ru-RU"/>
        </w:rPr>
      </w:pPr>
    </w:p>
    <w:p w:rsidR="0051784E" w:rsidRPr="00D22E88" w:rsidRDefault="0051784E" w:rsidP="009509A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2. Цель и задачи дисциплины</w:t>
      </w:r>
    </w:p>
    <w:p w:rsidR="0051784E" w:rsidRPr="005920B3" w:rsidRDefault="0051784E" w:rsidP="00F14070">
      <w:pPr>
        <w:ind w:firstLine="851"/>
        <w:rPr>
          <w:sz w:val="24"/>
          <w:szCs w:val="24"/>
        </w:rPr>
      </w:pPr>
      <w:r w:rsidRPr="00F14070">
        <w:rPr>
          <w:b/>
          <w:sz w:val="24"/>
          <w:szCs w:val="24"/>
        </w:rPr>
        <w:t>Целью</w:t>
      </w:r>
      <w:r w:rsidRPr="005920B3">
        <w:rPr>
          <w:sz w:val="24"/>
          <w:szCs w:val="24"/>
        </w:rPr>
        <w:t xml:space="preserve"> изучения дисциплины «</w:t>
      </w:r>
      <w:r>
        <w:rPr>
          <w:sz w:val="24"/>
          <w:szCs w:val="24"/>
          <w:lang w:eastAsia="ru-RU"/>
        </w:rPr>
        <w:t>Математические методы в грузовой и коммерческой работе</w:t>
      </w:r>
      <w:r w:rsidRPr="005920B3">
        <w:rPr>
          <w:sz w:val="24"/>
          <w:szCs w:val="24"/>
        </w:rPr>
        <w:t xml:space="preserve">» является получение </w:t>
      </w:r>
      <w:r>
        <w:rPr>
          <w:sz w:val="24"/>
          <w:szCs w:val="24"/>
        </w:rPr>
        <w:t>обучающимися знаний и навыков в области математического моделирования грузовой и коммерческой работы железнодорожного транспорта, применения полученных навыков на практике.</w:t>
      </w:r>
    </w:p>
    <w:p w:rsidR="0051784E" w:rsidRPr="005920B3" w:rsidRDefault="0051784E" w:rsidP="00F14070">
      <w:pPr>
        <w:ind w:firstLine="709"/>
        <w:rPr>
          <w:sz w:val="24"/>
          <w:szCs w:val="24"/>
        </w:rPr>
      </w:pPr>
      <w:r w:rsidRPr="005920B3">
        <w:rPr>
          <w:sz w:val="24"/>
          <w:szCs w:val="24"/>
        </w:rPr>
        <w:t xml:space="preserve"> Для достижения поставленной цели решаются следующие </w:t>
      </w:r>
      <w:r w:rsidRPr="00F14070">
        <w:rPr>
          <w:b/>
          <w:sz w:val="24"/>
          <w:szCs w:val="24"/>
        </w:rPr>
        <w:t>задачи</w:t>
      </w:r>
      <w:r w:rsidRPr="005920B3">
        <w:rPr>
          <w:sz w:val="24"/>
          <w:szCs w:val="24"/>
        </w:rPr>
        <w:t>:</w:t>
      </w:r>
    </w:p>
    <w:p w:rsidR="0051784E" w:rsidRPr="00961BE4" w:rsidRDefault="0051784E" w:rsidP="00F14070">
      <w:pPr>
        <w:pStyle w:val="ListParagraph"/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изучение основных методов моделирования производственных и технологических процессов;</w:t>
      </w:r>
    </w:p>
    <w:p w:rsidR="0051784E" w:rsidRPr="005920B3" w:rsidRDefault="0051784E" w:rsidP="00F14070">
      <w:pPr>
        <w:pStyle w:val="ListParagraph"/>
        <w:numPr>
          <w:ilvl w:val="0"/>
          <w:numId w:val="3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>ознакомление обучающихся с автоматизированными системами моделирования производственных и технологических процессов.</w:t>
      </w:r>
    </w:p>
    <w:p w:rsidR="0051784E" w:rsidRPr="00D22E88" w:rsidRDefault="0051784E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51784E" w:rsidRDefault="0051784E" w:rsidP="00F14070">
      <w:pPr>
        <w:spacing w:after="200"/>
        <w:ind w:firstLine="36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Pr="00F474A4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ПК-4.</w:t>
      </w:r>
    </w:p>
    <w:p w:rsidR="0051784E" w:rsidRPr="00F474A4" w:rsidRDefault="0051784E" w:rsidP="005C1128">
      <w:pPr>
        <w:spacing w:after="200"/>
        <w:ind w:firstLine="709"/>
        <w:contextualSpacing/>
        <w:rPr>
          <w:rStyle w:val="FontStyle48"/>
          <w:szCs w:val="28"/>
        </w:rPr>
      </w:pPr>
    </w:p>
    <w:p w:rsidR="0051784E" w:rsidRPr="00D22E88" w:rsidRDefault="0051784E" w:rsidP="005C1128">
      <w:pPr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4. Содержание и структура дисциплины</w:t>
      </w:r>
    </w:p>
    <w:p w:rsidR="0051784E" w:rsidRDefault="0051784E" w:rsidP="00F14070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Виды моделирования.</w:t>
      </w:r>
    </w:p>
    <w:p w:rsidR="0051784E" w:rsidRDefault="0051784E" w:rsidP="00F14070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Автоматизированные системы моделирования.</w:t>
      </w:r>
    </w:p>
    <w:p w:rsidR="0051784E" w:rsidRDefault="0051784E" w:rsidP="00F14070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Применение имитационного моделирования.</w:t>
      </w:r>
    </w:p>
    <w:p w:rsidR="0051784E" w:rsidRDefault="0051784E" w:rsidP="00F14070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Применение нейросетевого моделирования.</w:t>
      </w:r>
    </w:p>
    <w:p w:rsidR="0051784E" w:rsidRDefault="0051784E" w:rsidP="00F14070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Применение нечеткого моделирования.</w:t>
      </w:r>
    </w:p>
    <w:p w:rsidR="0051784E" w:rsidRDefault="0051784E" w:rsidP="00F14070">
      <w:pPr>
        <w:ind w:firstLine="540"/>
        <w:contextualSpacing/>
        <w:rPr>
          <w:sz w:val="24"/>
          <w:szCs w:val="24"/>
        </w:rPr>
      </w:pPr>
      <w:r>
        <w:rPr>
          <w:sz w:val="24"/>
          <w:szCs w:val="24"/>
        </w:rPr>
        <w:t>Задачи линейного, динамического и программирования в условиях неопределенности.</w:t>
      </w:r>
    </w:p>
    <w:p w:rsidR="0051784E" w:rsidRDefault="0051784E" w:rsidP="005920B3">
      <w:pPr>
        <w:contextualSpacing/>
        <w:rPr>
          <w:sz w:val="24"/>
          <w:szCs w:val="24"/>
        </w:rPr>
      </w:pPr>
    </w:p>
    <w:p w:rsidR="0051784E" w:rsidRPr="00D22E88" w:rsidRDefault="0051784E" w:rsidP="005C1128">
      <w:pPr>
        <w:spacing w:after="200"/>
        <w:contextualSpacing/>
        <w:rPr>
          <w:b/>
          <w:sz w:val="24"/>
          <w:szCs w:val="24"/>
          <w:lang w:eastAsia="ru-RU"/>
        </w:rPr>
      </w:pPr>
      <w:r w:rsidRPr="00D22E88">
        <w:rPr>
          <w:b/>
          <w:sz w:val="24"/>
          <w:szCs w:val="24"/>
          <w:lang w:eastAsia="ru-RU"/>
        </w:rPr>
        <w:t>5. Объем дисциплины и виды учебной работы</w:t>
      </w:r>
    </w:p>
    <w:p w:rsidR="0051784E" w:rsidRPr="00000C9D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2 зачетные единицы (72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очной формы обучения:</w:t>
      </w:r>
    </w:p>
    <w:p w:rsidR="0051784E" w:rsidRPr="00000C9D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лекции – 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Pr="00D22E88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практические занятия – 16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31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Pr="00000C9D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– 9 час.</w:t>
      </w:r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 xml:space="preserve">– зачет. </w:t>
      </w:r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</w:p>
    <w:p w:rsidR="0051784E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F32BC6">
        <w:rPr>
          <w:sz w:val="24"/>
          <w:szCs w:val="24"/>
          <w:lang w:eastAsia="ru-RU"/>
        </w:rPr>
        <w:t>для заочной формы обучения:</w:t>
      </w:r>
    </w:p>
    <w:p w:rsidR="0051784E" w:rsidRPr="00000C9D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лекции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Pr="00D22E88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практические занятия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Pr="00000C9D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самостоятельная работа </w:t>
      </w:r>
      <w:r w:rsidRPr="00000C9D">
        <w:rPr>
          <w:sz w:val="24"/>
          <w:szCs w:val="24"/>
          <w:lang w:eastAsia="ru-RU"/>
        </w:rPr>
        <w:t xml:space="preserve">– </w:t>
      </w:r>
      <w:r>
        <w:rPr>
          <w:sz w:val="24"/>
          <w:szCs w:val="24"/>
          <w:lang w:eastAsia="ru-RU"/>
        </w:rPr>
        <w:t>60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Pr="00D22E88" w:rsidRDefault="0051784E" w:rsidP="005C1128">
      <w:pPr>
        <w:spacing w:after="200"/>
        <w:contextualSpacing/>
        <w:rPr>
          <w:sz w:val="24"/>
          <w:szCs w:val="24"/>
          <w:lang w:eastAsia="ru-RU"/>
        </w:rPr>
      </w:pPr>
      <w:r w:rsidRPr="00000C9D">
        <w:rPr>
          <w:sz w:val="24"/>
          <w:szCs w:val="24"/>
          <w:lang w:eastAsia="ru-RU"/>
        </w:rPr>
        <w:t xml:space="preserve">контроль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час.</w:t>
      </w:r>
    </w:p>
    <w:p w:rsidR="0051784E" w:rsidRPr="00F14070" w:rsidRDefault="0051784E" w:rsidP="00F14070">
      <w:pPr>
        <w:spacing w:after="200"/>
        <w:contextualSpacing/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Форма контроля знаний </w:t>
      </w:r>
      <w:r>
        <w:rPr>
          <w:sz w:val="24"/>
          <w:szCs w:val="24"/>
          <w:lang w:eastAsia="ru-RU"/>
        </w:rPr>
        <w:t>– зачет, контрольная работа</w:t>
      </w:r>
    </w:p>
    <w:sectPr w:rsidR="0051784E" w:rsidRPr="00F14070" w:rsidSect="00D4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257C47"/>
    <w:multiLevelType w:val="hybridMultilevel"/>
    <w:tmpl w:val="E38AA6A4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27"/>
  </w:num>
  <w:num w:numId="10">
    <w:abstractNumId w:val="18"/>
  </w:num>
  <w:num w:numId="11">
    <w:abstractNumId w:val="33"/>
  </w:num>
  <w:num w:numId="12">
    <w:abstractNumId w:val="25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29"/>
  </w:num>
  <w:num w:numId="20">
    <w:abstractNumId w:val="4"/>
  </w:num>
  <w:num w:numId="21">
    <w:abstractNumId w:val="28"/>
  </w:num>
  <w:num w:numId="22">
    <w:abstractNumId w:val="21"/>
  </w:num>
  <w:num w:numId="23">
    <w:abstractNumId w:val="24"/>
  </w:num>
  <w:num w:numId="24">
    <w:abstractNumId w:val="1"/>
  </w:num>
  <w:num w:numId="25">
    <w:abstractNumId w:val="15"/>
  </w:num>
  <w:num w:numId="26">
    <w:abstractNumId w:val="31"/>
  </w:num>
  <w:num w:numId="27">
    <w:abstractNumId w:val="11"/>
  </w:num>
  <w:num w:numId="28">
    <w:abstractNumId w:val="0"/>
  </w:num>
  <w:num w:numId="29">
    <w:abstractNumId w:val="16"/>
  </w:num>
  <w:num w:numId="30">
    <w:abstractNumId w:val="26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30"/>
  </w:num>
  <w:num w:numId="36">
    <w:abstractNumId w:val="3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6D49"/>
    <w:rsid w:val="00007F04"/>
    <w:rsid w:val="00067AB3"/>
    <w:rsid w:val="00074BA7"/>
    <w:rsid w:val="000D3248"/>
    <w:rsid w:val="000E219D"/>
    <w:rsid w:val="00113D19"/>
    <w:rsid w:val="00127521"/>
    <w:rsid w:val="00153846"/>
    <w:rsid w:val="0016025E"/>
    <w:rsid w:val="001A0040"/>
    <w:rsid w:val="001B453A"/>
    <w:rsid w:val="001C3F5B"/>
    <w:rsid w:val="001D6B20"/>
    <w:rsid w:val="0020509A"/>
    <w:rsid w:val="00214B59"/>
    <w:rsid w:val="00272932"/>
    <w:rsid w:val="002B76E9"/>
    <w:rsid w:val="00311788"/>
    <w:rsid w:val="0031215D"/>
    <w:rsid w:val="003162E1"/>
    <w:rsid w:val="0034382F"/>
    <w:rsid w:val="00355971"/>
    <w:rsid w:val="00371273"/>
    <w:rsid w:val="00376269"/>
    <w:rsid w:val="003D32C4"/>
    <w:rsid w:val="003E626C"/>
    <w:rsid w:val="003F4EEF"/>
    <w:rsid w:val="00400E5B"/>
    <w:rsid w:val="00411039"/>
    <w:rsid w:val="004412A4"/>
    <w:rsid w:val="00443C3B"/>
    <w:rsid w:val="0051784E"/>
    <w:rsid w:val="00524B15"/>
    <w:rsid w:val="0053783F"/>
    <w:rsid w:val="005920B3"/>
    <w:rsid w:val="005C1128"/>
    <w:rsid w:val="0067065B"/>
    <w:rsid w:val="006722F2"/>
    <w:rsid w:val="00690E64"/>
    <w:rsid w:val="006F4139"/>
    <w:rsid w:val="007101A8"/>
    <w:rsid w:val="00723884"/>
    <w:rsid w:val="007845A6"/>
    <w:rsid w:val="007908F1"/>
    <w:rsid w:val="007C61FF"/>
    <w:rsid w:val="00816022"/>
    <w:rsid w:val="00880949"/>
    <w:rsid w:val="008E2CE8"/>
    <w:rsid w:val="009509A8"/>
    <w:rsid w:val="00961BE4"/>
    <w:rsid w:val="00A24F28"/>
    <w:rsid w:val="00A4277D"/>
    <w:rsid w:val="00AA59CB"/>
    <w:rsid w:val="00AC5EC8"/>
    <w:rsid w:val="00AE0307"/>
    <w:rsid w:val="00B11E9F"/>
    <w:rsid w:val="00B224E1"/>
    <w:rsid w:val="00B860C9"/>
    <w:rsid w:val="00B87B0E"/>
    <w:rsid w:val="00BB1624"/>
    <w:rsid w:val="00BF5174"/>
    <w:rsid w:val="00C04D48"/>
    <w:rsid w:val="00C3595B"/>
    <w:rsid w:val="00C47DD7"/>
    <w:rsid w:val="00C81948"/>
    <w:rsid w:val="00CC300C"/>
    <w:rsid w:val="00CE0DF4"/>
    <w:rsid w:val="00D22E88"/>
    <w:rsid w:val="00D412F1"/>
    <w:rsid w:val="00D7577E"/>
    <w:rsid w:val="00E42636"/>
    <w:rsid w:val="00E610AE"/>
    <w:rsid w:val="00E84500"/>
    <w:rsid w:val="00E96579"/>
    <w:rsid w:val="00EB0D28"/>
    <w:rsid w:val="00EC06B0"/>
    <w:rsid w:val="00ED066E"/>
    <w:rsid w:val="00F14070"/>
    <w:rsid w:val="00F32BC6"/>
    <w:rsid w:val="00F36B94"/>
    <w:rsid w:val="00F37D12"/>
    <w:rsid w:val="00F474A4"/>
    <w:rsid w:val="00F57533"/>
    <w:rsid w:val="00F9130B"/>
    <w:rsid w:val="00F96C40"/>
    <w:rsid w:val="00FA6635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F1"/>
    <w:pPr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  <w:style w:type="paragraph" w:customStyle="1" w:styleId="a">
    <w:name w:val="список с точками"/>
    <w:basedOn w:val="Normal"/>
    <w:uiPriority w:val="99"/>
    <w:rsid w:val="00272932"/>
    <w:pPr>
      <w:numPr>
        <w:numId w:val="17"/>
      </w:numPr>
      <w:spacing w:line="312" w:lineRule="auto"/>
    </w:pPr>
    <w:rPr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509A8"/>
    <w:pPr>
      <w:ind w:left="360" w:hanging="360"/>
      <w:jc w:val="left"/>
    </w:pPr>
    <w:rPr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09A8"/>
    <w:rPr>
      <w:rFonts w:eastAsia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9509A8"/>
    <w:pPr>
      <w:ind w:left="720"/>
      <w:contextualSpacing/>
      <w:jc w:val="left"/>
    </w:pPr>
    <w:rPr>
      <w:rFonts w:cs="Tahoma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302</Words>
  <Characters>1726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Ляля</dc:creator>
  <cp:keywords/>
  <dc:description/>
  <cp:lastModifiedBy>Кафедра: "ЖДСУ"</cp:lastModifiedBy>
  <cp:revision>2</cp:revision>
  <dcterms:created xsi:type="dcterms:W3CDTF">2019-07-17T11:44:00Z</dcterms:created>
  <dcterms:modified xsi:type="dcterms:W3CDTF">2019-07-17T11:44:00Z</dcterms:modified>
</cp:coreProperties>
</file>