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1D6B20">
        <w:rPr>
          <w:rFonts w:eastAsia="Times New Roman"/>
          <w:szCs w:val="28"/>
          <w:lang w:eastAsia="ru-RU"/>
        </w:rPr>
        <w:t xml:space="preserve">АУТСОРСИНГ В </w:t>
      </w:r>
      <w:r w:rsidR="00047056">
        <w:rPr>
          <w:rFonts w:eastAsia="Times New Roman"/>
          <w:szCs w:val="28"/>
          <w:lang w:eastAsia="ru-RU"/>
        </w:rPr>
        <w:t>ТРАНСПОРТНОЙ ДЕЯТЕЛЬНОСТИ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B85DF8">
        <w:rPr>
          <w:rFonts w:eastAsia="Times New Roman"/>
          <w:sz w:val="24"/>
          <w:szCs w:val="24"/>
          <w:lang w:eastAsia="ru-RU"/>
        </w:rPr>
        <w:t>, «Транспортный бизнес и логистика»</w:t>
      </w:r>
    </w:p>
    <w:p w:rsidR="00047056" w:rsidRPr="00D7577E" w:rsidRDefault="00047056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047056">
        <w:rPr>
          <w:rFonts w:eastAsia="Times New Roman"/>
          <w:sz w:val="24"/>
          <w:szCs w:val="24"/>
          <w:lang w:eastAsia="ru-RU"/>
        </w:rPr>
        <w:t>Аутсорсинг в транспортной деятельности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="00047056">
        <w:rPr>
          <w:rFonts w:eastAsia="Times New Roman"/>
          <w:sz w:val="24"/>
          <w:szCs w:val="24"/>
          <w:lang w:eastAsia="ru-RU"/>
        </w:rPr>
        <w:t>.В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1410EE">
        <w:rPr>
          <w:rFonts w:eastAsia="Times New Roman"/>
          <w:sz w:val="24"/>
          <w:szCs w:val="24"/>
          <w:lang w:eastAsia="ru-RU"/>
        </w:rPr>
        <w:t>ДВ.</w:t>
      </w:r>
      <w:bookmarkStart w:id="0" w:name="_GoBack"/>
      <w:bookmarkEnd w:id="0"/>
      <w:r w:rsidR="00047056">
        <w:rPr>
          <w:rFonts w:eastAsia="Times New Roman"/>
          <w:sz w:val="24"/>
          <w:szCs w:val="24"/>
          <w:lang w:eastAsia="ru-RU"/>
        </w:rPr>
        <w:t>1.2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</w:t>
      </w:r>
      <w:r w:rsidR="00047056">
        <w:rPr>
          <w:rFonts w:eastAsia="Times New Roman"/>
          <w:sz w:val="24"/>
          <w:szCs w:val="24"/>
          <w:lang w:eastAsia="ru-RU"/>
        </w:rPr>
        <w:t>вариативной части и является дисциплиной по выбору.</w:t>
      </w:r>
    </w:p>
    <w:p w:rsidR="00047056" w:rsidRPr="00FA6635" w:rsidRDefault="00047056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1D6B20" w:rsidRPr="001D6B20" w:rsidRDefault="001D6B20" w:rsidP="001D6B20">
      <w:pPr>
        <w:ind w:firstLine="709"/>
        <w:rPr>
          <w:sz w:val="24"/>
          <w:szCs w:val="24"/>
        </w:rPr>
      </w:pPr>
      <w:r w:rsidRPr="001D6B20">
        <w:rPr>
          <w:sz w:val="24"/>
          <w:szCs w:val="24"/>
        </w:rPr>
        <w:t>Целью изучения дисциплины «</w:t>
      </w:r>
      <w:r w:rsidRPr="001D6B20">
        <w:rPr>
          <w:rFonts w:eastAsia="Times New Roman"/>
          <w:sz w:val="24"/>
          <w:szCs w:val="24"/>
          <w:lang w:eastAsia="ru-RU"/>
        </w:rPr>
        <w:t>Аутсорсинг в</w:t>
      </w:r>
      <w:r w:rsidR="00047056">
        <w:rPr>
          <w:rFonts w:eastAsia="Times New Roman"/>
          <w:sz w:val="24"/>
          <w:szCs w:val="24"/>
          <w:lang w:eastAsia="ru-RU"/>
        </w:rPr>
        <w:t xml:space="preserve"> транспортной деятельности</w:t>
      </w:r>
      <w:r w:rsidRPr="001D6B20">
        <w:rPr>
          <w:sz w:val="24"/>
          <w:szCs w:val="24"/>
        </w:rPr>
        <w:t xml:space="preserve">» является получение сведений об основах организации </w:t>
      </w:r>
      <w:proofErr w:type="spellStart"/>
      <w:r w:rsidRPr="001D6B20">
        <w:rPr>
          <w:sz w:val="24"/>
          <w:szCs w:val="24"/>
        </w:rPr>
        <w:t>аутсорсинговой</w:t>
      </w:r>
      <w:proofErr w:type="spellEnd"/>
      <w:r w:rsidRPr="001D6B20">
        <w:rPr>
          <w:sz w:val="24"/>
          <w:szCs w:val="24"/>
        </w:rPr>
        <w:t xml:space="preserve"> деятельности на магистральном транспорте, методах и задачах </w:t>
      </w:r>
      <w:proofErr w:type="spellStart"/>
      <w:r w:rsidRPr="001D6B20">
        <w:rPr>
          <w:sz w:val="24"/>
          <w:szCs w:val="24"/>
        </w:rPr>
        <w:t>аутсорсинговой</w:t>
      </w:r>
      <w:proofErr w:type="spellEnd"/>
      <w:r w:rsidRPr="001D6B20">
        <w:rPr>
          <w:sz w:val="24"/>
          <w:szCs w:val="24"/>
        </w:rPr>
        <w:t xml:space="preserve"> деятельности, видах аутсорсинга при организации бизнес–процессов на железнодорожном транспорте в сфере грузовой и коммерческой работы, порядке составления конкурсной документации и проведении тендеров по привлечению компаний </w:t>
      </w:r>
      <w:proofErr w:type="spellStart"/>
      <w:r w:rsidRPr="001D6B20">
        <w:rPr>
          <w:sz w:val="24"/>
          <w:szCs w:val="24"/>
        </w:rPr>
        <w:t>аутсорсеров</w:t>
      </w:r>
      <w:proofErr w:type="spellEnd"/>
      <w:r w:rsidRPr="001D6B20">
        <w:rPr>
          <w:sz w:val="24"/>
          <w:szCs w:val="24"/>
        </w:rPr>
        <w:t xml:space="preserve"> для обслуживания грузовладельцев и содержания </w:t>
      </w:r>
      <w:proofErr w:type="spellStart"/>
      <w:r w:rsidRPr="001D6B20">
        <w:rPr>
          <w:sz w:val="24"/>
          <w:szCs w:val="24"/>
        </w:rPr>
        <w:t>терминально</w:t>
      </w:r>
      <w:proofErr w:type="spellEnd"/>
      <w:r w:rsidRPr="001D6B20">
        <w:rPr>
          <w:sz w:val="24"/>
          <w:szCs w:val="24"/>
        </w:rPr>
        <w:t xml:space="preserve">–складского хозяйства железнодорожного транспорта </w:t>
      </w:r>
    </w:p>
    <w:p w:rsidR="001D6B20" w:rsidRPr="001D6B20" w:rsidRDefault="001D6B20" w:rsidP="001D6B20">
      <w:pPr>
        <w:ind w:firstLine="709"/>
        <w:rPr>
          <w:sz w:val="24"/>
          <w:szCs w:val="24"/>
        </w:rPr>
      </w:pPr>
      <w:r w:rsidRPr="001D6B20">
        <w:rPr>
          <w:sz w:val="24"/>
          <w:szCs w:val="24"/>
        </w:rPr>
        <w:t>Для достижения поставленной цели решаются следующие задачи:</w:t>
      </w:r>
    </w:p>
    <w:p w:rsidR="00214B59" w:rsidRPr="001D6B20" w:rsidRDefault="001D6B20" w:rsidP="001D6B2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6B20">
        <w:rPr>
          <w:rFonts w:ascii="Times New Roman" w:hAnsi="Times New Roman" w:cs="Times New Roman"/>
          <w:sz w:val="24"/>
          <w:szCs w:val="24"/>
        </w:rPr>
        <w:t xml:space="preserve">- изучение видов аутсорсинга на железнодорожном транспорте, методов экономической оценки эффективности привлечения </w:t>
      </w:r>
      <w:proofErr w:type="spellStart"/>
      <w:r w:rsidRPr="001D6B20">
        <w:rPr>
          <w:rFonts w:ascii="Times New Roman" w:hAnsi="Times New Roman" w:cs="Times New Roman"/>
          <w:sz w:val="24"/>
          <w:szCs w:val="24"/>
        </w:rPr>
        <w:t>аутсорсеров</w:t>
      </w:r>
      <w:proofErr w:type="spellEnd"/>
      <w:r w:rsidRPr="001D6B20">
        <w:rPr>
          <w:rFonts w:ascii="Times New Roman" w:hAnsi="Times New Roman" w:cs="Times New Roman"/>
          <w:sz w:val="24"/>
          <w:szCs w:val="24"/>
        </w:rPr>
        <w:t xml:space="preserve">, нормативных документов по организации аутсорсинга; оценка оптимального соотношения цены и качества предлагаемых </w:t>
      </w:r>
      <w:proofErr w:type="spellStart"/>
      <w:r w:rsidRPr="001D6B20">
        <w:rPr>
          <w:rFonts w:ascii="Times New Roman" w:hAnsi="Times New Roman" w:cs="Times New Roman"/>
          <w:sz w:val="24"/>
          <w:szCs w:val="24"/>
        </w:rPr>
        <w:t>аутсорсерами</w:t>
      </w:r>
      <w:proofErr w:type="spellEnd"/>
      <w:r w:rsidRPr="001D6B20">
        <w:rPr>
          <w:rFonts w:ascii="Times New Roman" w:hAnsi="Times New Roman" w:cs="Times New Roman"/>
          <w:sz w:val="24"/>
          <w:szCs w:val="24"/>
        </w:rPr>
        <w:t xml:space="preserve"> работ и услуг.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84610C">
        <w:rPr>
          <w:rFonts w:eastAsia="Times New Roman"/>
          <w:sz w:val="24"/>
          <w:szCs w:val="24"/>
          <w:lang w:eastAsia="ru-RU"/>
        </w:rPr>
        <w:t>ПК-3.1</w:t>
      </w:r>
    </w:p>
    <w:p w:rsidR="00047056" w:rsidRDefault="00047056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1D6B20" w:rsidRPr="001D6B20" w:rsidRDefault="001D6B20" w:rsidP="001D6B20">
      <w:pPr>
        <w:contextualSpacing/>
        <w:rPr>
          <w:sz w:val="24"/>
          <w:szCs w:val="24"/>
        </w:rPr>
      </w:pPr>
      <w:r w:rsidRPr="001D6B20">
        <w:rPr>
          <w:sz w:val="24"/>
          <w:szCs w:val="24"/>
        </w:rPr>
        <w:t>Понятие и классификация аутсорсинга.</w:t>
      </w:r>
    </w:p>
    <w:p w:rsidR="001D6B20" w:rsidRPr="001D6B20" w:rsidRDefault="001D6B20" w:rsidP="001D6B20">
      <w:pPr>
        <w:contextualSpacing/>
        <w:rPr>
          <w:sz w:val="24"/>
          <w:szCs w:val="24"/>
        </w:rPr>
      </w:pPr>
      <w:r w:rsidRPr="001D6B20">
        <w:rPr>
          <w:sz w:val="24"/>
          <w:szCs w:val="24"/>
        </w:rPr>
        <w:t>Преимущества и недостатки использования аутсорсинга.</w:t>
      </w:r>
    </w:p>
    <w:p w:rsidR="001D6B20" w:rsidRPr="001D6B20" w:rsidRDefault="001D6B20" w:rsidP="001D6B20">
      <w:pPr>
        <w:contextualSpacing/>
        <w:rPr>
          <w:sz w:val="24"/>
          <w:szCs w:val="24"/>
        </w:rPr>
      </w:pPr>
      <w:r w:rsidRPr="001D6B20">
        <w:rPr>
          <w:sz w:val="24"/>
          <w:szCs w:val="24"/>
        </w:rPr>
        <w:t>Аутсорсинг в холдинговой структуре ОАО «РЖД» в сфере грузовой и коммерческой работы.</w:t>
      </w:r>
    </w:p>
    <w:p w:rsidR="001D6B20" w:rsidRPr="001D6B20" w:rsidRDefault="001D6B20" w:rsidP="001D6B20">
      <w:pPr>
        <w:contextualSpacing/>
        <w:rPr>
          <w:sz w:val="24"/>
          <w:szCs w:val="24"/>
        </w:rPr>
      </w:pPr>
      <w:r w:rsidRPr="001D6B20">
        <w:rPr>
          <w:sz w:val="24"/>
          <w:szCs w:val="24"/>
        </w:rPr>
        <w:t>Определение целесообразности применения на железнодорожном транспорте.</w:t>
      </w:r>
    </w:p>
    <w:p w:rsidR="00B860C9" w:rsidRDefault="001D6B20" w:rsidP="001D6B20">
      <w:pPr>
        <w:contextualSpacing/>
        <w:rPr>
          <w:sz w:val="24"/>
          <w:szCs w:val="24"/>
        </w:rPr>
      </w:pPr>
      <w:r w:rsidRPr="001D6B20">
        <w:rPr>
          <w:sz w:val="24"/>
          <w:szCs w:val="24"/>
        </w:rPr>
        <w:t xml:space="preserve">Перспективы и препятствия развития аутсорсинга </w:t>
      </w:r>
      <w:r w:rsidR="00047056">
        <w:rPr>
          <w:sz w:val="24"/>
          <w:szCs w:val="24"/>
        </w:rPr>
        <w:t>на</w:t>
      </w:r>
      <w:r w:rsidRPr="001D6B20">
        <w:rPr>
          <w:sz w:val="24"/>
          <w:szCs w:val="24"/>
        </w:rPr>
        <w:t xml:space="preserve"> </w:t>
      </w:r>
      <w:r w:rsidR="00047056">
        <w:rPr>
          <w:sz w:val="24"/>
          <w:szCs w:val="24"/>
        </w:rPr>
        <w:t>железнодорожном</w:t>
      </w:r>
      <w:r w:rsidRPr="001D6B20">
        <w:rPr>
          <w:sz w:val="24"/>
          <w:szCs w:val="24"/>
        </w:rPr>
        <w:t xml:space="preserve"> транспорт</w:t>
      </w:r>
      <w:r w:rsidR="00047056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AE0307" w:rsidRPr="00690E64" w:rsidRDefault="00AE0307" w:rsidP="00AE0307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047056">
        <w:rPr>
          <w:rFonts w:eastAsia="Times New Roman"/>
          <w:sz w:val="24"/>
          <w:szCs w:val="24"/>
          <w:lang w:eastAsia="ru-RU"/>
        </w:rPr>
        <w:t>3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AE0307">
        <w:rPr>
          <w:rFonts w:eastAsia="Times New Roman"/>
          <w:sz w:val="24"/>
          <w:szCs w:val="24"/>
          <w:lang w:eastAsia="ru-RU"/>
        </w:rPr>
        <w:t>ы (</w:t>
      </w:r>
      <w:r w:rsidR="00047056">
        <w:rPr>
          <w:rFonts w:eastAsia="Times New Roman"/>
          <w:sz w:val="24"/>
          <w:szCs w:val="24"/>
          <w:lang w:eastAsia="ru-RU"/>
        </w:rPr>
        <w:t>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047056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E55286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E55286">
        <w:rPr>
          <w:rFonts w:eastAsia="Times New Roman"/>
          <w:sz w:val="24"/>
          <w:szCs w:val="24"/>
          <w:lang w:eastAsia="ru-RU"/>
        </w:rPr>
        <w:t>31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55286" w:rsidRPr="00000C9D" w:rsidRDefault="00E55286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047056">
        <w:rPr>
          <w:rFonts w:eastAsia="Times New Roman"/>
          <w:sz w:val="24"/>
          <w:szCs w:val="24"/>
          <w:lang w:eastAsia="ru-RU"/>
        </w:rPr>
        <w:t>экзамен.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047056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047056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047056">
        <w:rPr>
          <w:rFonts w:eastAsia="Times New Roman"/>
          <w:sz w:val="24"/>
          <w:szCs w:val="24"/>
          <w:lang w:eastAsia="ru-RU"/>
        </w:rPr>
        <w:t>85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lastRenderedPageBreak/>
        <w:t xml:space="preserve">контроль – </w:t>
      </w:r>
      <w:r w:rsidR="00047056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047056">
        <w:rPr>
          <w:rFonts w:eastAsia="Times New Roman"/>
          <w:sz w:val="24"/>
          <w:szCs w:val="24"/>
          <w:lang w:eastAsia="ru-RU"/>
        </w:rPr>
        <w:t>экзамен</w:t>
      </w:r>
      <w:r w:rsidR="00B860C9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16"/>
  </w:num>
  <w:num w:numId="18">
    <w:abstractNumId w:val="8"/>
  </w:num>
  <w:num w:numId="19">
    <w:abstractNumId w:val="24"/>
  </w:num>
  <w:num w:numId="20">
    <w:abstractNumId w:val="3"/>
  </w:num>
  <w:num w:numId="21">
    <w:abstractNumId w:val="23"/>
  </w:num>
  <w:num w:numId="22">
    <w:abstractNumId w:val="17"/>
  </w:num>
  <w:num w:numId="23">
    <w:abstractNumId w:val="19"/>
  </w:num>
  <w:num w:numId="24">
    <w:abstractNumId w:val="1"/>
  </w:num>
  <w:num w:numId="25">
    <w:abstractNumId w:val="12"/>
  </w:num>
  <w:num w:numId="26">
    <w:abstractNumId w:val="25"/>
  </w:num>
  <w:num w:numId="27">
    <w:abstractNumId w:val="9"/>
  </w:num>
  <w:num w:numId="28">
    <w:abstractNumId w:val="0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47056"/>
    <w:rsid w:val="00067AB3"/>
    <w:rsid w:val="000D3248"/>
    <w:rsid w:val="00127521"/>
    <w:rsid w:val="001410EE"/>
    <w:rsid w:val="00153846"/>
    <w:rsid w:val="001B453A"/>
    <w:rsid w:val="001C3F5B"/>
    <w:rsid w:val="001D005F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81BBE"/>
    <w:rsid w:val="00690E64"/>
    <w:rsid w:val="006F4139"/>
    <w:rsid w:val="007101A8"/>
    <w:rsid w:val="00723884"/>
    <w:rsid w:val="007845A6"/>
    <w:rsid w:val="007908F1"/>
    <w:rsid w:val="007C61FF"/>
    <w:rsid w:val="007F5203"/>
    <w:rsid w:val="0084610C"/>
    <w:rsid w:val="00880949"/>
    <w:rsid w:val="008E2CE8"/>
    <w:rsid w:val="009509A8"/>
    <w:rsid w:val="00A24F28"/>
    <w:rsid w:val="00A4277D"/>
    <w:rsid w:val="00AA59CB"/>
    <w:rsid w:val="00AC5EC8"/>
    <w:rsid w:val="00AE0307"/>
    <w:rsid w:val="00B224E1"/>
    <w:rsid w:val="00B85DF8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5528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11</cp:revision>
  <dcterms:created xsi:type="dcterms:W3CDTF">2017-11-17T12:26:00Z</dcterms:created>
  <dcterms:modified xsi:type="dcterms:W3CDTF">2019-07-15T11:33:00Z</dcterms:modified>
</cp:coreProperties>
</file>