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AF" w:rsidRPr="0048154D" w:rsidRDefault="00391DAF" w:rsidP="00391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391DAF" w:rsidRPr="0048154D" w:rsidRDefault="00391DAF" w:rsidP="00391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391DAF" w:rsidRDefault="00391DAF" w:rsidP="00391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«ИНОСТРАННЫЙ ЯЗЫК»</w:t>
      </w:r>
    </w:p>
    <w:p w:rsidR="00391DAF" w:rsidRPr="0048154D" w:rsidRDefault="00391DAF" w:rsidP="00391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 w:rsidR="00391DAF" w:rsidRPr="0048154D" w:rsidRDefault="00391DAF" w:rsidP="00391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391DAF" w:rsidRDefault="00391DAF" w:rsidP="00391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«Магистральный транспорт»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, «Грузовая и коммерческая работа», «Транспортный бизнес и логистика», «Пассажирский комплекс железнодорожного транспорта»</w:t>
      </w:r>
    </w:p>
    <w:p w:rsidR="003D5691" w:rsidRPr="001C1D98" w:rsidRDefault="003D5691" w:rsidP="00391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91DAF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Дисциплина «Иностранный язык» (Б1.</w:t>
      </w:r>
      <w:r w:rsidR="00E166C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Start w:id="0" w:name="_GoBack"/>
      <w:bookmarkEnd w:id="0"/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.3) относится к базовой части и является обязательной.</w:t>
      </w:r>
    </w:p>
    <w:p w:rsidR="003D5691" w:rsidRPr="0048154D" w:rsidRDefault="003D5691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</w:t>
      </w:r>
      <w:r w:rsidR="001C1D98">
        <w:rPr>
          <w:rFonts w:ascii="Times New Roman" w:hAnsi="Times New Roman"/>
          <w:sz w:val="24"/>
          <w:szCs w:val="24"/>
          <w:lang w:eastAsia="ru-RU"/>
        </w:rPr>
        <w:t>академического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и делового профессионального общения</w:t>
      </w:r>
      <w:r w:rsidRPr="0048154D">
        <w:rPr>
          <w:rFonts w:ascii="Times New Roman" w:hAnsi="Times New Roman" w:cs="Tahoma"/>
          <w:sz w:val="24"/>
          <w:szCs w:val="24"/>
          <w:lang w:eastAsia="ru-RU"/>
        </w:rPr>
        <w:t>.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C1D98" w:rsidRDefault="001C1D98" w:rsidP="001C1D98">
      <w:pPr>
        <w:pStyle w:val="a3"/>
        <w:shd w:val="clear" w:color="auto" w:fill="FFFFFF"/>
      </w:pPr>
      <w:r>
        <w:rPr>
          <w:rFonts w:ascii="TimesNewRomanPSMT" w:hAnsi="TimesNewRomanPSMT"/>
        </w:rPr>
        <w:t xml:space="preserve">- формирование умений и навыков </w:t>
      </w:r>
      <w:proofErr w:type="spellStart"/>
      <w:r>
        <w:rPr>
          <w:rFonts w:ascii="TimesNewRomanPSMT" w:hAnsi="TimesNewRomanPSMT"/>
        </w:rPr>
        <w:t>устнои</w:t>
      </w:r>
      <w:proofErr w:type="spellEnd"/>
      <w:r>
        <w:rPr>
          <w:rFonts w:ascii="TimesNewRomanPSMT" w:hAnsi="TimesNewRomanPSMT"/>
        </w:rPr>
        <w:t xml:space="preserve">̆ и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речи, необходимых для академического </w:t>
      </w:r>
      <w:proofErr w:type="spellStart"/>
      <w:r>
        <w:rPr>
          <w:rFonts w:ascii="TimesNewRomanPSMT" w:hAnsi="TimesNewRomanPSMT"/>
        </w:rPr>
        <w:t>взаимодействия</w:t>
      </w:r>
      <w:proofErr w:type="spellEnd"/>
      <w:r>
        <w:rPr>
          <w:rFonts w:ascii="TimesNewRomanPSMT" w:hAnsi="TimesNewRomanPSMT"/>
        </w:rPr>
        <w:t xml:space="preserve">; </w:t>
      </w:r>
    </w:p>
    <w:p w:rsidR="001C1D98" w:rsidRDefault="001C1D98" w:rsidP="001C1D98">
      <w:pPr>
        <w:pStyle w:val="a3"/>
        <w:shd w:val="clear" w:color="auto" w:fill="FFFFFF"/>
      </w:pPr>
      <w:r>
        <w:rPr>
          <w:rFonts w:ascii="TimesNewRomanPSMT" w:hAnsi="TimesNewRomanPSMT"/>
        </w:rPr>
        <w:t xml:space="preserve">- формирование умений и навыков </w:t>
      </w:r>
      <w:proofErr w:type="spellStart"/>
      <w:r>
        <w:rPr>
          <w:rFonts w:ascii="TimesNewRomanPSMT" w:hAnsi="TimesNewRomanPSMT"/>
        </w:rPr>
        <w:t>устнои</w:t>
      </w:r>
      <w:proofErr w:type="spellEnd"/>
      <w:r>
        <w:rPr>
          <w:rFonts w:ascii="TimesNewRomanPSMT" w:hAnsi="TimesNewRomanPSMT"/>
        </w:rPr>
        <w:t xml:space="preserve">̆ и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речи на основе общественно-политических и профессиональных текстов по специальности. 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следующих  компетенций</w:t>
      </w:r>
      <w:proofErr w:type="gramEnd"/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УК-4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391DAF" w:rsidRPr="0048154D" w:rsidRDefault="00391DAF" w:rsidP="00391DA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bCs/>
          <w:sz w:val="24"/>
          <w:szCs w:val="24"/>
          <w:lang w:eastAsia="ru-RU"/>
        </w:rPr>
        <w:t xml:space="preserve">базовую лексику иностранного языка, необходимую для </w:t>
      </w:r>
      <w:proofErr w:type="spellStart"/>
      <w:r w:rsidR="001C1D98">
        <w:rPr>
          <w:rFonts w:ascii="Times New Roman" w:hAnsi="Times New Roman"/>
          <w:bCs/>
          <w:sz w:val="24"/>
          <w:szCs w:val="24"/>
          <w:lang w:eastAsia="ru-RU"/>
        </w:rPr>
        <w:t>академичекого</w:t>
      </w:r>
      <w:proofErr w:type="spellEnd"/>
      <w:r w:rsidRPr="0048154D">
        <w:rPr>
          <w:rFonts w:ascii="Times New Roman" w:hAnsi="Times New Roman"/>
          <w:bCs/>
          <w:sz w:val="24"/>
          <w:szCs w:val="24"/>
          <w:lang w:eastAsia="ru-RU"/>
        </w:rPr>
        <w:t xml:space="preserve"> общения и профессиональной деятельности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391DAF" w:rsidRPr="0048154D" w:rsidRDefault="00391DAF" w:rsidP="00391DA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154D">
        <w:rPr>
          <w:rFonts w:ascii="Times New Roman" w:hAnsi="Times New Roman"/>
          <w:bCs/>
          <w:sz w:val="24"/>
          <w:szCs w:val="24"/>
          <w:lang w:eastAsia="ru-RU"/>
        </w:rPr>
        <w:t>вести</w:t>
      </w:r>
      <w:proofErr w:type="gramEnd"/>
      <w:r w:rsidRPr="0048154D">
        <w:rPr>
          <w:rFonts w:ascii="Times New Roman" w:hAnsi="Times New Roman"/>
          <w:bCs/>
          <w:sz w:val="24"/>
          <w:szCs w:val="24"/>
          <w:lang w:eastAsia="ru-RU"/>
        </w:rPr>
        <w:t xml:space="preserve"> на иностранном языке беседу-диалог общего характера,  переводить тексты по специальности со словарём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391DAF" w:rsidRPr="0048154D" w:rsidRDefault="00391DAF" w:rsidP="00391D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48154D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691" w:rsidRDefault="003D5691" w:rsidP="00391D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691" w:rsidRDefault="00391DAF" w:rsidP="003D56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D5691" w:rsidRDefault="001C1D98" w:rsidP="003D5691">
      <w:pPr>
        <w:spacing w:after="0" w:line="240" w:lineRule="auto"/>
        <w:jc w:val="both"/>
        <w:rPr>
          <w:rFonts w:ascii="TimesNewRomanPS" w:hAnsi="TimesNewRomanPS"/>
          <w:bCs/>
        </w:rPr>
      </w:pPr>
      <w:r w:rsidRPr="001C1D98">
        <w:rPr>
          <w:rFonts w:ascii="TimesNewRomanPS" w:hAnsi="TimesNewRomanPS"/>
          <w:bCs/>
        </w:rPr>
        <w:t>Уровни</w:t>
      </w:r>
      <w:r>
        <w:rPr>
          <w:rFonts w:ascii="TimesNewRomanPS" w:hAnsi="TimesNewRomanPS"/>
          <w:bCs/>
        </w:rPr>
        <w:t xml:space="preserve"> </w:t>
      </w:r>
      <w:r w:rsidRPr="001C1D98">
        <w:rPr>
          <w:rFonts w:ascii="TimesNewRomanPS" w:hAnsi="TimesNewRomanPS"/>
          <w:bCs/>
        </w:rPr>
        <w:t xml:space="preserve">языка. </w:t>
      </w:r>
    </w:p>
    <w:p w:rsidR="001C1D98" w:rsidRPr="003D5691" w:rsidRDefault="001C1D98" w:rsidP="003D56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hAnsi="TimesNewRomanPSMT"/>
        </w:rPr>
        <w:t xml:space="preserve">Фонетика: произнесение звуков, ритмика, интонационные конструкции. Орфография: основные принципы и правила </w:t>
      </w:r>
      <w:proofErr w:type="spellStart"/>
      <w:r>
        <w:rPr>
          <w:rFonts w:ascii="TimesNewRomanPSMT" w:hAnsi="TimesNewRomanPSMT"/>
        </w:rPr>
        <w:t>иноязычнои</w:t>
      </w:r>
      <w:proofErr w:type="spellEnd"/>
      <w:r>
        <w:rPr>
          <w:rFonts w:ascii="TimesNewRomanPSMT" w:hAnsi="TimesNewRomanPSMT"/>
        </w:rPr>
        <w:t xml:space="preserve">̆ орфографии. Лексика: общелитературная лексика и профессиональная терминология. Грамматика: морфология, словообразование, синтаксис. Стилистические ресурсы: функциональные стили иностранного языка; особенности официально-делового стиля в </w:t>
      </w:r>
      <w:proofErr w:type="spellStart"/>
      <w:r>
        <w:rPr>
          <w:rFonts w:ascii="TimesNewRomanPSMT" w:hAnsi="TimesNewRomanPSMT"/>
        </w:rPr>
        <w:t>устнои</w:t>
      </w:r>
      <w:proofErr w:type="spellEnd"/>
      <w:r>
        <w:rPr>
          <w:rFonts w:ascii="TimesNewRomanPSMT" w:hAnsi="TimesNewRomanPSMT"/>
        </w:rPr>
        <w:t xml:space="preserve">̆ и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формах. </w:t>
      </w:r>
    </w:p>
    <w:p w:rsidR="001C1D98" w:rsidRPr="003D5691" w:rsidRDefault="001C1D98" w:rsidP="003D5691">
      <w:pPr>
        <w:pStyle w:val="a3"/>
        <w:shd w:val="clear" w:color="auto" w:fill="FFFFFF"/>
        <w:contextualSpacing/>
      </w:pPr>
      <w:r w:rsidRPr="003D5691">
        <w:rPr>
          <w:rFonts w:ascii="TimesNewRomanPS" w:hAnsi="TimesNewRomanPS"/>
          <w:bCs/>
        </w:rPr>
        <w:t xml:space="preserve">Виды </w:t>
      </w:r>
      <w:proofErr w:type="spellStart"/>
      <w:r w:rsidRPr="003D5691">
        <w:rPr>
          <w:rFonts w:ascii="TimesNewRomanPS" w:hAnsi="TimesNewRomanPS"/>
          <w:bCs/>
        </w:rPr>
        <w:t>речевои</w:t>
      </w:r>
      <w:proofErr w:type="spellEnd"/>
      <w:r w:rsidRPr="003D5691">
        <w:rPr>
          <w:rFonts w:ascii="TimesNewRomanPS" w:hAnsi="TimesNewRomanPS"/>
          <w:bCs/>
        </w:rPr>
        <w:t>̆ деятельности</w:t>
      </w:r>
      <w:r w:rsidRPr="003D5691">
        <w:rPr>
          <w:rFonts w:ascii="TimesNewRomanPSMT" w:hAnsi="TimesNewRomanPSMT"/>
        </w:rPr>
        <w:t xml:space="preserve">. </w:t>
      </w:r>
    </w:p>
    <w:p w:rsidR="001C1D98" w:rsidRDefault="001C1D98" w:rsidP="001C1D98">
      <w:pPr>
        <w:pStyle w:val="a3"/>
        <w:shd w:val="clear" w:color="auto" w:fill="FFFFFF"/>
      </w:pPr>
      <w:r>
        <w:rPr>
          <w:rFonts w:ascii="TimesNewRomanPSMT" w:hAnsi="TimesNewRomanPSMT"/>
        </w:rPr>
        <w:t xml:space="preserve">Говорение. Формирование и развитие навыков и умений </w:t>
      </w:r>
      <w:proofErr w:type="spellStart"/>
      <w:r>
        <w:rPr>
          <w:rFonts w:ascii="TimesNewRomanPSMT" w:hAnsi="TimesNewRomanPSMT"/>
        </w:rPr>
        <w:t>устнои</w:t>
      </w:r>
      <w:proofErr w:type="spellEnd"/>
      <w:r>
        <w:rPr>
          <w:rFonts w:ascii="TimesNewRomanPSMT" w:hAnsi="TimesNewRomanPSMT"/>
        </w:rPr>
        <w:t>̆ (</w:t>
      </w:r>
      <w:proofErr w:type="spellStart"/>
      <w:r>
        <w:rPr>
          <w:rFonts w:ascii="TimesNewRomanPSMT" w:hAnsi="TimesNewRomanPSMT"/>
        </w:rPr>
        <w:t>монологическои</w:t>
      </w:r>
      <w:proofErr w:type="spellEnd"/>
      <w:r>
        <w:rPr>
          <w:rFonts w:ascii="TimesNewRomanPSMT" w:hAnsi="TimesNewRomanPSMT"/>
        </w:rPr>
        <w:t xml:space="preserve">̆ и </w:t>
      </w:r>
      <w:proofErr w:type="spellStart"/>
      <w:r>
        <w:rPr>
          <w:rFonts w:ascii="TimesNewRomanPSMT" w:hAnsi="TimesNewRomanPSMT"/>
        </w:rPr>
        <w:t>диалогическои</w:t>
      </w:r>
      <w:proofErr w:type="spellEnd"/>
      <w:r>
        <w:rPr>
          <w:rFonts w:ascii="TimesNewRomanPSMT" w:hAnsi="TimesNewRomanPSMT"/>
        </w:rPr>
        <w:t xml:space="preserve">̆) речи. Чтение. Формирование и развитие навыков и умений чтения. Изучающее чтение. Ознакомительное чтение. Поисковое чтение. Письмо. Формирование </w:t>
      </w:r>
      <w:r>
        <w:rPr>
          <w:rFonts w:ascii="TimesNewRomanPSMT" w:hAnsi="TimesNewRomanPSMT"/>
        </w:rPr>
        <w:lastRenderedPageBreak/>
        <w:t xml:space="preserve">и развитие умений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речи. Жанры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речи: деловое письмо, резюме, статья, аннотация. </w:t>
      </w:r>
      <w:proofErr w:type="spellStart"/>
      <w:r>
        <w:rPr>
          <w:rFonts w:ascii="TimesNewRomanPSMT" w:hAnsi="TimesNewRomanPSMT"/>
        </w:rPr>
        <w:t>Аудирование</w:t>
      </w:r>
      <w:proofErr w:type="spellEnd"/>
      <w:r>
        <w:rPr>
          <w:rFonts w:ascii="TimesNewRomanPSMT" w:hAnsi="TimesNewRomanPSMT"/>
        </w:rPr>
        <w:t xml:space="preserve">. Формирование и развитие навыков и умений понимания </w:t>
      </w:r>
      <w:proofErr w:type="spellStart"/>
      <w:r>
        <w:rPr>
          <w:rFonts w:ascii="TimesNewRomanPSMT" w:hAnsi="TimesNewRomanPSMT"/>
        </w:rPr>
        <w:t>иноязычнои</w:t>
      </w:r>
      <w:proofErr w:type="spellEnd"/>
      <w:r>
        <w:rPr>
          <w:rFonts w:ascii="TimesNewRomanPSMT" w:hAnsi="TimesNewRomanPSMT"/>
        </w:rPr>
        <w:t xml:space="preserve">̆ речи. 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91DAF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DAF" w:rsidRPr="003D5691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D5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очной формы обучения: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зачетных единиц (3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зачета, 1 экзамен</w:t>
      </w:r>
    </w:p>
    <w:p w:rsidR="00391DAF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DAF" w:rsidRPr="003D5691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D5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заочной формы обучения: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зачетных единиц (3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263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– 3 контрольные работы,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зачета, 1 экзамен.</w:t>
      </w:r>
    </w:p>
    <w:p w:rsidR="00002521" w:rsidRDefault="00E166CE"/>
    <w:p w:rsidR="003C0DE5" w:rsidRDefault="003C0DE5"/>
    <w:sectPr w:rsidR="003C0DE5" w:rsidSect="00386E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AF"/>
    <w:rsid w:val="001C1D98"/>
    <w:rsid w:val="00386E32"/>
    <w:rsid w:val="00391DAF"/>
    <w:rsid w:val="003C0DE5"/>
    <w:rsid w:val="003D5691"/>
    <w:rsid w:val="0063565C"/>
    <w:rsid w:val="00E166CE"/>
    <w:rsid w:val="00F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3E4C-148D-DF4C-8DC0-891546F9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A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ростовцева</dc:creator>
  <cp:keywords/>
  <dc:description/>
  <cp:lastModifiedBy>admin</cp:lastModifiedBy>
  <cp:revision>2</cp:revision>
  <dcterms:created xsi:type="dcterms:W3CDTF">2019-07-16T08:50:00Z</dcterms:created>
  <dcterms:modified xsi:type="dcterms:W3CDTF">2019-07-16T08:50:00Z</dcterms:modified>
</cp:coreProperties>
</file>