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EB" w:rsidRDefault="00986267" w:rsidP="003A02E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АННОТАЦИЯ </w:t>
      </w:r>
    </w:p>
    <w:p w:rsidR="00986267" w:rsidRPr="003A02EB" w:rsidRDefault="00986267" w:rsidP="003A0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Дисциплины «Стратегический анализ»</w:t>
      </w:r>
    </w:p>
    <w:p w:rsidR="004A7283" w:rsidRPr="00DB4DC8" w:rsidRDefault="00F80A08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4A7283" w:rsidRPr="00DB4DC8">
        <w:rPr>
          <w:rFonts w:ascii="Times New Roman" w:eastAsia="Calibri" w:hAnsi="Times New Roman" w:cs="Times New Roman"/>
          <w:sz w:val="24"/>
          <w:szCs w:val="24"/>
        </w:rPr>
        <w:t>38.04.01 «Экономика»</w:t>
      </w:r>
    </w:p>
    <w:p w:rsidR="00F80A08" w:rsidRPr="00DB4DC8" w:rsidRDefault="004A7283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Степень</w:t>
      </w:r>
      <w:r w:rsidR="00F80A08" w:rsidRPr="00DB4DC8">
        <w:rPr>
          <w:rFonts w:ascii="Times New Roman" w:hAnsi="Times New Roman" w:cs="Times New Roman"/>
          <w:sz w:val="24"/>
          <w:szCs w:val="24"/>
        </w:rPr>
        <w:t xml:space="preserve"> выпускника – </w:t>
      </w:r>
      <w:r w:rsidRPr="00DB4DC8">
        <w:rPr>
          <w:rFonts w:ascii="Times New Roman" w:hAnsi="Times New Roman" w:cs="Times New Roman"/>
          <w:sz w:val="24"/>
          <w:szCs w:val="24"/>
        </w:rPr>
        <w:t>магистр</w:t>
      </w:r>
    </w:p>
    <w:p w:rsidR="003A02EB" w:rsidRPr="00DB4DC8" w:rsidRDefault="003A02EB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Магистерская программа - </w:t>
      </w:r>
      <w:r w:rsidRPr="00DB4DC8">
        <w:rPr>
          <w:rFonts w:ascii="Times New Roman" w:eastAsia="Calibri" w:hAnsi="Times New Roman" w:cs="Times New Roman"/>
          <w:sz w:val="24"/>
          <w:szCs w:val="24"/>
        </w:rPr>
        <w:t>«</w:t>
      </w:r>
      <w:r w:rsidR="003126D4" w:rsidRPr="00DB4DC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 учет и анализ</w:t>
      </w:r>
      <w:r w:rsidRPr="00DB4DC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A02EB" w:rsidRPr="00DB4DC8" w:rsidRDefault="003A02EB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2EB" w:rsidRPr="002B1BD7" w:rsidRDefault="004A7283" w:rsidP="002B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3126D4" w:rsidRPr="00DB4DC8">
        <w:rPr>
          <w:rFonts w:ascii="Times New Roman" w:eastAsia="Calibri" w:hAnsi="Times New Roman" w:cs="Times New Roman"/>
          <w:noProof/>
          <w:sz w:val="24"/>
          <w:szCs w:val="24"/>
        </w:rPr>
        <w:t>Стратегический анализ</w:t>
      </w:r>
      <w:r w:rsidRPr="00DB4DC8">
        <w:rPr>
          <w:rFonts w:ascii="Times New Roman" w:eastAsia="Calibri" w:hAnsi="Times New Roman" w:cs="Times New Roman"/>
          <w:sz w:val="24"/>
          <w:szCs w:val="24"/>
        </w:rPr>
        <w:t>»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126D4" w:rsidRPr="00DB4DC8">
        <w:rPr>
          <w:rFonts w:ascii="Times New Roman" w:eastAsia="Calibri" w:hAnsi="Times New Roman" w:cs="Times New Roman"/>
          <w:noProof/>
          <w:sz w:val="24"/>
          <w:szCs w:val="24"/>
        </w:rPr>
        <w:t>Б1.В.ДВ.1.1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>)</w:t>
      </w:r>
      <w:r w:rsidR="003126D4" w:rsidRPr="00DB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дисциплиной 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>по выбору</w:t>
      </w: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 вариативной части.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7283" w:rsidRPr="00DB4DC8" w:rsidRDefault="004A7283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Целью дисциплины является </w:t>
      </w: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научных представ</w:t>
      </w:r>
      <w:r w:rsidR="00F90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лений об аналитических методах </w:t>
      </w: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D036B2" w:rsidRPr="00DB4DC8" w:rsidRDefault="004A7283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освоение методов и моделей стратегического анализа макро и микросреды, оценки конкурентоспособности предприятия;</w:t>
      </w:r>
    </w:p>
    <w:p w:rsidR="004A7283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A7283"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4A7283" w:rsidRPr="00DB4DC8" w:rsidRDefault="004A7283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рассмотрение аспектов разработки стратегии и управления ее реализацией.</w:t>
      </w: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80A08" w:rsidRPr="00DB4DC8" w:rsidRDefault="00F80A08" w:rsidP="00DB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A7283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9039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B4DC8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75CF3">
        <w:rPr>
          <w:rFonts w:ascii="Times New Roman" w:hAnsi="Times New Roman" w:cs="Times New Roman"/>
          <w:sz w:val="24"/>
          <w:szCs w:val="24"/>
        </w:rPr>
        <w:t>ОК-1, ОК-2, ОПК- 3, ПК-5, ПК-6</w:t>
      </w:r>
      <w:r w:rsidR="004A7283" w:rsidRPr="00DB4DC8">
        <w:rPr>
          <w:rFonts w:ascii="Times New Roman" w:hAnsi="Times New Roman" w:cs="Times New Roman"/>
          <w:sz w:val="24"/>
          <w:szCs w:val="24"/>
        </w:rPr>
        <w:t xml:space="preserve">, ПК-8, </w:t>
      </w:r>
      <w:r w:rsidR="003126D4" w:rsidRPr="00DB4DC8">
        <w:rPr>
          <w:rFonts w:ascii="Times New Roman" w:hAnsi="Times New Roman" w:cs="Times New Roman"/>
          <w:sz w:val="24"/>
          <w:szCs w:val="24"/>
        </w:rPr>
        <w:t>ПК-9</w:t>
      </w:r>
      <w:r w:rsidR="003A02EB" w:rsidRPr="00DB4DC8">
        <w:rPr>
          <w:rFonts w:ascii="Times New Roman" w:hAnsi="Times New Roman" w:cs="Times New Roman"/>
          <w:sz w:val="24"/>
          <w:szCs w:val="24"/>
        </w:rPr>
        <w:t>, ПК-12</w:t>
      </w:r>
      <w:r w:rsidR="003126D4" w:rsidRPr="00DB4DC8">
        <w:rPr>
          <w:rFonts w:ascii="Times New Roman" w:hAnsi="Times New Roman" w:cs="Times New Roman"/>
          <w:sz w:val="24"/>
          <w:szCs w:val="24"/>
        </w:rPr>
        <w:t>, ДПК-4.</w:t>
      </w:r>
    </w:p>
    <w:p w:rsidR="00D036B2" w:rsidRPr="00DB4DC8" w:rsidRDefault="004A7283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DC8">
        <w:rPr>
          <w:rFonts w:ascii="Times New Roman" w:hAnsi="Times New Roman" w:cs="Times New Roman"/>
          <w:sz w:val="24"/>
          <w:szCs w:val="24"/>
        </w:rPr>
        <w:t xml:space="preserve">В </w:t>
      </w:r>
      <w:r w:rsidR="00F80A08" w:rsidRPr="00DB4DC8">
        <w:rPr>
          <w:rFonts w:ascii="Times New Roman" w:hAnsi="Times New Roman" w:cs="Times New Roman"/>
          <w:sz w:val="24"/>
          <w:szCs w:val="24"/>
        </w:rPr>
        <w:t xml:space="preserve"> результате</w:t>
      </w:r>
      <w:proofErr w:type="gramEnd"/>
      <w:r w:rsidR="00F80A08" w:rsidRPr="00DB4DC8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</w:t>
      </w:r>
      <w:r w:rsidR="00D036B2" w:rsidRPr="00DB4DC8">
        <w:rPr>
          <w:rFonts w:ascii="Times New Roman" w:hAnsi="Times New Roman" w:cs="Times New Roman"/>
          <w:sz w:val="24"/>
          <w:szCs w:val="24"/>
        </w:rPr>
        <w:t>: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ЗНАТЬ: 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элементы процесса стратегического управления и альтернативы стратегий;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основы стратегического анализа и планирования;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ситуационного, процессного, количественного подходов к проведению стратегического анализа;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теоретические основы и методы диагностики организационных процессов.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УМЕТЬ: 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 управлять стратегическим развитием организации;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 решать системные задачи и проблемы стратегического анализа; 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осуществлять анализ и разработку стратегии организации на основе современных методов и передовых научных достижений.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D036B2" w:rsidRPr="00DB4DC8" w:rsidRDefault="00D036B2" w:rsidP="00DB4DC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методологией и методикой проведений стратегических исследований;</w:t>
      </w:r>
    </w:p>
    <w:p w:rsidR="00D036B2" w:rsidRPr="00DB4DC8" w:rsidRDefault="00D036B2" w:rsidP="00DB4DC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навыками стратегического анализа для принятия управленческих решений;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 навыками оценки последствий и рисков при принятии решения;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 российской и мировой практикой оценки проектов стратегического анализа;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 приемами и методиками диагностической работы в организации;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опытом организационного консультирования.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4D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Ме</w:t>
      </w:r>
      <w:r w:rsidR="003126D4" w:rsidRPr="00DB4DC8">
        <w:rPr>
          <w:rFonts w:ascii="Times New Roman" w:eastAsia="Calibri" w:hAnsi="Times New Roman" w:cs="Times New Roman"/>
          <w:sz w:val="24"/>
          <w:szCs w:val="24"/>
        </w:rPr>
        <w:t>сто и роль стратегического анализа</w:t>
      </w: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 в системе стратегического управления.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Внутренняя и внешняя среда как объекты стратегического анализа.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Сущность и основное содержание стратегического анализа. Комплексный анализ.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Конкурентный анализ и портфельный анализ. Модели конкурентного позиционирования.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Объем дисциплины</w:t>
      </w:r>
      <w:r w:rsidR="00D036B2" w:rsidRPr="00DB4DC8">
        <w:rPr>
          <w:rFonts w:ascii="Times New Roman" w:hAnsi="Times New Roman" w:cs="Times New Roman"/>
          <w:sz w:val="24"/>
          <w:szCs w:val="24"/>
        </w:rPr>
        <w:t xml:space="preserve"> для очной формы обучения – 5 </w:t>
      </w:r>
      <w:proofErr w:type="gramStart"/>
      <w:r w:rsidR="00D036B2" w:rsidRPr="00DB4DC8">
        <w:rPr>
          <w:rFonts w:ascii="Times New Roman" w:hAnsi="Times New Roman" w:cs="Times New Roman"/>
          <w:sz w:val="24"/>
          <w:szCs w:val="24"/>
        </w:rPr>
        <w:t>зачетных  единиц</w:t>
      </w:r>
      <w:proofErr w:type="gramEnd"/>
      <w:r w:rsidR="00D036B2" w:rsidRPr="00DB4DC8">
        <w:rPr>
          <w:rFonts w:ascii="Times New Roman" w:hAnsi="Times New Roman" w:cs="Times New Roman"/>
          <w:sz w:val="24"/>
          <w:szCs w:val="24"/>
        </w:rPr>
        <w:t xml:space="preserve"> (180 </w:t>
      </w:r>
      <w:r w:rsidRPr="00DB4DC8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80A08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лекции – 14 </w:t>
      </w:r>
      <w:r w:rsidR="00F80A08" w:rsidRPr="00DB4DC8">
        <w:rPr>
          <w:rFonts w:ascii="Times New Roman" w:hAnsi="Times New Roman" w:cs="Times New Roman"/>
          <w:sz w:val="24"/>
          <w:szCs w:val="24"/>
        </w:rPr>
        <w:t>час.</w:t>
      </w:r>
    </w:p>
    <w:p w:rsidR="00F80A08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практические занятия – 14 </w:t>
      </w:r>
      <w:r w:rsidR="00F80A08" w:rsidRPr="00DB4DC8">
        <w:rPr>
          <w:rFonts w:ascii="Times New Roman" w:hAnsi="Times New Roman" w:cs="Times New Roman"/>
          <w:sz w:val="24"/>
          <w:szCs w:val="24"/>
        </w:rPr>
        <w:t>час.</w:t>
      </w:r>
    </w:p>
    <w:p w:rsidR="0044227A" w:rsidRDefault="003A02EB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сам</w:t>
      </w:r>
      <w:r w:rsidR="0044227A" w:rsidRPr="00DB4DC8">
        <w:rPr>
          <w:rFonts w:ascii="Times New Roman" w:hAnsi="Times New Roman" w:cs="Times New Roman"/>
          <w:sz w:val="24"/>
          <w:szCs w:val="24"/>
        </w:rPr>
        <w:t>остоятельная работа – 1</w:t>
      </w:r>
      <w:r w:rsidR="00437CDF">
        <w:rPr>
          <w:rFonts w:ascii="Times New Roman" w:hAnsi="Times New Roman" w:cs="Times New Roman"/>
          <w:sz w:val="24"/>
          <w:szCs w:val="24"/>
        </w:rPr>
        <w:t>43</w:t>
      </w:r>
      <w:r w:rsidRPr="00DB4DC8">
        <w:rPr>
          <w:rFonts w:ascii="Times New Roman" w:hAnsi="Times New Roman" w:cs="Times New Roman"/>
          <w:sz w:val="24"/>
          <w:szCs w:val="24"/>
        </w:rPr>
        <w:t xml:space="preserve"> </w:t>
      </w:r>
      <w:r w:rsidR="00F80A08" w:rsidRPr="00DB4DC8">
        <w:rPr>
          <w:rFonts w:ascii="Times New Roman" w:hAnsi="Times New Roman" w:cs="Times New Roman"/>
          <w:sz w:val="24"/>
          <w:szCs w:val="24"/>
        </w:rPr>
        <w:t>час.</w:t>
      </w:r>
    </w:p>
    <w:p w:rsidR="00437CDF" w:rsidRPr="00DB4DC8" w:rsidRDefault="00437CDF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80A08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ф</w:t>
      </w:r>
      <w:r w:rsidR="000E35CE" w:rsidRPr="00DB4DC8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 w:rsidR="00D036B2" w:rsidRPr="00DB4DC8">
        <w:rPr>
          <w:rFonts w:ascii="Times New Roman" w:hAnsi="Times New Roman" w:cs="Times New Roman"/>
          <w:sz w:val="24"/>
          <w:szCs w:val="24"/>
        </w:rPr>
        <w:t>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Объем дисциплины для заочной формы обучения – 5 </w:t>
      </w:r>
      <w:proofErr w:type="gramStart"/>
      <w:r w:rsidRPr="00DB4DC8">
        <w:rPr>
          <w:rFonts w:ascii="Times New Roman" w:hAnsi="Times New Roman" w:cs="Times New Roman"/>
          <w:sz w:val="24"/>
          <w:szCs w:val="24"/>
        </w:rPr>
        <w:t>зачетных  единиц</w:t>
      </w:r>
      <w:proofErr w:type="gramEnd"/>
      <w:r w:rsidRPr="00DB4DC8">
        <w:rPr>
          <w:rFonts w:ascii="Times New Roman" w:hAnsi="Times New Roman" w:cs="Times New Roman"/>
          <w:sz w:val="24"/>
          <w:szCs w:val="24"/>
        </w:rPr>
        <w:t xml:space="preserve"> (180 час.), в том числе: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36B2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практические занятия – 10</w:t>
      </w:r>
      <w:r w:rsidR="00D036B2" w:rsidRPr="00DB4D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36B2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самостоятельная работа – 158</w:t>
      </w:r>
      <w:r w:rsidR="00D036B2" w:rsidRPr="00DB4D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227A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36B2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ф</w:t>
      </w:r>
      <w:r w:rsidR="000E35CE" w:rsidRPr="00DB4DC8">
        <w:rPr>
          <w:rFonts w:ascii="Times New Roman" w:hAnsi="Times New Roman" w:cs="Times New Roman"/>
          <w:sz w:val="24"/>
          <w:szCs w:val="24"/>
        </w:rPr>
        <w:t>орма контроля знаний – зачет с оценкой, контрольная работа</w:t>
      </w:r>
      <w:r w:rsidR="00D036B2" w:rsidRPr="00DB4DC8">
        <w:rPr>
          <w:rFonts w:ascii="Times New Roman" w:hAnsi="Times New Roman" w:cs="Times New Roman"/>
          <w:sz w:val="24"/>
          <w:szCs w:val="24"/>
        </w:rPr>
        <w:t>.</w:t>
      </w:r>
    </w:p>
    <w:p w:rsidR="00732A0A" w:rsidRPr="00DB4DC8" w:rsidRDefault="00732A0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A0A" w:rsidRPr="00DB4DC8" w:rsidSect="00151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3F"/>
    <w:rsid w:val="000D02A4"/>
    <w:rsid w:val="000E35CE"/>
    <w:rsid w:val="00151D79"/>
    <w:rsid w:val="002B1BD7"/>
    <w:rsid w:val="003126D4"/>
    <w:rsid w:val="003A02EB"/>
    <w:rsid w:val="0041443F"/>
    <w:rsid w:val="00437CDF"/>
    <w:rsid w:val="0044227A"/>
    <w:rsid w:val="004A7283"/>
    <w:rsid w:val="007327B1"/>
    <w:rsid w:val="00732A0A"/>
    <w:rsid w:val="00875CF3"/>
    <w:rsid w:val="00986267"/>
    <w:rsid w:val="00CA1E87"/>
    <w:rsid w:val="00D036B2"/>
    <w:rsid w:val="00DB4DC8"/>
    <w:rsid w:val="00DC6F98"/>
    <w:rsid w:val="00E52D72"/>
    <w:rsid w:val="00F80A08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83C2-ADA5-49CC-B2FD-A59364E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Larisa</cp:lastModifiedBy>
  <cp:revision>3</cp:revision>
  <dcterms:created xsi:type="dcterms:W3CDTF">2019-04-29T08:16:00Z</dcterms:created>
  <dcterms:modified xsi:type="dcterms:W3CDTF">2019-04-29T08:16:00Z</dcterms:modified>
</cp:coreProperties>
</file>