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25" w:rsidRPr="006A3132" w:rsidRDefault="005B1469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A3132">
        <w:rPr>
          <w:rFonts w:ascii="Times New Roman" w:eastAsia="Times New Roman" w:hAnsi="Times New Roman"/>
          <w:sz w:val="28"/>
          <w:szCs w:val="28"/>
        </w:rPr>
        <w:t>ФЕДЕРАЛЬНОЕ ГОСУДАРСТВЕННОЕ БЮДЖЕТНОЕ ОБРА</w:t>
      </w:r>
      <w:r>
        <w:rPr>
          <w:rFonts w:ascii="Times New Roman" w:eastAsia="Times New Roman" w:hAnsi="Times New Roman"/>
          <w:sz w:val="28"/>
          <w:szCs w:val="28"/>
        </w:rPr>
        <w:t xml:space="preserve">ЗОВАТЕЛЬНОЕ УЧРЕЖДЕНИЕ ВЫСШЕГО </w:t>
      </w:r>
      <w:r w:rsidRPr="006A3132">
        <w:rPr>
          <w:rFonts w:ascii="Times New Roman" w:eastAsia="Times New Roman" w:hAnsi="Times New Roman"/>
          <w:sz w:val="28"/>
          <w:szCs w:val="28"/>
        </w:rPr>
        <w:t>ОБРАЗОВАНИЯ</w:t>
      </w:r>
    </w:p>
    <w:p w:rsidR="009B1A25" w:rsidRPr="006A3132" w:rsidRDefault="009B1A25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A3132">
        <w:rPr>
          <w:rFonts w:ascii="Times New Roman" w:eastAsia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9B1A25" w:rsidRPr="006A3132" w:rsidRDefault="009B1A25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A3132">
        <w:rPr>
          <w:rFonts w:ascii="Times New Roman" w:eastAsia="Times New Roman" w:hAnsi="Times New Roman"/>
          <w:sz w:val="28"/>
          <w:szCs w:val="28"/>
        </w:rPr>
        <w:t xml:space="preserve">Императора Александра </w:t>
      </w:r>
      <w:r w:rsidRPr="006A3132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6A3132">
        <w:rPr>
          <w:rFonts w:ascii="Times New Roman" w:eastAsia="Times New Roman" w:hAnsi="Times New Roman"/>
          <w:sz w:val="28"/>
          <w:szCs w:val="28"/>
        </w:rPr>
        <w:t>»</w:t>
      </w:r>
    </w:p>
    <w:p w:rsidR="009B1A25" w:rsidRPr="006A3132" w:rsidRDefault="009B1A25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A3132">
        <w:rPr>
          <w:rFonts w:ascii="Times New Roman" w:eastAsia="Times New Roman" w:hAnsi="Times New Roman"/>
          <w:sz w:val="28"/>
          <w:szCs w:val="28"/>
        </w:rPr>
        <w:t>(ФГБОУ ВО ПГУПС)</w:t>
      </w:r>
    </w:p>
    <w:p w:rsidR="009B1A25" w:rsidRPr="006A3132" w:rsidRDefault="009B1A25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A3132">
        <w:rPr>
          <w:rFonts w:ascii="Times New Roman" w:eastAsia="Times New Roman" w:hAnsi="Times New Roman"/>
          <w:sz w:val="28"/>
          <w:szCs w:val="28"/>
        </w:rPr>
        <w:t>Кафедра «Экономика транспорта»</w:t>
      </w:r>
    </w:p>
    <w:p w:rsidR="009B1A25" w:rsidRPr="006A3132" w:rsidRDefault="009B1A25" w:rsidP="00023645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F612E8" w:rsidRDefault="00F612E8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2E8" w:rsidRDefault="00F612E8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2E8" w:rsidRDefault="00F612E8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2E8" w:rsidRDefault="00F612E8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2E8" w:rsidRDefault="00F612E8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132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6A3132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3132">
        <w:rPr>
          <w:rFonts w:ascii="Times New Roman" w:hAnsi="Times New Roman"/>
          <w:sz w:val="28"/>
          <w:szCs w:val="28"/>
        </w:rPr>
        <w:t>«АНАЛИТИЧЕСКИЕ МЕТОДЫ СТРАТЕГИЧЕСКОГО УПРАВЛЕНИЯ» (</w:t>
      </w:r>
      <w:r>
        <w:rPr>
          <w:rFonts w:ascii="Times New Roman" w:hAnsi="Times New Roman"/>
          <w:noProof/>
          <w:sz w:val="28"/>
          <w:szCs w:val="28"/>
        </w:rPr>
        <w:t>Б1.В.ОД.5</w:t>
      </w:r>
      <w:r w:rsidRPr="006A3132">
        <w:rPr>
          <w:rFonts w:ascii="Times New Roman" w:hAnsi="Times New Roman"/>
          <w:sz w:val="28"/>
          <w:szCs w:val="28"/>
        </w:rPr>
        <w:t>)</w:t>
      </w: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3132">
        <w:rPr>
          <w:rFonts w:ascii="Times New Roman" w:hAnsi="Times New Roman"/>
          <w:sz w:val="28"/>
          <w:szCs w:val="28"/>
        </w:rPr>
        <w:t>для направления</w:t>
      </w: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3132">
        <w:rPr>
          <w:rFonts w:ascii="Times New Roman" w:hAnsi="Times New Roman"/>
          <w:sz w:val="28"/>
          <w:szCs w:val="28"/>
        </w:rPr>
        <w:t>38.04.01 «Экономика»</w:t>
      </w: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3132">
        <w:rPr>
          <w:rFonts w:ascii="Times New Roman" w:hAnsi="Times New Roman"/>
          <w:sz w:val="28"/>
          <w:szCs w:val="28"/>
        </w:rPr>
        <w:t xml:space="preserve">по магистерской программе </w:t>
      </w:r>
      <w:r w:rsidR="00B22A7F">
        <w:rPr>
          <w:rFonts w:ascii="Times New Roman" w:hAnsi="Times New Roman"/>
          <w:sz w:val="28"/>
          <w:szCs w:val="28"/>
        </w:rPr>
        <w:t>«Бизнес аналитика</w:t>
      </w:r>
      <w:r w:rsidRPr="006A3132">
        <w:rPr>
          <w:rFonts w:ascii="Times New Roman" w:hAnsi="Times New Roman"/>
          <w:sz w:val="28"/>
          <w:szCs w:val="28"/>
        </w:rPr>
        <w:t>»</w:t>
      </w:r>
    </w:p>
    <w:p w:rsidR="009B1A25" w:rsidRPr="006A3132" w:rsidRDefault="009B1A25" w:rsidP="00023645">
      <w:pPr>
        <w:spacing w:after="0"/>
        <w:rPr>
          <w:rFonts w:ascii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3132">
        <w:rPr>
          <w:rFonts w:ascii="Times New Roman" w:hAnsi="Times New Roman"/>
          <w:sz w:val="28"/>
          <w:szCs w:val="28"/>
        </w:rPr>
        <w:t>Форма обучения – очная, заочная</w:t>
      </w: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1A25" w:rsidRDefault="009B1A25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AEF" w:rsidRDefault="00C86AEF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AEF" w:rsidRDefault="00C86AEF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AEF" w:rsidRDefault="00C86AEF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AEF" w:rsidRDefault="00C86AEF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AEF" w:rsidRPr="006A3132" w:rsidRDefault="00C86AEF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9B1A25" w:rsidRPr="006A3132" w:rsidRDefault="009B1A25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A3132">
        <w:rPr>
          <w:rFonts w:ascii="Times New Roman" w:eastAsia="Times New Roman" w:hAnsi="Times New Roman"/>
          <w:sz w:val="28"/>
          <w:szCs w:val="28"/>
        </w:rPr>
        <w:t>Санкт-Петербург</w:t>
      </w:r>
    </w:p>
    <w:p w:rsidR="009B1A25" w:rsidRDefault="00B53DB0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2019</w:t>
      </w:r>
    </w:p>
    <w:p w:rsidR="00B53DB0" w:rsidRDefault="00B53DB0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3DB0" w:rsidRDefault="00B53DB0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3DB0" w:rsidRDefault="00B53DB0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3DB0" w:rsidRDefault="00B53DB0" w:rsidP="0002364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3DB0" w:rsidRPr="006A3132" w:rsidRDefault="00B53DB0" w:rsidP="00023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3DB0">
        <w:rPr>
          <w:rFonts w:ascii="Times New Roman" w:hAnsi="Times New Roman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39790" cy="7272174"/>
            <wp:effectExtent l="0" t="0" r="3810" b="5080"/>
            <wp:docPr id="1" name="Рисунок 1" descr="G:\38.04.01 - Бизнес аналитика на печать\2019_лист со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8.04.01 - Бизнес аналитика на печать\2019_лист сог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7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EF" w:rsidRDefault="00C86A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3191" w:rsidRPr="00162727" w:rsidRDefault="00D43191" w:rsidP="000236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D43191" w:rsidRPr="00162727" w:rsidRDefault="00D43191" w:rsidP="000236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Рабочая программа составлена в соответствии с ФГОС ВО,  утвержденным «30» марта 2015г., приказ № 321, по направлению подготовки 38.04.01 «Экономика (уровень магистратуры)» по дисциплине «</w:t>
      </w:r>
      <w:r w:rsidRPr="00162727">
        <w:rPr>
          <w:rFonts w:ascii="Times New Roman" w:hAnsi="Times New Roman"/>
          <w:noProof/>
          <w:sz w:val="28"/>
          <w:szCs w:val="28"/>
          <w:lang w:eastAsia="ru-RU"/>
        </w:rPr>
        <w:t>Аналитические методы стратегического управления</w:t>
      </w:r>
      <w:r w:rsidRPr="00162727">
        <w:rPr>
          <w:rFonts w:ascii="Times New Roman" w:hAnsi="Times New Roman"/>
          <w:sz w:val="28"/>
          <w:szCs w:val="28"/>
          <w:lang w:eastAsia="ru-RU"/>
        </w:rPr>
        <w:t>» (</w:t>
      </w:r>
      <w:r w:rsidRPr="00162727">
        <w:rPr>
          <w:rFonts w:ascii="Times New Roman" w:hAnsi="Times New Roman"/>
          <w:noProof/>
          <w:sz w:val="28"/>
          <w:szCs w:val="28"/>
          <w:lang w:eastAsia="ru-RU"/>
        </w:rPr>
        <w:t>Б1.В.ОД.5</w:t>
      </w:r>
      <w:r w:rsidRPr="00162727">
        <w:rPr>
          <w:rFonts w:ascii="Times New Roman" w:hAnsi="Times New Roman"/>
          <w:sz w:val="28"/>
          <w:szCs w:val="28"/>
          <w:lang w:eastAsia="ru-RU"/>
        </w:rPr>
        <w:t>).</w:t>
      </w:r>
    </w:p>
    <w:p w:rsidR="00D43191" w:rsidRPr="00162727" w:rsidRDefault="00D43191" w:rsidP="000236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 xml:space="preserve">Целью дисциплины является </w:t>
      </w:r>
      <w:r w:rsidRPr="00162727">
        <w:rPr>
          <w:rFonts w:ascii="Times New Roman" w:hAnsi="Times New Roman"/>
          <w:sz w:val="28"/>
          <w:szCs w:val="28"/>
        </w:rPr>
        <w:t>формирование научных представлений об аналитических методах  стратегического управления организаций, имеющих конкретное практическое содержание, определяющих профессионализм деятельности современного экономиста. Для достижения поставленной цели решались следующие задачи:</w:t>
      </w:r>
    </w:p>
    <w:p w:rsidR="00D43191" w:rsidRPr="00162727" w:rsidRDefault="00023645" w:rsidP="000236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43191" w:rsidRPr="00162727">
        <w:rPr>
          <w:rFonts w:ascii="Times New Roman" w:hAnsi="Times New Roman"/>
          <w:sz w:val="28"/>
          <w:szCs w:val="28"/>
        </w:rPr>
        <w:t xml:space="preserve"> освоение методов и моделей стратегического анализа макро и микросреды, оценки конкурентоспособности предприятия;</w:t>
      </w:r>
    </w:p>
    <w:p w:rsidR="00D43191" w:rsidRPr="00162727" w:rsidRDefault="00023645" w:rsidP="0002364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43191" w:rsidRPr="00162727">
        <w:rPr>
          <w:rFonts w:ascii="Times New Roman" w:hAnsi="Times New Roman"/>
          <w:sz w:val="28"/>
          <w:szCs w:val="28"/>
        </w:rPr>
        <w:t xml:space="preserve"> изучение методологии стратегического синтеза, выдвижения целей и задач организации, определении миссии фирмы, выбора стратегических альтернатив;</w:t>
      </w:r>
    </w:p>
    <w:p w:rsidR="00D43191" w:rsidRPr="00162727" w:rsidRDefault="00023645" w:rsidP="0002364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>рассмотрение аспектов разработки стратегии и управления ее реализацией.</w:t>
      </w:r>
      <w:r w:rsidR="00D43191" w:rsidRPr="00162727">
        <w:rPr>
          <w:rFonts w:ascii="Times New Roman" w:hAnsi="Times New Roman"/>
          <w:sz w:val="28"/>
          <w:szCs w:val="28"/>
        </w:rPr>
        <w:tab/>
      </w:r>
    </w:p>
    <w:p w:rsidR="00D43191" w:rsidRPr="00162727" w:rsidRDefault="00D43191" w:rsidP="0002364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191" w:rsidRPr="00162727" w:rsidRDefault="00D43191" w:rsidP="0002364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EF4A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профессиональной </w:t>
      </w: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D43191" w:rsidRPr="00162727" w:rsidRDefault="00D43191" w:rsidP="000236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Планируемыми результатами обучения по дисциплине являютс</w:t>
      </w:r>
      <w:r w:rsidR="00035D5C">
        <w:rPr>
          <w:rFonts w:ascii="Times New Roman" w:hAnsi="Times New Roman"/>
          <w:sz w:val="28"/>
          <w:szCs w:val="28"/>
          <w:lang w:eastAsia="ru-RU"/>
        </w:rPr>
        <w:t>я: приобретение знаний, умений и навыков</w:t>
      </w:r>
      <w:r w:rsidRPr="00162727">
        <w:rPr>
          <w:rFonts w:ascii="Times New Roman" w:hAnsi="Times New Roman"/>
          <w:sz w:val="28"/>
          <w:szCs w:val="28"/>
          <w:lang w:eastAsia="ru-RU"/>
        </w:rPr>
        <w:t>.</w:t>
      </w:r>
    </w:p>
    <w:p w:rsidR="00D43191" w:rsidRPr="00162727" w:rsidRDefault="00D43191" w:rsidP="000236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2727">
        <w:rPr>
          <w:rFonts w:ascii="Times New Roman" w:hAnsi="Times New Roman"/>
          <w:bCs/>
          <w:sz w:val="28"/>
          <w:szCs w:val="28"/>
          <w:lang w:eastAsia="ru-RU"/>
        </w:rPr>
        <w:t>В результате освоения дисциплины магистр должен</w:t>
      </w:r>
    </w:p>
    <w:p w:rsidR="00D43191" w:rsidRPr="00162727" w:rsidRDefault="00D43191" w:rsidP="0002364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2727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D43191" w:rsidRPr="00162727" w:rsidRDefault="00023645" w:rsidP="0002364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="00D43191" w:rsidRPr="00162727">
        <w:rPr>
          <w:rFonts w:ascii="Times New Roman" w:hAnsi="Times New Roman"/>
          <w:sz w:val="28"/>
          <w:szCs w:val="28"/>
        </w:rPr>
        <w:t>основные элементы процесса стратегического управления и альтернативы стратегий;</w:t>
      </w:r>
    </w:p>
    <w:p w:rsidR="00D43191" w:rsidRPr="00162727" w:rsidRDefault="00023645" w:rsidP="00023645">
      <w:pPr>
        <w:pStyle w:val="4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 xml:space="preserve">основы стратегического анализа и планирования; </w:t>
      </w:r>
    </w:p>
    <w:p w:rsidR="00D43191" w:rsidRPr="00162727" w:rsidRDefault="00023645" w:rsidP="00023645">
      <w:pPr>
        <w:pStyle w:val="4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 xml:space="preserve">ситуационного, процессного, количественного подходов к проведению стратегического анализа; </w:t>
      </w:r>
    </w:p>
    <w:p w:rsidR="00D43191" w:rsidRPr="00162727" w:rsidRDefault="00023645" w:rsidP="00023645">
      <w:pPr>
        <w:pStyle w:val="4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>теоретические основы и методы диагностики организационных процессов.</w:t>
      </w:r>
    </w:p>
    <w:p w:rsidR="00D43191" w:rsidRPr="00162727" w:rsidRDefault="00D43191" w:rsidP="0002364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2727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D43191" w:rsidRPr="00162727" w:rsidRDefault="00023645" w:rsidP="0002364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43191" w:rsidRPr="00162727">
        <w:rPr>
          <w:rFonts w:ascii="Times New Roman" w:hAnsi="Times New Roman"/>
          <w:sz w:val="28"/>
          <w:szCs w:val="28"/>
        </w:rPr>
        <w:t xml:space="preserve"> управлять стратегическим развитием организации;</w:t>
      </w:r>
    </w:p>
    <w:p w:rsidR="00D43191" w:rsidRPr="00162727" w:rsidRDefault="00023645" w:rsidP="00023645">
      <w:pPr>
        <w:pStyle w:val="4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 xml:space="preserve">самостоятельно решать поставленную задачу стратегического анализа с использованием накопленных знаний; </w:t>
      </w:r>
    </w:p>
    <w:p w:rsidR="00D43191" w:rsidRPr="00162727" w:rsidRDefault="00023645" w:rsidP="00023645">
      <w:pPr>
        <w:pStyle w:val="4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>применять изученные методы стратегического анализа при решении профессиональных задач, в том числе в условиях неопределенности;</w:t>
      </w:r>
    </w:p>
    <w:p w:rsidR="00D43191" w:rsidRPr="00162727" w:rsidRDefault="00023645" w:rsidP="00023645">
      <w:pPr>
        <w:pStyle w:val="4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>анализировать, систематизировать, обобщать, оценивать, интерпретировать и представлять собранную информацию; разрабатывать политику конкурентоспособности фирмы;</w:t>
      </w:r>
    </w:p>
    <w:p w:rsidR="00D43191" w:rsidRPr="00162727" w:rsidRDefault="00023645" w:rsidP="00023645">
      <w:pPr>
        <w:pStyle w:val="4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43191" w:rsidRPr="00162727">
        <w:rPr>
          <w:rFonts w:ascii="Times New Roman" w:hAnsi="Times New Roman"/>
          <w:sz w:val="28"/>
          <w:szCs w:val="28"/>
        </w:rPr>
        <w:t xml:space="preserve">решать системные задачи и проблемы стратегического анализа; </w:t>
      </w:r>
    </w:p>
    <w:p w:rsidR="00D43191" w:rsidRPr="00162727" w:rsidRDefault="00023645" w:rsidP="0002364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43191" w:rsidRPr="00162727">
        <w:rPr>
          <w:rFonts w:ascii="Times New Roman" w:hAnsi="Times New Roman"/>
          <w:sz w:val="28"/>
          <w:szCs w:val="28"/>
        </w:rPr>
        <w:t xml:space="preserve"> осуществлять анализ и разработку стратегии организации на основе современных методов и передовых научных достижений.</w:t>
      </w:r>
    </w:p>
    <w:p w:rsidR="00D43191" w:rsidRPr="00162727" w:rsidRDefault="00D43191" w:rsidP="0002364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2727">
        <w:rPr>
          <w:rFonts w:ascii="Times New Roman" w:hAnsi="Times New Roman"/>
          <w:b/>
          <w:sz w:val="28"/>
          <w:szCs w:val="28"/>
        </w:rPr>
        <w:t>ВЛАДЕТЬ:</w:t>
      </w:r>
    </w:p>
    <w:p w:rsidR="00D43191" w:rsidRPr="00162727" w:rsidRDefault="00D43191" w:rsidP="00023645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методологией и методикой проведений стратегических исследований;</w:t>
      </w:r>
    </w:p>
    <w:p w:rsidR="00D43191" w:rsidRPr="00162727" w:rsidRDefault="00D43191" w:rsidP="00023645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навыками стратегического анализа для принятия управленческих решений;</w:t>
      </w:r>
    </w:p>
    <w:p w:rsidR="00D43191" w:rsidRPr="00162727" w:rsidRDefault="00023645" w:rsidP="00023645">
      <w:pPr>
        <w:pStyle w:val="4"/>
        <w:tabs>
          <w:tab w:val="left" w:pos="993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43191" w:rsidRPr="00162727">
        <w:rPr>
          <w:rFonts w:ascii="Times New Roman" w:hAnsi="Times New Roman"/>
          <w:sz w:val="28"/>
          <w:szCs w:val="28"/>
        </w:rPr>
        <w:t xml:space="preserve">   навыками оценки последствий и рисков при принятии решения;</w:t>
      </w:r>
    </w:p>
    <w:p w:rsidR="00D43191" w:rsidRPr="00162727" w:rsidRDefault="00023645" w:rsidP="00023645">
      <w:pPr>
        <w:pStyle w:val="4"/>
        <w:tabs>
          <w:tab w:val="left" w:pos="993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</w:t>
      </w:r>
      <w:r w:rsidR="00D43191" w:rsidRPr="00162727">
        <w:rPr>
          <w:rFonts w:ascii="Times New Roman" w:hAnsi="Times New Roman"/>
          <w:sz w:val="28"/>
          <w:szCs w:val="28"/>
        </w:rPr>
        <w:t xml:space="preserve">   российской и мировой практикой оценки проектов стратегического анализа; </w:t>
      </w:r>
    </w:p>
    <w:p w:rsidR="00D43191" w:rsidRPr="00162727" w:rsidRDefault="00023645" w:rsidP="00023645">
      <w:pPr>
        <w:pStyle w:val="4"/>
        <w:tabs>
          <w:tab w:val="left" w:pos="993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</w:t>
      </w:r>
      <w:r w:rsidR="00D43191" w:rsidRPr="00162727">
        <w:rPr>
          <w:rFonts w:ascii="Times New Roman" w:hAnsi="Times New Roman"/>
          <w:sz w:val="28"/>
          <w:szCs w:val="28"/>
        </w:rPr>
        <w:t xml:space="preserve">  приемами и методиками диагностической работы в организации;</w:t>
      </w:r>
    </w:p>
    <w:p w:rsidR="00D43191" w:rsidRPr="00162727" w:rsidRDefault="00023645" w:rsidP="00023645">
      <w:pPr>
        <w:pStyle w:val="4"/>
        <w:tabs>
          <w:tab w:val="left" w:pos="993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</w:t>
      </w:r>
      <w:r w:rsidR="00D43191" w:rsidRPr="00162727">
        <w:rPr>
          <w:rFonts w:ascii="Times New Roman" w:hAnsi="Times New Roman"/>
          <w:sz w:val="28"/>
          <w:szCs w:val="28"/>
        </w:rPr>
        <w:t xml:space="preserve"> опытом организационного консультирования.</w:t>
      </w:r>
    </w:p>
    <w:p w:rsidR="00D43191" w:rsidRPr="00162727" w:rsidRDefault="00D43191" w:rsidP="0002364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0"/>
          <w:szCs w:val="20"/>
        </w:rPr>
        <w:t xml:space="preserve">        </w:t>
      </w:r>
      <w:r w:rsidRPr="001627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62727">
        <w:rPr>
          <w:rFonts w:ascii="Times New Roman" w:hAnsi="Times New Roman"/>
          <w:sz w:val="28"/>
          <w:szCs w:val="28"/>
          <w:lang w:eastAsia="ru-RU"/>
        </w:rPr>
        <w:t>Приобретенные знания, умения</w:t>
      </w:r>
      <w:r w:rsidR="00035D5C">
        <w:rPr>
          <w:rFonts w:ascii="Times New Roman" w:hAnsi="Times New Roman"/>
          <w:sz w:val="28"/>
          <w:szCs w:val="28"/>
          <w:lang w:eastAsia="ru-RU"/>
        </w:rPr>
        <w:t>, навыки</w:t>
      </w:r>
      <w:r w:rsidRPr="00162727">
        <w:rPr>
          <w:rFonts w:ascii="Times New Roman" w:hAnsi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035D5C">
        <w:rPr>
          <w:rFonts w:ascii="Times New Roman" w:hAnsi="Times New Roman"/>
          <w:sz w:val="28"/>
          <w:szCs w:val="28"/>
          <w:lang w:eastAsia="ru-RU"/>
        </w:rPr>
        <w:t xml:space="preserve">общей характеристики </w:t>
      </w:r>
      <w:r w:rsidRPr="00162727">
        <w:rPr>
          <w:rFonts w:ascii="Times New Roman" w:hAnsi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D43191" w:rsidRPr="00162727" w:rsidRDefault="00D43191" w:rsidP="000236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62727">
        <w:rPr>
          <w:rFonts w:ascii="Times New Roman" w:hAnsi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62727">
        <w:rPr>
          <w:rFonts w:ascii="Times New Roman" w:hAnsi="Times New Roman"/>
          <w:sz w:val="28"/>
          <w:szCs w:val="28"/>
          <w:lang w:eastAsia="ru-RU"/>
        </w:rPr>
        <w:t>:</w:t>
      </w:r>
    </w:p>
    <w:p w:rsidR="00D43191" w:rsidRPr="00162727" w:rsidRDefault="00D43191" w:rsidP="00023645">
      <w:pPr>
        <w:numPr>
          <w:ilvl w:val="0"/>
          <w:numId w:val="4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noProof/>
          <w:sz w:val="28"/>
          <w:szCs w:val="28"/>
          <w:lang w:eastAsia="ru-RU"/>
        </w:rPr>
        <w:t>способность принимать организационно-управленческие решения</w:t>
      </w:r>
      <w:r w:rsidRPr="0016272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62727">
        <w:rPr>
          <w:rFonts w:ascii="Times New Roman" w:hAnsi="Times New Roman"/>
          <w:noProof/>
          <w:sz w:val="28"/>
          <w:szCs w:val="28"/>
          <w:lang w:eastAsia="ru-RU"/>
        </w:rPr>
        <w:t>ОПК-3</w:t>
      </w:r>
      <w:r w:rsidRPr="00162727">
        <w:rPr>
          <w:rFonts w:ascii="Times New Roman" w:hAnsi="Times New Roman"/>
          <w:sz w:val="28"/>
          <w:szCs w:val="28"/>
          <w:lang w:eastAsia="ru-RU"/>
        </w:rPr>
        <w:t>);</w:t>
      </w:r>
    </w:p>
    <w:p w:rsidR="00D43191" w:rsidRPr="00162727" w:rsidRDefault="00D43191" w:rsidP="0002364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162727">
        <w:rPr>
          <w:rFonts w:ascii="Times New Roman" w:hAnsi="Times New Roman"/>
          <w:b/>
          <w:bCs/>
          <w:sz w:val="28"/>
          <w:szCs w:val="28"/>
        </w:rPr>
        <w:t>профессиональных компетенций (ПК),</w:t>
      </w:r>
      <w:r w:rsidRPr="00162727">
        <w:rPr>
          <w:rFonts w:ascii="Times New Roman" w:hAnsi="Times New Roman"/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162727">
        <w:rPr>
          <w:rFonts w:ascii="Times New Roman" w:hAnsi="Times New Roman"/>
          <w:sz w:val="28"/>
          <w:szCs w:val="28"/>
        </w:rPr>
        <w:t>:</w:t>
      </w:r>
    </w:p>
    <w:p w:rsidR="00D43191" w:rsidRPr="00162727" w:rsidRDefault="00D43191" w:rsidP="0002364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2727">
        <w:rPr>
          <w:rFonts w:ascii="Times New Roman" w:hAnsi="Times New Roman"/>
          <w:i/>
          <w:sz w:val="28"/>
          <w:szCs w:val="28"/>
        </w:rPr>
        <w:t>проектно-экономическая деятельность:</w:t>
      </w:r>
    </w:p>
    <w:p w:rsidR="00D43191" w:rsidRPr="00162727" w:rsidRDefault="00D43191" w:rsidP="00023645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D43191" w:rsidRPr="00162727" w:rsidRDefault="00D43191" w:rsidP="00023645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способность разрабатывать стратегии поведения экономических агентов на различных рынках (ПК-7);</w:t>
      </w:r>
    </w:p>
    <w:p w:rsidR="00D43191" w:rsidRPr="00162727" w:rsidRDefault="00D43191" w:rsidP="0002364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2727">
        <w:rPr>
          <w:rFonts w:ascii="Times New Roman" w:hAnsi="Times New Roman"/>
          <w:i/>
          <w:sz w:val="28"/>
          <w:szCs w:val="28"/>
        </w:rPr>
        <w:t>аналитическая деятельность:</w:t>
      </w:r>
    </w:p>
    <w:p w:rsidR="00D43191" w:rsidRPr="00162727" w:rsidRDefault="00D43191" w:rsidP="00023645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D43191" w:rsidRPr="00162727" w:rsidRDefault="00D43191" w:rsidP="00023645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способность анализировать и использовать различные источники информации для проведения экономических расчетов (ПК-9);</w:t>
      </w:r>
    </w:p>
    <w:p w:rsidR="00D43191" w:rsidRPr="00162727" w:rsidRDefault="00D43191" w:rsidP="00023645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D43191" w:rsidRPr="00162727" w:rsidRDefault="00D43191" w:rsidP="000236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2727">
        <w:rPr>
          <w:rFonts w:ascii="Times New Roman" w:hAnsi="Times New Roman"/>
          <w:i/>
          <w:sz w:val="28"/>
          <w:szCs w:val="28"/>
        </w:rPr>
        <w:t>организационно-управленческая деятельность:</w:t>
      </w:r>
    </w:p>
    <w:p w:rsidR="00D43191" w:rsidRPr="00035D5C" w:rsidRDefault="00D43191" w:rsidP="00023645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D43191" w:rsidRPr="00162727" w:rsidRDefault="00D43191" w:rsidP="0002364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162727">
        <w:rPr>
          <w:rFonts w:ascii="Times New Roman" w:hAnsi="Times New Roman"/>
          <w:b/>
          <w:sz w:val="28"/>
          <w:szCs w:val="28"/>
        </w:rPr>
        <w:t>дополнительных</w:t>
      </w:r>
      <w:r w:rsidRPr="00162727">
        <w:rPr>
          <w:rFonts w:ascii="Times New Roman" w:hAnsi="Times New Roman"/>
          <w:b/>
          <w:bCs/>
          <w:sz w:val="28"/>
          <w:szCs w:val="28"/>
        </w:rPr>
        <w:t xml:space="preserve"> профессиональных компетенций (ДПК),</w:t>
      </w:r>
      <w:r w:rsidRPr="00162727">
        <w:rPr>
          <w:rFonts w:ascii="Times New Roman" w:hAnsi="Times New Roman"/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162727">
        <w:rPr>
          <w:rFonts w:ascii="Times New Roman" w:hAnsi="Times New Roman"/>
          <w:sz w:val="28"/>
          <w:szCs w:val="28"/>
        </w:rPr>
        <w:t>:</w:t>
      </w:r>
    </w:p>
    <w:p w:rsidR="00D43191" w:rsidRPr="00162727" w:rsidRDefault="00D43191" w:rsidP="0002364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i/>
          <w:sz w:val="28"/>
          <w:szCs w:val="28"/>
        </w:rPr>
        <w:t>аналитическая деятельность:</w:t>
      </w:r>
    </w:p>
    <w:p w:rsidR="00D43191" w:rsidRPr="00162727" w:rsidRDefault="00D43191" w:rsidP="0002364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2727">
        <w:rPr>
          <w:rFonts w:ascii="Times New Roman" w:hAnsi="Times New Roman"/>
          <w:bCs/>
          <w:iCs/>
          <w:sz w:val="28"/>
          <w:szCs w:val="28"/>
        </w:rPr>
        <w:t>способность аналитически обосновывать оперативные, тактические и стратегические управленческие решения, прогнозировать основные финансово-экономические показатели деятельности коммерческих организаций (ДПК-2);</w:t>
      </w:r>
    </w:p>
    <w:p w:rsidR="00D43191" w:rsidRPr="00162727" w:rsidRDefault="00D43191" w:rsidP="0002364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2727">
        <w:rPr>
          <w:rFonts w:ascii="Times New Roman" w:hAnsi="Times New Roman"/>
          <w:i/>
          <w:sz w:val="28"/>
          <w:szCs w:val="28"/>
        </w:rPr>
        <w:t>организационно-управленческая деятельность:</w:t>
      </w:r>
    </w:p>
    <w:p w:rsidR="00D43191" w:rsidRPr="00162727" w:rsidRDefault="00D43191" w:rsidP="0002364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2727">
        <w:rPr>
          <w:rFonts w:ascii="Times New Roman" w:hAnsi="Times New Roman"/>
          <w:bCs/>
          <w:iCs/>
          <w:sz w:val="28"/>
          <w:szCs w:val="28"/>
        </w:rPr>
        <w:t>способность организовывать и планировать аналитическую работу, использовать результаты анализа в управлении бизнесом, руководить подготовкой и реализацией проектов, разрабатывать варианты управленческих решений и аналитически обосновывать их выбор на основе критериев финансовой эффективности (ДПК-3).</w:t>
      </w:r>
    </w:p>
    <w:p w:rsidR="00D43191" w:rsidRPr="00162727" w:rsidRDefault="00D43191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035D5C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162727">
        <w:rPr>
          <w:rFonts w:ascii="Times New Roman" w:hAnsi="Times New Roman"/>
          <w:sz w:val="28"/>
          <w:szCs w:val="28"/>
        </w:rPr>
        <w:t>ОПОП.</w:t>
      </w:r>
    </w:p>
    <w:p w:rsidR="00D43191" w:rsidRPr="00162727" w:rsidRDefault="00D43191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727">
        <w:rPr>
          <w:rFonts w:ascii="Times New Roman" w:hAnsi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035D5C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162727">
        <w:rPr>
          <w:rFonts w:ascii="Times New Roman" w:hAnsi="Times New Roman"/>
          <w:sz w:val="28"/>
          <w:szCs w:val="28"/>
        </w:rPr>
        <w:t>ОПОП.</w:t>
      </w:r>
    </w:p>
    <w:p w:rsidR="00D43191" w:rsidRPr="00162727" w:rsidRDefault="00D43191" w:rsidP="0002364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191" w:rsidRDefault="00D43191" w:rsidP="00023645">
      <w:pPr>
        <w:shd w:val="clear" w:color="auto" w:fill="FFFFFF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B1469" w:rsidRPr="00162727" w:rsidRDefault="005B1469" w:rsidP="00023645">
      <w:pPr>
        <w:shd w:val="clear" w:color="auto" w:fill="FFFFFF"/>
        <w:autoSpaceDE w:val="0"/>
        <w:spacing w:after="0"/>
        <w:rPr>
          <w:rFonts w:ascii="Times New Roman" w:hAnsi="Times New Roman"/>
          <w:sz w:val="28"/>
          <w:szCs w:val="28"/>
          <w:lang w:eastAsia="ru-RU"/>
        </w:rPr>
        <w:sectPr w:rsidR="005B1469" w:rsidRPr="00162727" w:rsidSect="00C86AEF"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1134" w:left="1701" w:header="0" w:footer="454" w:gutter="0"/>
          <w:pgNumType w:start="3"/>
          <w:cols w:space="708"/>
          <w:titlePg/>
          <w:docGrid w:linePitch="360"/>
        </w:sectPr>
      </w:pPr>
    </w:p>
    <w:p w:rsidR="00D43191" w:rsidRPr="00162727" w:rsidRDefault="00D43191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Место дисциплины в структуре основной </w:t>
      </w:r>
      <w:r w:rsidR="00F612E8">
        <w:rPr>
          <w:rFonts w:ascii="Times New Roman" w:hAnsi="Times New Roman"/>
          <w:b/>
          <w:bCs/>
          <w:sz w:val="28"/>
          <w:szCs w:val="28"/>
          <w:lang w:eastAsia="ru-RU"/>
        </w:rPr>
        <w:t>профессиональной</w:t>
      </w:r>
      <w:r w:rsidR="009B1A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D43191" w:rsidRPr="00162727" w:rsidRDefault="00D43191" w:rsidP="0002364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Дисциплина «</w:t>
      </w:r>
      <w:r w:rsidRPr="00162727">
        <w:rPr>
          <w:rFonts w:ascii="Times New Roman" w:hAnsi="Times New Roman"/>
          <w:noProof/>
          <w:sz w:val="28"/>
          <w:szCs w:val="28"/>
          <w:lang w:eastAsia="ru-RU"/>
        </w:rPr>
        <w:t>Аналитические методы стратегического управления</w:t>
      </w:r>
      <w:r w:rsidRPr="00162727">
        <w:rPr>
          <w:rFonts w:ascii="Times New Roman" w:hAnsi="Times New Roman"/>
          <w:sz w:val="28"/>
          <w:szCs w:val="28"/>
          <w:lang w:eastAsia="ru-RU"/>
        </w:rPr>
        <w:t>» (Б1.В.ОД.5) является обязательной дисциплиной  вариативной части.</w:t>
      </w:r>
    </w:p>
    <w:p w:rsidR="00F612E8" w:rsidRDefault="00F612E8" w:rsidP="000236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1469" w:rsidRDefault="005B14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D43191" w:rsidRPr="00162727" w:rsidRDefault="00D43191" w:rsidP="000236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0"/>
        <w:gridCol w:w="1925"/>
        <w:gridCol w:w="1755"/>
      </w:tblGrid>
      <w:tr w:rsidR="00D43191" w:rsidRPr="00162727" w:rsidTr="00182BB6">
        <w:trPr>
          <w:jc w:val="center"/>
        </w:trPr>
        <w:tc>
          <w:tcPr>
            <w:tcW w:w="3077" w:type="pct"/>
            <w:vMerge w:val="restar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Семестр</w:t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vMerge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06" w:type="pct"/>
            <w:vMerge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3</w:t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42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=SUM(BELOW)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42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14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14</w:t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28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28</w:t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D43191" w:rsidRPr="00162727" w:rsidTr="00182BB6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006" w:type="pct"/>
            <w:tcBorders>
              <w:top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917" w:type="pct"/>
            <w:tcBorders>
              <w:top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93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93</w:t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Контроль, час</w:t>
            </w:r>
          </w:p>
        </w:tc>
        <w:tc>
          <w:tcPr>
            <w:tcW w:w="1006" w:type="pct"/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45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45</w:t>
            </w:r>
          </w:p>
        </w:tc>
      </w:tr>
      <w:tr w:rsidR="00D43191" w:rsidRPr="00162727" w:rsidTr="00182BB6">
        <w:trPr>
          <w:trHeight w:val="311"/>
          <w:jc w:val="center"/>
        </w:trPr>
        <w:tc>
          <w:tcPr>
            <w:tcW w:w="307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Э, КП</w:t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Э, КП</w:t>
            </w:r>
          </w:p>
        </w:tc>
      </w:tr>
      <w:tr w:rsidR="00D43191" w:rsidRPr="00162727" w:rsidTr="00182BB6">
        <w:trPr>
          <w:jc w:val="center"/>
        </w:trPr>
        <w:tc>
          <w:tcPr>
            <w:tcW w:w="307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з.е</w:t>
            </w:r>
            <w:proofErr w:type="spellEnd"/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06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180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62727"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/ </w:t>
            </w: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180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62727"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/ </w:t>
            </w: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</w:t>
            </w:r>
          </w:p>
        </w:tc>
      </w:tr>
    </w:tbl>
    <w:p w:rsidR="00D43191" w:rsidRPr="00162727" w:rsidRDefault="00D43191" w:rsidP="0002364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191" w:rsidRPr="00162727" w:rsidRDefault="00D43191" w:rsidP="0002364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8"/>
        <w:gridCol w:w="1927"/>
        <w:gridCol w:w="1755"/>
      </w:tblGrid>
      <w:tr w:rsidR="00D43191" w:rsidRPr="00162727" w:rsidTr="00182BB6">
        <w:trPr>
          <w:jc w:val="center"/>
        </w:trPr>
        <w:tc>
          <w:tcPr>
            <w:tcW w:w="3076" w:type="pct"/>
            <w:vMerge w:val="restar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07" w:type="pct"/>
            <w:vMerge w:val="restar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Курс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vMerge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07" w:type="pct"/>
            <w:vMerge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2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tcBorders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007" w:type="pct"/>
            <w:tcBorders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24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=SUM(BELOW)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24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лекции (Л)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8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8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16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16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007" w:type="pct"/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147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147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Контроль, час</w:t>
            </w:r>
          </w:p>
        </w:tc>
        <w:tc>
          <w:tcPr>
            <w:tcW w:w="1007" w:type="pct"/>
            <w:vAlign w:val="center"/>
          </w:tcPr>
          <w:p w:rsidR="00D43191" w:rsidRPr="00162727" w:rsidRDefault="00CA2634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begin"/>
            </w:r>
            <w:r w:rsidR="00D43191"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instrText xml:space="preserve"> =SUM(RIGHT) </w:instrTex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separate"/>
            </w:r>
            <w:r w:rsidR="00D43191"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9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9</w:t>
            </w:r>
          </w:p>
        </w:tc>
      </w:tr>
      <w:tr w:rsidR="00D43191" w:rsidRPr="00162727" w:rsidTr="00182BB6">
        <w:trPr>
          <w:trHeight w:val="311"/>
          <w:jc w:val="center"/>
        </w:trPr>
        <w:tc>
          <w:tcPr>
            <w:tcW w:w="3076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0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Э, КП</w:t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Э, КП</w:t>
            </w:r>
          </w:p>
        </w:tc>
      </w:tr>
      <w:tr w:rsidR="00D43191" w:rsidRPr="00162727" w:rsidTr="00182BB6">
        <w:trPr>
          <w:jc w:val="center"/>
        </w:trPr>
        <w:tc>
          <w:tcPr>
            <w:tcW w:w="3076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з.е</w:t>
            </w:r>
            <w:proofErr w:type="spellEnd"/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0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180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62727"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/ </w:t>
            </w: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17" w:type="pct"/>
            <w:vAlign w:val="center"/>
          </w:tcPr>
          <w:p w:rsidR="00D43191" w:rsidRPr="00162727" w:rsidRDefault="00D43191" w:rsidP="000236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180</w:t>
            </w:r>
            <w:r w:rsidRPr="001627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62727"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/ </w:t>
            </w:r>
            <w:r w:rsidRPr="0016272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</w:t>
            </w:r>
          </w:p>
        </w:tc>
      </w:tr>
    </w:tbl>
    <w:p w:rsidR="00D43191" w:rsidRDefault="00D43191" w:rsidP="0002364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35D5C" w:rsidRPr="00162727" w:rsidRDefault="00035D5C" w:rsidP="0002364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035D5C" w:rsidRPr="00162727" w:rsidSect="00C86AEF">
          <w:headerReference w:type="first" r:id="rId11"/>
          <w:footnotePr>
            <w:numRestart w:val="eachPage"/>
          </w:footnotePr>
          <w:type w:val="continuous"/>
          <w:pgSz w:w="11906" w:h="16838"/>
          <w:pgMar w:top="1134" w:right="851" w:bottom="1134" w:left="1701" w:header="0" w:footer="454" w:gutter="0"/>
          <w:pgNumType w:start="3"/>
          <w:cols w:space="708"/>
          <w:titlePg/>
          <w:docGrid w:linePitch="360"/>
        </w:sectPr>
      </w:pPr>
    </w:p>
    <w:p w:rsidR="00035D5C" w:rsidRDefault="00035D5C" w:rsidP="0002364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Примечание:</w:t>
      </w:r>
    </w:p>
    <w:p w:rsidR="00035D5C" w:rsidRDefault="00035D5C" w:rsidP="0002364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Э – экзамен</w:t>
      </w:r>
    </w:p>
    <w:p w:rsidR="00D43191" w:rsidRPr="00035D5C" w:rsidRDefault="00782519" w:rsidP="0002364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КП – курсовой проект</w:t>
      </w:r>
    </w:p>
    <w:p w:rsidR="00D43191" w:rsidRPr="00162727" w:rsidRDefault="00D43191" w:rsidP="0002364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5.1 Содержание дисциплины</w:t>
      </w:r>
    </w:p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6060"/>
      </w:tblGrid>
      <w:tr w:rsidR="00D43191" w:rsidRPr="00162727" w:rsidTr="000728EA">
        <w:trPr>
          <w:jc w:val="center"/>
        </w:trPr>
        <w:tc>
          <w:tcPr>
            <w:tcW w:w="675" w:type="dxa"/>
            <w:vAlign w:val="center"/>
          </w:tcPr>
          <w:p w:rsidR="00D43191" w:rsidRPr="00162727" w:rsidRDefault="00D43191" w:rsidP="000236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:rsidR="00D43191" w:rsidRPr="00162727" w:rsidRDefault="00D43191" w:rsidP="000236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</w:tr>
      <w:tr w:rsidR="00D43191" w:rsidRPr="00162727" w:rsidTr="000728EA">
        <w:trPr>
          <w:jc w:val="center"/>
        </w:trPr>
        <w:tc>
          <w:tcPr>
            <w:tcW w:w="67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Место и роль аналитических методов в системе стратегического управления.</w:t>
            </w:r>
          </w:p>
        </w:tc>
        <w:tc>
          <w:tcPr>
            <w:tcW w:w="60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844"/>
            </w:tblGrid>
            <w:tr w:rsidR="00D43191" w:rsidRPr="00162727">
              <w:trPr>
                <w:trHeight w:val="1899"/>
              </w:trPr>
              <w:tc>
                <w:tcPr>
                  <w:tcW w:w="0" w:type="auto"/>
                </w:tcPr>
                <w:p w:rsidR="00D43191" w:rsidRPr="00162727" w:rsidRDefault="00D43191" w:rsidP="000236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Предпосылки возникновения и сущность стратегического управления. Содержание и взаимосвязь основных элементов стратегического управления. Основные этапы стратегического управления. Подходы к классификации стратегий. Роль и место стратегического анализа в системе стратегического управления. Метод Портера и его роль в стратегическом анализе.</w:t>
                  </w:r>
                </w:p>
              </w:tc>
            </w:tr>
          </w:tbl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191" w:rsidRPr="00162727" w:rsidTr="000728EA">
        <w:trPr>
          <w:jc w:val="center"/>
        </w:trPr>
        <w:tc>
          <w:tcPr>
            <w:tcW w:w="67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и внешняя среда как объекты стратегического анализа.</w:t>
            </w:r>
          </w:p>
        </w:tc>
        <w:tc>
          <w:tcPr>
            <w:tcW w:w="6061" w:type="dxa"/>
            <w:vAlign w:val="center"/>
          </w:tcPr>
          <w:p w:rsidR="00D43191" w:rsidRPr="00162727" w:rsidRDefault="00D43191" w:rsidP="00023645">
            <w:pPr>
              <w:pStyle w:val="Default"/>
              <w:jc w:val="both"/>
              <w:rPr>
                <w:rFonts w:ascii="Times New Roman" w:hAnsi="Times New Roman"/>
              </w:rPr>
            </w:pPr>
            <w:r w:rsidRPr="00162727">
              <w:rPr>
                <w:rFonts w:ascii="Times New Roman" w:hAnsi="Times New Roman"/>
              </w:rPr>
              <w:t xml:space="preserve">Факторы внутренней среды. Внешняя среда и ее свойства (сложность, динамизм, неопределенность). Структура внешней среды (микро и макроуровень). </w:t>
            </w:r>
          </w:p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727">
              <w:rPr>
                <w:rFonts w:ascii="Times New Roman" w:hAnsi="Times New Roman"/>
                <w:sz w:val="24"/>
                <w:szCs w:val="24"/>
              </w:rPr>
              <w:t>Методы анализа макросреды. Источники получения информации о макросреде. PEST-анализ. Матрица возможностей и угроз. Методы анализа макросреды. Источники получения информации о макросреде. PEST-анализ.  Матрица возможностей и угроз.</w:t>
            </w:r>
          </w:p>
          <w:p w:rsidR="00D43191" w:rsidRPr="00162727" w:rsidRDefault="00D43191" w:rsidP="00023645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162727">
              <w:rPr>
                <w:rFonts w:ascii="Times New Roman" w:hAnsi="Times New Roman"/>
              </w:rPr>
              <w:t>Методы анализа внутренней среды, определения сильных и слабых сторон компании. Источники получения информации о внутренней среде (стратегическом потенциале). Основные составляющие стратегического потенциала. SNW-анализ. Построение диагностической модели. Составление контрольной карты сильных и слабых сторон.</w:t>
            </w:r>
          </w:p>
        </w:tc>
      </w:tr>
      <w:tr w:rsidR="00D43191" w:rsidRPr="00162727" w:rsidTr="000728EA">
        <w:trPr>
          <w:jc w:val="center"/>
        </w:trPr>
        <w:tc>
          <w:tcPr>
            <w:tcW w:w="67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и основное содержание стратегического анализа. Комплексный анализ.</w:t>
            </w:r>
          </w:p>
        </w:tc>
        <w:tc>
          <w:tcPr>
            <w:tcW w:w="6061" w:type="dxa"/>
            <w:vAlign w:val="center"/>
          </w:tcPr>
          <w:p w:rsidR="00D43191" w:rsidRPr="00162727" w:rsidRDefault="00D43191" w:rsidP="00023645">
            <w:pPr>
              <w:pStyle w:val="Default"/>
              <w:jc w:val="both"/>
              <w:rPr>
                <w:rFonts w:ascii="Times New Roman" w:hAnsi="Times New Roman"/>
              </w:rPr>
            </w:pPr>
            <w:r w:rsidRPr="00162727">
              <w:rPr>
                <w:rFonts w:ascii="Times New Roman" w:hAnsi="Times New Roman"/>
              </w:rPr>
              <w:t>Сущность и понятие стратегического анализа. Подходы к проведению стратегического анализа организации. Основное содержание стратегического анализа. Основные этапы проведения стратегического анализа.</w:t>
            </w:r>
          </w:p>
          <w:p w:rsidR="00D43191" w:rsidRPr="00162727" w:rsidRDefault="00D43191" w:rsidP="00023645">
            <w:pPr>
              <w:pStyle w:val="Default"/>
              <w:jc w:val="both"/>
              <w:rPr>
                <w:rFonts w:ascii="Times New Roman" w:hAnsi="Times New Roman"/>
              </w:rPr>
            </w:pPr>
            <w:r w:rsidRPr="00162727">
              <w:rPr>
                <w:rFonts w:ascii="Times New Roman" w:hAnsi="Times New Roman"/>
              </w:rPr>
              <w:t>Назначение комплексного анализа. SWOT- анализ как инструмент обобщения результатов стратегического анализа и формирования поля стратегических ориентиров организации</w:t>
            </w:r>
            <w:r w:rsidRPr="001627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43191" w:rsidRPr="00162727" w:rsidTr="000728EA">
        <w:trPr>
          <w:jc w:val="center"/>
        </w:trPr>
        <w:tc>
          <w:tcPr>
            <w:tcW w:w="67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Конкурентный анализ и портфельный анализ. Модели конкурентного позиционирования.</w:t>
            </w:r>
          </w:p>
        </w:tc>
        <w:tc>
          <w:tcPr>
            <w:tcW w:w="6061" w:type="dxa"/>
            <w:vAlign w:val="center"/>
          </w:tcPr>
          <w:p w:rsidR="00D43191" w:rsidRPr="00162727" w:rsidRDefault="00D43191" w:rsidP="00023645">
            <w:pPr>
              <w:pStyle w:val="Default"/>
              <w:jc w:val="both"/>
              <w:rPr>
                <w:rFonts w:ascii="Times New Roman" w:hAnsi="Times New Roman"/>
              </w:rPr>
            </w:pPr>
            <w:r w:rsidRPr="00162727">
              <w:rPr>
                <w:rFonts w:ascii="Times New Roman" w:hAnsi="Times New Roman"/>
              </w:rPr>
              <w:t>Понятие и виды конкурентных преимуществ. Сущность конкурентного анализа. Методы конкурентного анализа (построение карты стратегических групп, сопоставление цепочек ценностей, оценка конкурентной силы). Определение набора стратегий в конкурентной борьбе.</w:t>
            </w:r>
          </w:p>
          <w:p w:rsidR="00D43191" w:rsidRPr="00162727" w:rsidRDefault="00D43191" w:rsidP="00023645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162727">
              <w:rPr>
                <w:rFonts w:ascii="Times New Roman" w:hAnsi="Times New Roman"/>
              </w:rPr>
              <w:t xml:space="preserve"> Методология портфельного анализа Классические модели конкурентного позиционирования: Матрица БКГ. Матрица Дженерал Электрик - </w:t>
            </w:r>
            <w:proofErr w:type="spellStart"/>
            <w:r w:rsidRPr="00162727">
              <w:rPr>
                <w:rFonts w:ascii="Times New Roman" w:hAnsi="Times New Roman"/>
              </w:rPr>
              <w:t>Маккинзи</w:t>
            </w:r>
            <w:proofErr w:type="spellEnd"/>
            <w:r w:rsidRPr="00162727">
              <w:rPr>
                <w:rFonts w:ascii="Times New Roman" w:hAnsi="Times New Roman"/>
              </w:rPr>
              <w:t xml:space="preserve">. Матрица </w:t>
            </w:r>
            <w:proofErr w:type="spellStart"/>
            <w:r w:rsidRPr="00162727">
              <w:rPr>
                <w:rFonts w:ascii="Times New Roman" w:hAnsi="Times New Roman"/>
              </w:rPr>
              <w:t>Хофера-Шенделя</w:t>
            </w:r>
            <w:proofErr w:type="spellEnd"/>
            <w:r w:rsidRPr="00162727">
              <w:rPr>
                <w:rFonts w:ascii="Times New Roman" w:hAnsi="Times New Roman"/>
              </w:rPr>
              <w:t xml:space="preserve">. </w:t>
            </w:r>
          </w:p>
        </w:tc>
      </w:tr>
    </w:tbl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191" w:rsidRPr="00162727" w:rsidRDefault="00D43191" w:rsidP="000236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5.2 Разделы дисциплины и виды занятий</w:t>
      </w:r>
    </w:p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3681"/>
        <w:gridCol w:w="1280"/>
        <w:gridCol w:w="1280"/>
        <w:gridCol w:w="1280"/>
        <w:gridCol w:w="1280"/>
      </w:tblGrid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Место и роль аналитических методов в системе стратегического управления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и внешняя среда как объекты стратегического анализа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и основное содержание стратегического анализа. Комплексный анализ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Конкурентный анализ и портфельный анализ. Модели конкурентного позиционирования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3191" w:rsidRPr="00162727" w:rsidTr="00023645">
        <w:tblPrEx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401" w:type="pct"/>
          </w:tcPr>
          <w:p w:rsidR="00D43191" w:rsidRPr="00162727" w:rsidRDefault="00D43191" w:rsidP="0002364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pct"/>
          </w:tcPr>
          <w:p w:rsidR="00D43191" w:rsidRPr="00162727" w:rsidRDefault="00D43191" w:rsidP="0002364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28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93</w:t>
            </w:r>
          </w:p>
        </w:tc>
      </w:tr>
    </w:tbl>
    <w:p w:rsidR="00023645" w:rsidRDefault="00023645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191" w:rsidRPr="00162727" w:rsidRDefault="00D43191" w:rsidP="000236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727">
        <w:rPr>
          <w:rFonts w:ascii="Times New Roman" w:hAnsi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3681"/>
        <w:gridCol w:w="1280"/>
        <w:gridCol w:w="1280"/>
        <w:gridCol w:w="1280"/>
        <w:gridCol w:w="1280"/>
      </w:tblGrid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Место и роль  аналитических методов в системе стратегического управления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и внешняя среда как объекты стратегического анализа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и основное содержание стратегического анализа. Комплексный анализ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3191" w:rsidRPr="00162727" w:rsidTr="00023645">
        <w:trPr>
          <w:jc w:val="center"/>
        </w:trPr>
        <w:tc>
          <w:tcPr>
            <w:tcW w:w="401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3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Конкурентный анализ и портфельный анализ. Модели конкурентного позиционирования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vAlign w:val="center"/>
          </w:tcPr>
          <w:p w:rsidR="00D43191" w:rsidRPr="00162727" w:rsidRDefault="00D43191" w:rsidP="0002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D43191" w:rsidRPr="00162727" w:rsidTr="00023645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401" w:type="pct"/>
          </w:tcPr>
          <w:p w:rsidR="00D43191" w:rsidRPr="00162727" w:rsidRDefault="00D43191" w:rsidP="0002364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pct"/>
          </w:tcPr>
          <w:p w:rsidR="00D43191" w:rsidRPr="00162727" w:rsidRDefault="00D43191" w:rsidP="0002364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8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16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669" w:type="pct"/>
          </w:tcPr>
          <w:p w:rsidR="00D43191" w:rsidRPr="00162727" w:rsidRDefault="00D43191" w:rsidP="00023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147</w:t>
            </w:r>
          </w:p>
        </w:tc>
      </w:tr>
    </w:tbl>
    <w:p w:rsidR="00023645" w:rsidRDefault="00023645" w:rsidP="0002364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3191" w:rsidRPr="00162727" w:rsidRDefault="00D43191" w:rsidP="0002364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2868"/>
        <w:gridCol w:w="6042"/>
      </w:tblGrid>
      <w:tr w:rsidR="00D43191" w:rsidRPr="00162727" w:rsidTr="00D60B90">
        <w:tc>
          <w:tcPr>
            <w:tcW w:w="675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6202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62727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D43191" w:rsidRPr="00162727" w:rsidTr="00D60B90">
        <w:tc>
          <w:tcPr>
            <w:tcW w:w="675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Место и роль стратегического анализа в системе стратегического управления</w:t>
            </w:r>
          </w:p>
        </w:tc>
        <w:tc>
          <w:tcPr>
            <w:tcW w:w="6202" w:type="dxa"/>
          </w:tcPr>
          <w:p w:rsidR="00035D5C" w:rsidRPr="007D020F" w:rsidRDefault="00D43191" w:rsidP="000236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</w:rPr>
              <w:t>1</w:t>
            </w:r>
            <w:r w:rsidR="00035D5C" w:rsidRPr="007D020F">
              <w:rPr>
                <w:rFonts w:ascii="Times New Roman" w:hAnsi="Times New Roman"/>
                <w:sz w:val="24"/>
                <w:szCs w:val="24"/>
              </w:rPr>
              <w:t xml:space="preserve"> Ковалев В.А. </w:t>
            </w:r>
            <w:hyperlink r:id="rId12" w:history="1">
              <w:r w:rsidR="00035D5C" w:rsidRPr="007D020F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="00035D5C" w:rsidRPr="007D020F">
              <w:rPr>
                <w:rFonts w:ascii="Times New Roman" w:hAnsi="Times New Roman"/>
                <w:sz w:val="24"/>
                <w:szCs w:val="24"/>
              </w:rPr>
              <w:t>. - Санкт-Петербург:  Питер, 2016 г. , 288 с.</w:t>
            </w:r>
            <w:r w:rsidR="00035D5C" w:rsidRPr="007D0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035D5C"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http://ibooks.ru/reading.php?productid=351338</w:t>
              </w:r>
            </w:hyperlink>
          </w:p>
          <w:p w:rsidR="00D43191" w:rsidRPr="00035D5C" w:rsidRDefault="00035D5C" w:rsidP="0002364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2.Стратегическое управление: Учебник для магистров / Под ред.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наук, проф. И.К. Ларионова. – М.: Издательско-торговая корпорация «Дашков и К°», 2014. — 235 с. [Электрон-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ресурс] —  Режим доступа: </w:t>
            </w:r>
            <w:hyperlink r:id="rId14" w:history="1">
              <w:r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https://ibooks.ru/reading.php?productid=342574</w:t>
              </w:r>
            </w:hyperlink>
          </w:p>
        </w:tc>
      </w:tr>
      <w:tr w:rsidR="00D43191" w:rsidRPr="00162727" w:rsidTr="00D60B90">
        <w:tc>
          <w:tcPr>
            <w:tcW w:w="675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и внешняя среда как объекты стратегического анализа</w:t>
            </w:r>
          </w:p>
        </w:tc>
        <w:tc>
          <w:tcPr>
            <w:tcW w:w="6202" w:type="dxa"/>
          </w:tcPr>
          <w:p w:rsidR="00035D5C" w:rsidRPr="007D020F" w:rsidRDefault="00D43191" w:rsidP="000236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</w:rPr>
              <w:t>1</w:t>
            </w:r>
            <w:r w:rsidR="00035D5C" w:rsidRPr="007D020F">
              <w:rPr>
                <w:rFonts w:ascii="Times New Roman" w:hAnsi="Times New Roman"/>
                <w:sz w:val="24"/>
                <w:szCs w:val="24"/>
              </w:rPr>
              <w:t xml:space="preserve"> Ковалев В.А. </w:t>
            </w:r>
            <w:hyperlink r:id="rId15" w:history="1">
              <w:r w:rsidR="00035D5C" w:rsidRPr="007D020F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="00035D5C" w:rsidRPr="007D020F">
              <w:rPr>
                <w:rFonts w:ascii="Times New Roman" w:hAnsi="Times New Roman"/>
                <w:sz w:val="24"/>
                <w:szCs w:val="24"/>
              </w:rPr>
              <w:t>. - Санкт-Петербург:  Питер, 2016 г. , 288 с.</w:t>
            </w:r>
            <w:r w:rsidR="00035D5C" w:rsidRPr="007D0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035D5C"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http://ibooks.ru/reading.php?productid=351338</w:t>
              </w:r>
            </w:hyperlink>
          </w:p>
          <w:p w:rsidR="00D43191" w:rsidRPr="00035D5C" w:rsidRDefault="00035D5C" w:rsidP="0002364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2.Стратегическое управление: Учебник для магистров / Под ред.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наук, проф. И.К. Ларионова. – М.: Издательско-торговая корпорация «Дашков и К°», 2014. — 235 с. [Электрон-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ресурс] —  Режим доступа: </w:t>
            </w:r>
            <w:hyperlink r:id="rId17" w:history="1">
              <w:r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https://ibooks.ru/reading.php?productid=342574</w:t>
              </w:r>
            </w:hyperlink>
          </w:p>
        </w:tc>
      </w:tr>
      <w:tr w:rsidR="00D43191" w:rsidRPr="00162727" w:rsidTr="00D60B90">
        <w:tc>
          <w:tcPr>
            <w:tcW w:w="675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и основное содержание стратегического анализа. Комплексный анализ</w:t>
            </w:r>
          </w:p>
        </w:tc>
        <w:tc>
          <w:tcPr>
            <w:tcW w:w="6202" w:type="dxa"/>
          </w:tcPr>
          <w:p w:rsidR="00035D5C" w:rsidRPr="007D020F" w:rsidRDefault="00D43191" w:rsidP="000236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</w:rPr>
              <w:t>1</w:t>
            </w:r>
            <w:r w:rsidR="00035D5C" w:rsidRPr="007D020F">
              <w:rPr>
                <w:rFonts w:ascii="Times New Roman" w:hAnsi="Times New Roman"/>
                <w:sz w:val="24"/>
                <w:szCs w:val="24"/>
              </w:rPr>
              <w:t xml:space="preserve"> Ковалев В.А. </w:t>
            </w:r>
            <w:hyperlink r:id="rId18" w:history="1">
              <w:r w:rsidR="00035D5C" w:rsidRPr="007D020F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="00035D5C" w:rsidRPr="007D020F">
              <w:rPr>
                <w:rFonts w:ascii="Times New Roman" w:hAnsi="Times New Roman"/>
                <w:sz w:val="24"/>
                <w:szCs w:val="24"/>
              </w:rPr>
              <w:t>. - Санкт-Петербург:  Питер, 2016 г. , 288 с.</w:t>
            </w:r>
            <w:r w:rsidR="00035D5C" w:rsidRPr="007D0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035D5C"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http://ibooks.ru/reading.php?productid=351338</w:t>
              </w:r>
            </w:hyperlink>
          </w:p>
          <w:p w:rsidR="00D43191" w:rsidRPr="00035D5C" w:rsidRDefault="00035D5C" w:rsidP="0002364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2.Стратегическое управление: Учебник для магистров / Под ред.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наук, проф. И.К. Ларионова. – М.: Издательско-торговая корпорация «Дашков и К°», 2014. — 235 с. [Электрон-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ресурс] —  Режим доступа: </w:t>
            </w:r>
            <w:hyperlink r:id="rId20" w:history="1">
              <w:r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https://ibooks.ru/reading.php?productid=342574</w:t>
              </w:r>
            </w:hyperlink>
          </w:p>
        </w:tc>
      </w:tr>
      <w:tr w:rsidR="00D43191" w:rsidRPr="00162727" w:rsidTr="00D60B90">
        <w:tc>
          <w:tcPr>
            <w:tcW w:w="675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D43191" w:rsidRPr="00162727" w:rsidRDefault="00D43191" w:rsidP="0002364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Конкурентный анализ и портфельный анализ. Модели конкурентного позиционирования</w:t>
            </w:r>
          </w:p>
        </w:tc>
        <w:tc>
          <w:tcPr>
            <w:tcW w:w="6202" w:type="dxa"/>
          </w:tcPr>
          <w:p w:rsidR="00035D5C" w:rsidRPr="007D020F" w:rsidRDefault="00D43191" w:rsidP="000236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727">
              <w:rPr>
                <w:rFonts w:ascii="Times New Roman" w:hAnsi="Times New Roman"/>
                <w:sz w:val="24"/>
                <w:szCs w:val="24"/>
              </w:rPr>
              <w:t>1.</w:t>
            </w:r>
            <w:r w:rsidR="00035D5C" w:rsidRPr="007D020F">
              <w:rPr>
                <w:rFonts w:ascii="Times New Roman" w:hAnsi="Times New Roman"/>
                <w:sz w:val="24"/>
                <w:szCs w:val="24"/>
              </w:rPr>
              <w:t xml:space="preserve"> Ковалев В.А. </w:t>
            </w:r>
            <w:hyperlink r:id="rId21" w:history="1">
              <w:r w:rsidR="00035D5C" w:rsidRPr="007D020F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Современный стратегический анализ: Учебник для вузов. Стандарт третьего поколения</w:t>
              </w:r>
            </w:hyperlink>
            <w:r w:rsidR="00035D5C" w:rsidRPr="007D020F">
              <w:rPr>
                <w:rFonts w:ascii="Times New Roman" w:hAnsi="Times New Roman"/>
                <w:sz w:val="24"/>
                <w:szCs w:val="24"/>
              </w:rPr>
              <w:t>. - Санкт-Петербург:  Питер, 2016 г. , 288 с.</w:t>
            </w:r>
            <w:r w:rsidR="00035D5C" w:rsidRPr="007D0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="00035D5C"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http://ibooks.ru/reading.php?productid=351338</w:t>
              </w:r>
            </w:hyperlink>
          </w:p>
          <w:p w:rsidR="00D43191" w:rsidRPr="00162727" w:rsidRDefault="00035D5C" w:rsidP="0002364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2.Стратегическое управление: Учебник для магистров / Под ред.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наук, проф. И.К. Ларионова. – М.: Издательско-торговая корпорация «Дашков и К°», 2014. — 235 с. [Электрон- </w:t>
            </w:r>
            <w:proofErr w:type="spellStart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D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ресурс] —  Режим доступа: </w:t>
            </w:r>
            <w:hyperlink r:id="rId23" w:history="1">
              <w:r w:rsidRPr="007D020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https://ibooks.ru/reading.php?productid=342574</w:t>
              </w:r>
            </w:hyperlink>
            <w:r w:rsidR="00D43191" w:rsidRPr="00162727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Pr="00162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3191" w:rsidRPr="00162727" w:rsidRDefault="00D43191" w:rsidP="00023645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3191" w:rsidRPr="00162727" w:rsidRDefault="00D43191" w:rsidP="00023645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2727">
        <w:rPr>
          <w:rFonts w:ascii="Times New Roman" w:hAnsi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43191" w:rsidRPr="00162727" w:rsidRDefault="00D43191" w:rsidP="00023645">
      <w:pPr>
        <w:spacing w:after="0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162727">
        <w:rPr>
          <w:rFonts w:ascii="Times New Roman" w:hAnsi="Times New Roman"/>
          <w:bCs/>
          <w:snapToGrid w:val="0"/>
          <w:sz w:val="28"/>
          <w:szCs w:val="28"/>
          <w:lang w:eastAsia="ru-RU"/>
        </w:rPr>
        <w:t>Фонд оценочных средств по дисциплине «</w:t>
      </w:r>
      <w:r w:rsidRPr="00162727">
        <w:rPr>
          <w:rFonts w:ascii="Times New Roman" w:hAnsi="Times New Roman"/>
          <w:bCs/>
          <w:noProof/>
          <w:snapToGrid w:val="0"/>
          <w:sz w:val="28"/>
          <w:szCs w:val="28"/>
          <w:lang w:eastAsia="ru-RU"/>
        </w:rPr>
        <w:t>Аналитические методы стратегического управления</w:t>
      </w:r>
      <w:r w:rsidRPr="00162727">
        <w:rPr>
          <w:rFonts w:ascii="Times New Roman" w:hAnsi="Times New Roman"/>
          <w:bCs/>
          <w:snapToGrid w:val="0"/>
          <w:sz w:val="28"/>
          <w:szCs w:val="28"/>
          <w:lang w:eastAsia="ru-RU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162727">
        <w:rPr>
          <w:rFonts w:ascii="Times New Roman" w:hAnsi="Times New Roman"/>
          <w:bCs/>
          <w:noProof/>
          <w:snapToGrid w:val="0"/>
          <w:sz w:val="28"/>
          <w:szCs w:val="28"/>
          <w:lang w:eastAsia="ru-RU"/>
        </w:rPr>
        <w:t>Экономика транспорта</w:t>
      </w:r>
      <w:r w:rsidRPr="00162727">
        <w:rPr>
          <w:rFonts w:ascii="Times New Roman" w:hAnsi="Times New Roman"/>
          <w:bCs/>
          <w:snapToGrid w:val="0"/>
          <w:sz w:val="28"/>
          <w:szCs w:val="28"/>
          <w:lang w:eastAsia="ru-RU"/>
        </w:rPr>
        <w:t>» и утвержденным заведующим кафедрой.</w:t>
      </w:r>
    </w:p>
    <w:p w:rsidR="00023645" w:rsidRDefault="00023645" w:rsidP="00023645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6CCF" w:rsidRDefault="00D43191" w:rsidP="00023645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62727">
        <w:rPr>
          <w:rFonts w:ascii="Times New Roman" w:hAnsi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</w:t>
      </w:r>
      <w:r w:rsidR="00626CCF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:rsidR="00035D5C" w:rsidRPr="00FF5A7A" w:rsidRDefault="00035D5C" w:rsidP="000236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5D5C" w:rsidRPr="00706557" w:rsidRDefault="00035D5C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6557">
        <w:rPr>
          <w:rFonts w:ascii="Times New Roman" w:hAnsi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35D5C" w:rsidRPr="000809F3" w:rsidRDefault="00035D5C" w:rsidP="00023645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557">
        <w:rPr>
          <w:rFonts w:ascii="Times New Roman" w:hAnsi="Times New Roman"/>
          <w:sz w:val="28"/>
          <w:szCs w:val="28"/>
        </w:rPr>
        <w:t xml:space="preserve">1.  Ковалев В.А. </w:t>
      </w:r>
      <w:hyperlink r:id="rId24" w:history="1">
        <w:r w:rsidRPr="00706557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Современный стратегический анализ: Учебник для вузов. Стандарт третьего поколения</w:t>
        </w:r>
      </w:hyperlink>
      <w:r w:rsidRPr="00706557">
        <w:rPr>
          <w:rFonts w:ascii="Times New Roman" w:hAnsi="Times New Roman"/>
          <w:sz w:val="28"/>
          <w:szCs w:val="28"/>
        </w:rPr>
        <w:t>. - Санкт-Петербург:  Питер, 2016 г. , 288 с.</w:t>
      </w:r>
      <w:r w:rsidRPr="007065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25" w:history="1">
        <w:r w:rsidRPr="000809F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http://ibooks.ru/reading.php?productid=351338</w:t>
        </w:r>
      </w:hyperlink>
    </w:p>
    <w:p w:rsidR="00035D5C" w:rsidRPr="007D020F" w:rsidRDefault="00035D5C" w:rsidP="00023645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Стратегическое управление: Учебник для магистров / Под ред. </w:t>
      </w:r>
      <w:proofErr w:type="spellStart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>докт</w:t>
      </w:r>
      <w:proofErr w:type="spellEnd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>экон</w:t>
      </w:r>
      <w:proofErr w:type="spellEnd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наук, проф. И.К. Ларионова. – М.: Издательско-торговая корпорация «Дашков и К°», 2014. — 235 с. [Электрон- </w:t>
      </w:r>
      <w:proofErr w:type="spellStart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proofErr w:type="spellEnd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ресурс] —  Режим доступа: </w:t>
      </w:r>
      <w:hyperlink r:id="rId26" w:history="1">
        <w:r w:rsidRPr="007D020F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https://ibooks.ru/reading.php?productid=342574</w:t>
        </w:r>
      </w:hyperlink>
    </w:p>
    <w:p w:rsidR="00F612E8" w:rsidRDefault="00F612E8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5D5C" w:rsidRDefault="00035D5C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35D5C" w:rsidRPr="00706557" w:rsidRDefault="00035D5C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70655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6557">
        <w:rPr>
          <w:rFonts w:ascii="Times New Roman" w:hAnsi="Times New Roman"/>
          <w:bCs/>
          <w:sz w:val="28"/>
          <w:szCs w:val="28"/>
          <w:lang w:eastAsia="ru-RU"/>
        </w:rPr>
        <w:t xml:space="preserve">Томпсон А.А., </w:t>
      </w:r>
      <w:proofErr w:type="spellStart"/>
      <w:r w:rsidRPr="00706557">
        <w:rPr>
          <w:rFonts w:ascii="Times New Roman" w:hAnsi="Times New Roman"/>
          <w:bCs/>
          <w:sz w:val="28"/>
          <w:szCs w:val="28"/>
          <w:lang w:eastAsia="ru-RU"/>
        </w:rPr>
        <w:t>Стрикленд</w:t>
      </w:r>
      <w:proofErr w:type="spellEnd"/>
      <w:r w:rsidRPr="007065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06557">
        <w:rPr>
          <w:rFonts w:ascii="Times New Roman" w:hAnsi="Times New Roman"/>
          <w:bCs/>
          <w:sz w:val="28"/>
          <w:szCs w:val="28"/>
          <w:lang w:eastAsia="ru-RU"/>
        </w:rPr>
        <w:t>А.Дж</w:t>
      </w:r>
      <w:proofErr w:type="spellEnd"/>
      <w:r w:rsidRPr="00706557">
        <w:rPr>
          <w:rFonts w:ascii="Times New Roman" w:hAnsi="Times New Roman"/>
          <w:bCs/>
          <w:sz w:val="28"/>
          <w:szCs w:val="28"/>
          <w:lang w:eastAsia="ru-RU"/>
        </w:rPr>
        <w:t xml:space="preserve">. Стратегический менеджмент. Искусство разработки и реализации стратегии: учебник для вузов. - </w:t>
      </w:r>
      <w:proofErr w:type="spellStart"/>
      <w:r w:rsidRPr="00706557">
        <w:rPr>
          <w:rFonts w:ascii="Times New Roman" w:hAnsi="Times New Roman"/>
          <w:bCs/>
          <w:sz w:val="28"/>
          <w:szCs w:val="28"/>
          <w:lang w:eastAsia="ru-RU"/>
        </w:rPr>
        <w:t>Юнити</w:t>
      </w:r>
      <w:proofErr w:type="spellEnd"/>
      <w:r w:rsidRPr="00706557">
        <w:rPr>
          <w:rFonts w:ascii="Times New Roman" w:hAnsi="Times New Roman"/>
          <w:bCs/>
          <w:sz w:val="28"/>
          <w:szCs w:val="28"/>
          <w:lang w:eastAsia="ru-RU"/>
        </w:rPr>
        <w:t>-Дана , 2012 - 577 с.</w:t>
      </w:r>
    </w:p>
    <w:p w:rsidR="00035D5C" w:rsidRPr="007D020F" w:rsidRDefault="00035D5C" w:rsidP="0002364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 А.И. Стратегический менеджмент: [электронный ресурс] </w:t>
      </w:r>
      <w:proofErr w:type="spellStart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>учеб.пособие</w:t>
      </w:r>
      <w:proofErr w:type="spellEnd"/>
      <w:r w:rsidRPr="007D020F">
        <w:rPr>
          <w:rFonts w:ascii="Times New Roman" w:eastAsia="Times New Roman" w:hAnsi="Times New Roman"/>
          <w:sz w:val="28"/>
          <w:szCs w:val="28"/>
          <w:lang w:eastAsia="ru-RU"/>
        </w:rPr>
        <w:t xml:space="preserve"> / А.И. Долгов, Е.А. Прокопенко. – 4-е изд., стереотип. – М.: ФЛИНТА, 2016 – 280 с. —  Режим доступа: </w:t>
      </w:r>
      <w:hyperlink r:id="rId27" w:history="1">
        <w:r w:rsidRPr="007D020F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https://ibooks.ru/reading.php?productid=23501</w:t>
        </w:r>
      </w:hyperlink>
    </w:p>
    <w:p w:rsidR="00035D5C" w:rsidRDefault="00035D5C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5D5C" w:rsidRDefault="00035D5C" w:rsidP="00023645">
      <w:pPr>
        <w:tabs>
          <w:tab w:val="left" w:pos="993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35D5C" w:rsidRPr="00626CCF" w:rsidRDefault="00035D5C" w:rsidP="00023645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813EA1">
        <w:rPr>
          <w:rFonts w:ascii="Times New Roman" w:hAnsi="Times New Roman"/>
          <w:sz w:val="28"/>
          <w:szCs w:val="28"/>
        </w:rPr>
        <w:t>ФЗ «О стратегическом планировании в Российской Федерации» от 28.06.2014 № 172-ФЗ</w:t>
      </w:r>
    </w:p>
    <w:p w:rsidR="00F612E8" w:rsidRDefault="00F612E8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35D5C" w:rsidRDefault="00035D5C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035D5C" w:rsidRDefault="00035D5C" w:rsidP="00023645">
      <w:pPr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освоении данной дисциплины другие издания не используется</w:t>
      </w:r>
      <w:r>
        <w:rPr>
          <w:bCs/>
          <w:sz w:val="28"/>
          <w:szCs w:val="28"/>
        </w:rPr>
        <w:t>.</w:t>
      </w:r>
    </w:p>
    <w:p w:rsidR="00035D5C" w:rsidRDefault="00035D5C" w:rsidP="00023645">
      <w:pPr>
        <w:spacing w:after="0"/>
        <w:ind w:firstLine="709"/>
        <w:jc w:val="both"/>
        <w:rPr>
          <w:bCs/>
          <w:sz w:val="28"/>
          <w:szCs w:val="28"/>
        </w:rPr>
      </w:pPr>
    </w:p>
    <w:p w:rsidR="00035D5C" w:rsidRDefault="00035D5C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5624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F4AE2" w:rsidRPr="00AA2B06" w:rsidRDefault="00EF4AE2" w:rsidP="00023645">
      <w:pPr>
        <w:numPr>
          <w:ilvl w:val="0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2B06">
        <w:rPr>
          <w:rFonts w:ascii="Times New Roman" w:hAnsi="Times New Roman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8" w:history="1">
        <w:r w:rsidRPr="00AA2B06">
          <w:rPr>
            <w:rStyle w:val="a9"/>
            <w:rFonts w:ascii="Times New Roman" w:hAnsi="Times New Roman"/>
            <w:sz w:val="28"/>
            <w:szCs w:val="28"/>
          </w:rPr>
          <w:t>http://sdo.pgups.ru</w:t>
        </w:r>
      </w:hyperlink>
      <w:r w:rsidRPr="00AA2B06">
        <w:rPr>
          <w:rFonts w:ascii="Times New Roman" w:hAnsi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EF4AE2" w:rsidRPr="00AA2B06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B06">
        <w:rPr>
          <w:rFonts w:ascii="Times New Roman" w:hAnsi="Times New Roman"/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29" w:history="1">
        <w:r w:rsidRPr="00AA2B06">
          <w:rPr>
            <w:rStyle w:val="a9"/>
            <w:rFonts w:ascii="Times New Roman" w:hAnsi="Times New Roman"/>
            <w:bCs/>
            <w:sz w:val="28"/>
            <w:szCs w:val="28"/>
          </w:rPr>
          <w:t>http://www.consultant.ru/</w:t>
        </w:r>
      </w:hyperlink>
      <w:r w:rsidRPr="00AA2B06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AA2B06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AA2B06">
        <w:rPr>
          <w:rFonts w:ascii="Times New Roman" w:hAnsi="Times New Roman"/>
          <w:bCs/>
          <w:sz w:val="28"/>
          <w:szCs w:val="28"/>
        </w:rPr>
        <w:t>. с экрана.</w:t>
      </w:r>
    </w:p>
    <w:p w:rsidR="00EF4AE2" w:rsidRPr="00AA2B06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B06">
        <w:rPr>
          <w:rFonts w:ascii="Times New Roman" w:hAnsi="Times New Roman"/>
          <w:bCs/>
          <w:sz w:val="28"/>
          <w:szCs w:val="28"/>
        </w:rPr>
        <w:t xml:space="preserve">3. </w:t>
      </w:r>
      <w:r w:rsidRPr="00AA2B06">
        <w:rPr>
          <w:rFonts w:ascii="Times New Roman" w:hAnsi="Times New Roman"/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A2B06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AA2B06">
        <w:rPr>
          <w:rFonts w:ascii="Times New Roman" w:hAnsi="Times New Roman"/>
          <w:bCs/>
          <w:sz w:val="28"/>
          <w:szCs w:val="28"/>
        </w:rPr>
        <w:t>. с экрана.</w:t>
      </w:r>
    </w:p>
    <w:p w:rsidR="00EF4AE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B06">
        <w:rPr>
          <w:rFonts w:ascii="Times New Roman" w:hAnsi="Times New Roman"/>
          <w:bCs/>
          <w:sz w:val="28"/>
          <w:szCs w:val="28"/>
        </w:rPr>
        <w:t>4.</w:t>
      </w:r>
      <w:r w:rsidRPr="00AA2B06">
        <w:rPr>
          <w:rFonts w:ascii="Times New Roman" w:hAnsi="Times New Roman"/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A2B06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AA2B06">
        <w:rPr>
          <w:rFonts w:ascii="Times New Roman" w:hAnsi="Times New Roman"/>
          <w:bCs/>
          <w:sz w:val="28"/>
          <w:szCs w:val="28"/>
        </w:rPr>
        <w:t>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4AE2" w:rsidRPr="00AA2B06" w:rsidRDefault="00EF4AE2" w:rsidP="00023645">
      <w:pPr>
        <w:spacing w:after="0"/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</w:rPr>
      </w:pPr>
    </w:p>
    <w:p w:rsidR="00EF4AE2" w:rsidRPr="006A3132" w:rsidRDefault="00EF4AE2" w:rsidP="000236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B06">
        <w:rPr>
          <w:rFonts w:ascii="Times New Roman" w:hAnsi="Times New Roman"/>
          <w:b/>
          <w:bCs/>
          <w:sz w:val="28"/>
          <w:szCs w:val="28"/>
        </w:rPr>
        <w:t>10. Методические указания для обучающихся по освоению дисциплин</w:t>
      </w:r>
      <w:r w:rsidRPr="006A3132">
        <w:rPr>
          <w:rFonts w:ascii="Times New Roman" w:hAnsi="Times New Roman"/>
          <w:b/>
          <w:bCs/>
          <w:sz w:val="28"/>
          <w:szCs w:val="28"/>
        </w:rPr>
        <w:t>ы</w:t>
      </w:r>
    </w:p>
    <w:p w:rsidR="00EF4AE2" w:rsidRPr="006A3132" w:rsidRDefault="00EF4AE2" w:rsidP="000236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ab/>
        <w:t>Порядок изучения дисциплины следующий:</w:t>
      </w:r>
    </w:p>
    <w:p w:rsidR="00EF4AE2" w:rsidRPr="006A3132" w:rsidRDefault="00EF4AE2" w:rsidP="00023645">
      <w:pPr>
        <w:pStyle w:val="a8"/>
        <w:numPr>
          <w:ilvl w:val="0"/>
          <w:numId w:val="1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F4AE2" w:rsidRPr="006A3132" w:rsidRDefault="00EF4AE2" w:rsidP="00023645">
      <w:pPr>
        <w:pStyle w:val="a8"/>
        <w:numPr>
          <w:ilvl w:val="0"/>
          <w:numId w:val="1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 и навыков, предусмотренные текущим контролем (см. фонд оценочных средств по дисциплине).</w:t>
      </w:r>
    </w:p>
    <w:p w:rsidR="00EF4AE2" w:rsidRPr="006A3132" w:rsidRDefault="00EF4AE2" w:rsidP="00023645">
      <w:pPr>
        <w:pStyle w:val="a8"/>
        <w:numPr>
          <w:ilvl w:val="0"/>
          <w:numId w:val="1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23645" w:rsidRDefault="00023645" w:rsidP="0002364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132">
        <w:rPr>
          <w:rFonts w:ascii="Times New Roman" w:hAnsi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«Аналитические методы стратегического управления»:</w:t>
      </w:r>
    </w:p>
    <w:p w:rsidR="00EF4AE2" w:rsidRPr="006A3132" w:rsidRDefault="00EF4AE2" w:rsidP="00023645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F4AE2" w:rsidRPr="006A3132" w:rsidRDefault="00EF4AE2" w:rsidP="00023645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</w:t>
      </w:r>
    </w:p>
    <w:p w:rsidR="00EF4AE2" w:rsidRPr="006A3132" w:rsidRDefault="00EF4AE2" w:rsidP="00023645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 xml:space="preserve"> Дисциплина обеспечена необходимым комплектом лицензионного программного обеспечения, </w:t>
      </w:r>
      <w:r w:rsidRPr="006A3132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6A3132">
        <w:rPr>
          <w:rFonts w:ascii="Times New Roman" w:hAnsi="Times New Roman"/>
          <w:bCs/>
          <w:sz w:val="28"/>
          <w:szCs w:val="28"/>
        </w:rPr>
        <w:t>:</w:t>
      </w:r>
    </w:p>
    <w:p w:rsidR="00EF4AE2" w:rsidRPr="006A3132" w:rsidRDefault="00EF4AE2" w:rsidP="00023645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 xml:space="preserve">Операционная система </w:t>
      </w:r>
      <w:proofErr w:type="spellStart"/>
      <w:r w:rsidRPr="006A3132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6A3132">
        <w:rPr>
          <w:rFonts w:ascii="Times New Roman" w:hAnsi="Times New Roman"/>
          <w:bCs/>
          <w:sz w:val="28"/>
          <w:szCs w:val="28"/>
        </w:rPr>
        <w:t>;</w:t>
      </w:r>
    </w:p>
    <w:p w:rsidR="00EF4AE2" w:rsidRPr="006A3132" w:rsidRDefault="00EF4AE2" w:rsidP="00023645">
      <w:pPr>
        <w:widowControl w:val="0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>M</w:t>
      </w:r>
      <w:r w:rsidRPr="006A3132">
        <w:rPr>
          <w:rFonts w:ascii="Times New Roman" w:hAnsi="Times New Roman"/>
          <w:bCs/>
          <w:sz w:val="28"/>
          <w:szCs w:val="28"/>
          <w:lang w:val="en-US"/>
        </w:rPr>
        <w:t>S Office</w:t>
      </w:r>
      <w:r w:rsidRPr="006A3132">
        <w:rPr>
          <w:rFonts w:ascii="Times New Roman" w:hAnsi="Times New Roman"/>
          <w:bCs/>
          <w:sz w:val="28"/>
          <w:szCs w:val="28"/>
        </w:rPr>
        <w:t>;</w:t>
      </w:r>
    </w:p>
    <w:p w:rsidR="00EF4AE2" w:rsidRPr="006A3132" w:rsidRDefault="00EF4AE2" w:rsidP="00023645">
      <w:pPr>
        <w:widowControl w:val="0"/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3132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6A3132">
        <w:rPr>
          <w:rFonts w:ascii="Times New Roman" w:hAnsi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и соответствует действующим санитарным и противопожарным нормам и правилам.</w:t>
      </w:r>
    </w:p>
    <w:p w:rsidR="00EF4AE2" w:rsidRPr="006A3132" w:rsidRDefault="00EF4AE2" w:rsidP="0002364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6A3132">
        <w:rPr>
          <w:rFonts w:ascii="Times New Roman" w:hAnsi="Times New Roman"/>
          <w:bCs/>
          <w:sz w:val="28"/>
        </w:rPr>
        <w:t xml:space="preserve">Она содержит: </w:t>
      </w:r>
    </w:p>
    <w:p w:rsidR="00EF4AE2" w:rsidRDefault="00EF4AE2" w:rsidP="00B53D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</w:rPr>
        <w:t xml:space="preserve"> - помещения для проведения лекционных и практических занятий (занятий семинарского типа),</w:t>
      </w:r>
      <w:r>
        <w:rPr>
          <w:rFonts w:ascii="Times New Roman" w:hAnsi="Times New Roman"/>
          <w:bCs/>
          <w:sz w:val="28"/>
        </w:rPr>
        <w:t xml:space="preserve"> курсового проектирования</w:t>
      </w:r>
      <w:r w:rsidRPr="006A3132">
        <w:rPr>
          <w:rFonts w:ascii="Times New Roman" w:hAnsi="Times New Roman"/>
        </w:rPr>
        <w:t xml:space="preserve"> </w:t>
      </w:r>
      <w:r w:rsidRPr="006A3132">
        <w:rPr>
          <w:rFonts w:ascii="Times New Roman" w:hAnsi="Times New Roman"/>
          <w:bCs/>
          <w:sz w:val="28"/>
        </w:rPr>
        <w:t xml:space="preserve"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</w:t>
      </w:r>
    </w:p>
    <w:p w:rsidR="00B53DB0" w:rsidRDefault="007A4CE8" w:rsidP="000236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-416106</wp:posOffset>
            </wp:positionH>
            <wp:positionV relativeFrom="paragraph">
              <wp:posOffset>9253</wp:posOffset>
            </wp:positionV>
            <wp:extent cx="6620418" cy="3712028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7" t="45284" r="33104" b="23112"/>
                    <a:stretch/>
                  </pic:blipFill>
                  <pic:spPr bwMode="auto">
                    <a:xfrm>
                      <a:off x="0" y="0"/>
                      <a:ext cx="6630976" cy="3717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E8" w:rsidRPr="006A3132" w:rsidRDefault="007A4CE8" w:rsidP="007A4C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6A3132">
        <w:rPr>
          <w:rFonts w:ascii="Times New Roman" w:hAnsi="Times New Roman"/>
          <w:bCs/>
          <w:sz w:val="28"/>
        </w:rPr>
        <w:t>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7A4CE8" w:rsidRPr="006A3132" w:rsidRDefault="007A4CE8" w:rsidP="007A4C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6A3132">
        <w:rPr>
          <w:rFonts w:ascii="Times New Roman" w:hAnsi="Times New Roman"/>
          <w:bCs/>
          <w:sz w:val="28"/>
        </w:rPr>
        <w:t>- помещения для проведения групповых и индивидуальных консультаций;</w:t>
      </w:r>
    </w:p>
    <w:p w:rsidR="007A4CE8" w:rsidRPr="006A3132" w:rsidRDefault="007A4CE8" w:rsidP="007A4C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6A3132">
        <w:rPr>
          <w:rFonts w:ascii="Times New Roman" w:hAnsi="Times New Roman"/>
          <w:bCs/>
          <w:sz w:val="28"/>
        </w:rPr>
        <w:t>- помещения для проведения текущего контроля и промежуточной аттестации;</w:t>
      </w:r>
    </w:p>
    <w:p w:rsidR="007A4CE8" w:rsidRPr="006A3132" w:rsidRDefault="007A4CE8" w:rsidP="007A4C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6A3132">
        <w:rPr>
          <w:rFonts w:ascii="Times New Roman" w:hAnsi="Times New Roman"/>
          <w:bCs/>
          <w:sz w:val="28"/>
        </w:rPr>
        <w:t>- 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7A4CE8" w:rsidRPr="006A3132" w:rsidRDefault="007A4CE8" w:rsidP="007A4CE8">
      <w:pPr>
        <w:tabs>
          <w:tab w:val="left" w:pos="587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A4CE8" w:rsidRPr="006A3132" w:rsidRDefault="007A4CE8" w:rsidP="007A4C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A4CE8">
        <w:rPr>
          <w:rFonts w:ascii="Times New Roman" w:hAnsi="Times New Roman"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2043974</wp:posOffset>
            </wp:positionH>
            <wp:positionV relativeFrom="paragraph">
              <wp:posOffset>44087</wp:posOffset>
            </wp:positionV>
            <wp:extent cx="1208405" cy="1034415"/>
            <wp:effectExtent l="0" t="0" r="0" b="0"/>
            <wp:wrapNone/>
            <wp:docPr id="2" name="Рисунок 2" descr="G:\38.04.01 - Бизнес аналитика на печать\Подписи\каза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8.04.01 - Бизнес аналитика на печать\Подписи\казанская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132">
        <w:rPr>
          <w:rFonts w:ascii="Times New Roman" w:hAnsi="Times New Roman"/>
          <w:bCs/>
          <w:sz w:val="28"/>
          <w:szCs w:val="28"/>
        </w:rPr>
        <w:t>Разработчик программы,</w:t>
      </w:r>
    </w:p>
    <w:p w:rsidR="007A4CE8" w:rsidRPr="006A3132" w:rsidRDefault="007A4CE8" w:rsidP="007A4CE8">
      <w:pPr>
        <w:spacing w:after="0"/>
        <w:rPr>
          <w:rFonts w:ascii="Times New Roman" w:hAnsi="Times New Roman"/>
          <w:bCs/>
          <w:sz w:val="28"/>
          <w:szCs w:val="28"/>
        </w:rPr>
      </w:pPr>
      <w:r w:rsidRPr="006A3132">
        <w:rPr>
          <w:rFonts w:ascii="Times New Roman" w:hAnsi="Times New Roman"/>
          <w:bCs/>
          <w:sz w:val="28"/>
          <w:szCs w:val="28"/>
        </w:rPr>
        <w:t xml:space="preserve">профессор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6A3132">
        <w:rPr>
          <w:rFonts w:ascii="Times New Roman" w:hAnsi="Times New Roman"/>
          <w:bCs/>
          <w:sz w:val="28"/>
          <w:szCs w:val="28"/>
        </w:rPr>
        <w:t>Л.Ф.</w:t>
      </w:r>
      <w:r>
        <w:rPr>
          <w:rFonts w:ascii="Times New Roman" w:hAnsi="Times New Roman"/>
          <w:bCs/>
          <w:sz w:val="28"/>
          <w:szCs w:val="28"/>
        </w:rPr>
        <w:t> </w:t>
      </w:r>
      <w:r w:rsidRPr="006A3132">
        <w:rPr>
          <w:rFonts w:ascii="Times New Roman" w:hAnsi="Times New Roman"/>
          <w:bCs/>
          <w:sz w:val="28"/>
          <w:szCs w:val="28"/>
        </w:rPr>
        <w:t xml:space="preserve">Казанская </w:t>
      </w:r>
    </w:p>
    <w:p w:rsidR="007A4CE8" w:rsidRPr="0034160D" w:rsidRDefault="007A4CE8" w:rsidP="007A4C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«6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феврал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bookmarkStart w:id="0" w:name="_GoBack"/>
      <w:bookmarkEnd w:id="0"/>
    </w:p>
    <w:p w:rsidR="00B53DB0" w:rsidRDefault="00B53DB0" w:rsidP="000236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A4CE8" w:rsidRDefault="007A4CE8" w:rsidP="000236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A4CE8" w:rsidRPr="0034160D" w:rsidRDefault="007A4CE8" w:rsidP="000236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sectPr w:rsidR="007A4CE8" w:rsidRPr="0034160D" w:rsidSect="00C86AEF">
      <w:headerReference w:type="first" r:id="rId32"/>
      <w:footnotePr>
        <w:numRestart w:val="eachPage"/>
      </w:footnotePr>
      <w:type w:val="continuous"/>
      <w:pgSz w:w="11906" w:h="16838"/>
      <w:pgMar w:top="1134" w:right="851" w:bottom="1134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EE" w:rsidRDefault="00443EEE">
      <w:pPr>
        <w:spacing w:after="0" w:line="240" w:lineRule="auto"/>
      </w:pPr>
      <w:r>
        <w:separator/>
      </w:r>
    </w:p>
  </w:endnote>
  <w:endnote w:type="continuationSeparator" w:id="0">
    <w:p w:rsidR="00443EEE" w:rsidRDefault="0044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69" w:rsidRPr="005D5C6C" w:rsidRDefault="005B1469" w:rsidP="005D5C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91" w:rsidRDefault="00D43191" w:rsidP="005B146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EE" w:rsidRDefault="00443EEE">
      <w:pPr>
        <w:spacing w:after="0" w:line="240" w:lineRule="auto"/>
      </w:pPr>
      <w:r>
        <w:separator/>
      </w:r>
    </w:p>
  </w:footnote>
  <w:footnote w:type="continuationSeparator" w:id="0">
    <w:p w:rsidR="00443EEE" w:rsidRDefault="0044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91" w:rsidRDefault="00D43191">
    <w:pPr>
      <w:pStyle w:val="a4"/>
    </w:pPr>
    <w:r w:rsidRPr="006212AF">
      <w:rPr>
        <w:noProof/>
        <w:sz w:val="24"/>
      </w:rPr>
      <w:t>Б1.В.ОД.5</w:t>
    </w:r>
    <w:r>
      <w:t xml:space="preserve"> </w:t>
    </w:r>
    <w:r w:rsidRPr="006212AF">
      <w:rPr>
        <w:noProof/>
        <w:sz w:val="24"/>
      </w:rPr>
      <w:t>Аналитические методы стратегического управления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91" w:rsidRDefault="00B53DB0">
    <w:pPr>
      <w:pStyle w:val="a4"/>
    </w:pPr>
    <w:fldSimple w:instr=" MERGEFIELD &quot;M_1&quot; ">
      <w:r w:rsidR="00C86AEF">
        <w:rPr>
          <w:noProof/>
        </w:rPr>
        <w:t>«M_1»</w:t>
      </w:r>
    </w:fldSimple>
    <w:r w:rsidR="00D43191">
      <w:t xml:space="preserve"> </w:t>
    </w:r>
    <w:fldSimple w:instr=" MERGEFIELD &quot;M_2&quot; ">
      <w:r w:rsidR="00C86AEF">
        <w:rPr>
          <w:noProof/>
        </w:rPr>
        <w:t>«M_2»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110"/>
    <w:multiLevelType w:val="hybridMultilevel"/>
    <w:tmpl w:val="F0021A9E"/>
    <w:lvl w:ilvl="0" w:tplc="B34A8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436DF"/>
    <w:multiLevelType w:val="hybridMultilevel"/>
    <w:tmpl w:val="AA90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3C0EBF"/>
    <w:multiLevelType w:val="hybridMultilevel"/>
    <w:tmpl w:val="CF76766A"/>
    <w:lvl w:ilvl="0" w:tplc="0B66B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3903" w:hanging="360"/>
      </w:pPr>
    </w:lvl>
    <w:lvl w:ilvl="1" w:tplc="04190019">
      <w:start w:val="1"/>
      <w:numFmt w:val="lowerLetter"/>
      <w:lvlText w:val="%2."/>
      <w:lvlJc w:val="left"/>
      <w:pPr>
        <w:ind w:left="4623" w:hanging="360"/>
      </w:pPr>
    </w:lvl>
    <w:lvl w:ilvl="2" w:tplc="0419001B">
      <w:start w:val="1"/>
      <w:numFmt w:val="lowerRoman"/>
      <w:lvlText w:val="%3."/>
      <w:lvlJc w:val="right"/>
      <w:pPr>
        <w:ind w:left="5343" w:hanging="180"/>
      </w:pPr>
    </w:lvl>
    <w:lvl w:ilvl="3" w:tplc="0419000F">
      <w:start w:val="1"/>
      <w:numFmt w:val="decimal"/>
      <w:lvlText w:val="%4."/>
      <w:lvlJc w:val="left"/>
      <w:pPr>
        <w:ind w:left="6063" w:hanging="360"/>
      </w:pPr>
    </w:lvl>
    <w:lvl w:ilvl="4" w:tplc="04190019">
      <w:start w:val="1"/>
      <w:numFmt w:val="lowerLetter"/>
      <w:lvlText w:val="%5."/>
      <w:lvlJc w:val="left"/>
      <w:pPr>
        <w:ind w:left="6783" w:hanging="360"/>
      </w:pPr>
    </w:lvl>
    <w:lvl w:ilvl="5" w:tplc="0419001B">
      <w:start w:val="1"/>
      <w:numFmt w:val="lowerRoman"/>
      <w:lvlText w:val="%6."/>
      <w:lvlJc w:val="right"/>
      <w:pPr>
        <w:ind w:left="7503" w:hanging="180"/>
      </w:pPr>
    </w:lvl>
    <w:lvl w:ilvl="6" w:tplc="0419000F">
      <w:start w:val="1"/>
      <w:numFmt w:val="decimal"/>
      <w:lvlText w:val="%7."/>
      <w:lvlJc w:val="left"/>
      <w:pPr>
        <w:ind w:left="8223" w:hanging="360"/>
      </w:pPr>
    </w:lvl>
    <w:lvl w:ilvl="7" w:tplc="04190019">
      <w:start w:val="1"/>
      <w:numFmt w:val="lowerLetter"/>
      <w:lvlText w:val="%8."/>
      <w:lvlJc w:val="left"/>
      <w:pPr>
        <w:ind w:left="8943" w:hanging="360"/>
      </w:pPr>
    </w:lvl>
    <w:lvl w:ilvl="8" w:tplc="0419001B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47C546C"/>
    <w:multiLevelType w:val="hybridMultilevel"/>
    <w:tmpl w:val="FBC673B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D11829"/>
    <w:multiLevelType w:val="hybridMultilevel"/>
    <w:tmpl w:val="0D3CF250"/>
    <w:lvl w:ilvl="0" w:tplc="BC886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5548D"/>
    <w:multiLevelType w:val="hybridMultilevel"/>
    <w:tmpl w:val="B3E86B6A"/>
    <w:lvl w:ilvl="0" w:tplc="0CCEC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0CE0"/>
    <w:multiLevelType w:val="hybridMultilevel"/>
    <w:tmpl w:val="FD985AF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A21A12"/>
    <w:multiLevelType w:val="hybridMultilevel"/>
    <w:tmpl w:val="83E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400AC3"/>
    <w:multiLevelType w:val="hybridMultilevel"/>
    <w:tmpl w:val="04D0D790"/>
    <w:lvl w:ilvl="0" w:tplc="0CCEC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D05AC"/>
    <w:multiLevelType w:val="hybridMultilevel"/>
    <w:tmpl w:val="F73C65E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FE51AD"/>
    <w:multiLevelType w:val="hybridMultilevel"/>
    <w:tmpl w:val="F7EA6B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691BAF"/>
    <w:multiLevelType w:val="hybridMultilevel"/>
    <w:tmpl w:val="5F86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7AA57060"/>
    <w:multiLevelType w:val="hybridMultilevel"/>
    <w:tmpl w:val="AA6EE134"/>
    <w:lvl w:ilvl="0" w:tplc="2CB6CD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DF00C1"/>
    <w:multiLevelType w:val="hybridMultilevel"/>
    <w:tmpl w:val="7A1E322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22"/>
  </w:num>
  <w:num w:numId="6">
    <w:abstractNumId w:val="0"/>
  </w:num>
  <w:num w:numId="7">
    <w:abstractNumId w:val="4"/>
  </w:num>
  <w:num w:numId="8">
    <w:abstractNumId w:val="18"/>
  </w:num>
  <w:num w:numId="9">
    <w:abstractNumId w:val="15"/>
  </w:num>
  <w:num w:numId="10">
    <w:abstractNumId w:val="21"/>
  </w:num>
  <w:num w:numId="11">
    <w:abstractNumId w:val="16"/>
  </w:num>
  <w:num w:numId="12">
    <w:abstractNumId w:val="20"/>
  </w:num>
  <w:num w:numId="13">
    <w:abstractNumId w:val="19"/>
  </w:num>
  <w:num w:numId="14">
    <w:abstractNumId w:val="24"/>
  </w:num>
  <w:num w:numId="15">
    <w:abstractNumId w:val="2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6"/>
  </w:num>
  <w:num w:numId="21">
    <w:abstractNumId w:val="8"/>
  </w:num>
  <w:num w:numId="22">
    <w:abstractNumId w:val="1"/>
  </w:num>
  <w:num w:numId="23">
    <w:abstractNumId w:val="17"/>
  </w:num>
  <w:num w:numId="24">
    <w:abstractNumId w:val="12"/>
  </w:num>
  <w:num w:numId="25">
    <w:abstractNumId w:val="2"/>
  </w:num>
  <w:num w:numId="26">
    <w:abstractNumId w:val="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7A"/>
    <w:rsid w:val="000167A2"/>
    <w:rsid w:val="00023645"/>
    <w:rsid w:val="00035692"/>
    <w:rsid w:val="00035D5C"/>
    <w:rsid w:val="00057F6D"/>
    <w:rsid w:val="00066261"/>
    <w:rsid w:val="000728EA"/>
    <w:rsid w:val="00075CE8"/>
    <w:rsid w:val="00095EE8"/>
    <w:rsid w:val="000B7A89"/>
    <w:rsid w:val="000D51CD"/>
    <w:rsid w:val="000D554D"/>
    <w:rsid w:val="000E4743"/>
    <w:rsid w:val="000F6A5D"/>
    <w:rsid w:val="000F7791"/>
    <w:rsid w:val="00162727"/>
    <w:rsid w:val="00182BB6"/>
    <w:rsid w:val="001A6D29"/>
    <w:rsid w:val="001F6EA0"/>
    <w:rsid w:val="0023180B"/>
    <w:rsid w:val="00241EF3"/>
    <w:rsid w:val="00246A40"/>
    <w:rsid w:val="0026236E"/>
    <w:rsid w:val="002D5588"/>
    <w:rsid w:val="002F6C13"/>
    <w:rsid w:val="003354E0"/>
    <w:rsid w:val="00356582"/>
    <w:rsid w:val="0036488A"/>
    <w:rsid w:val="00373065"/>
    <w:rsid w:val="00376326"/>
    <w:rsid w:val="00376BDF"/>
    <w:rsid w:val="003A249C"/>
    <w:rsid w:val="003C08C4"/>
    <w:rsid w:val="003C6196"/>
    <w:rsid w:val="003C71DA"/>
    <w:rsid w:val="003E1A8D"/>
    <w:rsid w:val="00434E59"/>
    <w:rsid w:val="0044135D"/>
    <w:rsid w:val="00443EEE"/>
    <w:rsid w:val="00471324"/>
    <w:rsid w:val="004B48CD"/>
    <w:rsid w:val="004E0631"/>
    <w:rsid w:val="004E2791"/>
    <w:rsid w:val="004F7B8A"/>
    <w:rsid w:val="00500902"/>
    <w:rsid w:val="00515E19"/>
    <w:rsid w:val="00554FBD"/>
    <w:rsid w:val="00562120"/>
    <w:rsid w:val="005A67C9"/>
    <w:rsid w:val="005B113B"/>
    <w:rsid w:val="005B1469"/>
    <w:rsid w:val="005D3E7C"/>
    <w:rsid w:val="005D5C6C"/>
    <w:rsid w:val="0060287C"/>
    <w:rsid w:val="006212AF"/>
    <w:rsid w:val="00626CCF"/>
    <w:rsid w:val="00627DC8"/>
    <w:rsid w:val="00663EB0"/>
    <w:rsid w:val="006661D8"/>
    <w:rsid w:val="00673CEB"/>
    <w:rsid w:val="006F36F3"/>
    <w:rsid w:val="0071679B"/>
    <w:rsid w:val="00737A9D"/>
    <w:rsid w:val="0074215B"/>
    <w:rsid w:val="00750821"/>
    <w:rsid w:val="00782519"/>
    <w:rsid w:val="0079543C"/>
    <w:rsid w:val="007A4CE8"/>
    <w:rsid w:val="007D2473"/>
    <w:rsid w:val="007D348F"/>
    <w:rsid w:val="008120C6"/>
    <w:rsid w:val="008428CB"/>
    <w:rsid w:val="008439F7"/>
    <w:rsid w:val="00871D4E"/>
    <w:rsid w:val="008A6E74"/>
    <w:rsid w:val="008F0164"/>
    <w:rsid w:val="008F3AA0"/>
    <w:rsid w:val="009421FF"/>
    <w:rsid w:val="0095347A"/>
    <w:rsid w:val="009563A5"/>
    <w:rsid w:val="0096449F"/>
    <w:rsid w:val="00965624"/>
    <w:rsid w:val="00997B7E"/>
    <w:rsid w:val="009B1A25"/>
    <w:rsid w:val="009E4991"/>
    <w:rsid w:val="009F79E2"/>
    <w:rsid w:val="00A5619E"/>
    <w:rsid w:val="00A57556"/>
    <w:rsid w:val="00A61CB5"/>
    <w:rsid w:val="00A86859"/>
    <w:rsid w:val="00AC0C37"/>
    <w:rsid w:val="00AD4256"/>
    <w:rsid w:val="00AE57C9"/>
    <w:rsid w:val="00B22A7F"/>
    <w:rsid w:val="00B326C4"/>
    <w:rsid w:val="00B53DB0"/>
    <w:rsid w:val="00B558C9"/>
    <w:rsid w:val="00B56367"/>
    <w:rsid w:val="00B72230"/>
    <w:rsid w:val="00B92791"/>
    <w:rsid w:val="00BB1E36"/>
    <w:rsid w:val="00BB6FEE"/>
    <w:rsid w:val="00BC303C"/>
    <w:rsid w:val="00BC354E"/>
    <w:rsid w:val="00BD720F"/>
    <w:rsid w:val="00BD77E8"/>
    <w:rsid w:val="00C06040"/>
    <w:rsid w:val="00C13D27"/>
    <w:rsid w:val="00C22306"/>
    <w:rsid w:val="00C54B6B"/>
    <w:rsid w:val="00C86AEF"/>
    <w:rsid w:val="00CA2634"/>
    <w:rsid w:val="00CD3D66"/>
    <w:rsid w:val="00CD6ABA"/>
    <w:rsid w:val="00CD7824"/>
    <w:rsid w:val="00CF060F"/>
    <w:rsid w:val="00D43191"/>
    <w:rsid w:val="00D60B90"/>
    <w:rsid w:val="00DA7905"/>
    <w:rsid w:val="00DC13F2"/>
    <w:rsid w:val="00DD41E4"/>
    <w:rsid w:val="00DF4992"/>
    <w:rsid w:val="00DF6DA7"/>
    <w:rsid w:val="00E10273"/>
    <w:rsid w:val="00E4553F"/>
    <w:rsid w:val="00EB789A"/>
    <w:rsid w:val="00ED2DE2"/>
    <w:rsid w:val="00EF1D44"/>
    <w:rsid w:val="00EF4AE2"/>
    <w:rsid w:val="00F049CC"/>
    <w:rsid w:val="00F34AF1"/>
    <w:rsid w:val="00F35606"/>
    <w:rsid w:val="00F451C8"/>
    <w:rsid w:val="00F612E8"/>
    <w:rsid w:val="00F952AC"/>
    <w:rsid w:val="00FB2031"/>
    <w:rsid w:val="00FF5A7A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51C45-CF58-4023-A3BD-471937C0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08C4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FF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FF5A7A"/>
    <w:rPr>
      <w:rFonts w:cs="Times New Roman"/>
    </w:rPr>
  </w:style>
  <w:style w:type="paragraph" w:styleId="a6">
    <w:name w:val="footer"/>
    <w:basedOn w:val="a0"/>
    <w:link w:val="a7"/>
    <w:uiPriority w:val="99"/>
    <w:rsid w:val="00FF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FF5A7A"/>
    <w:rPr>
      <w:rFonts w:cs="Times New Roman"/>
    </w:rPr>
  </w:style>
  <w:style w:type="paragraph" w:customStyle="1" w:styleId="Default">
    <w:name w:val="Default"/>
    <w:uiPriority w:val="99"/>
    <w:rsid w:val="000728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List Paragraph"/>
    <w:basedOn w:val="a0"/>
    <w:uiPriority w:val="99"/>
    <w:qFormat/>
    <w:rsid w:val="00750821"/>
    <w:pPr>
      <w:ind w:left="720"/>
      <w:contextualSpacing/>
    </w:pPr>
  </w:style>
  <w:style w:type="character" w:styleId="a9">
    <w:name w:val="Hyperlink"/>
    <w:basedOn w:val="a1"/>
    <w:uiPriority w:val="99"/>
    <w:rsid w:val="003C71DA"/>
    <w:rPr>
      <w:rFonts w:cs="Times New Roman"/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rsid w:val="0036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6488A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99"/>
    <w:rsid w:val="00F451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1"/>
    <w:link w:val="4"/>
    <w:uiPriority w:val="99"/>
    <w:locked/>
    <w:rsid w:val="000F6A5D"/>
    <w:rPr>
      <w:rFonts w:cs="Times New Roman"/>
      <w:color w:val="00000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0"/>
    <w:link w:val="ad"/>
    <w:uiPriority w:val="99"/>
    <w:rsid w:val="000F6A5D"/>
    <w:pPr>
      <w:shd w:val="clear" w:color="auto" w:fill="FFFFFF"/>
      <w:spacing w:after="720" w:line="240" w:lineRule="atLeast"/>
      <w:ind w:hanging="1640"/>
      <w:jc w:val="both"/>
    </w:pPr>
    <w:rPr>
      <w:color w:val="000000"/>
      <w:sz w:val="27"/>
      <w:szCs w:val="27"/>
    </w:rPr>
  </w:style>
  <w:style w:type="paragraph" w:customStyle="1" w:styleId="a">
    <w:name w:val="список с точками"/>
    <w:basedOn w:val="a0"/>
    <w:uiPriority w:val="99"/>
    <w:rsid w:val="000F6A5D"/>
    <w:pPr>
      <w:numPr>
        <w:numId w:val="1"/>
      </w:numPr>
      <w:tabs>
        <w:tab w:val="num" w:pos="360"/>
      </w:tabs>
      <w:spacing w:after="0" w:line="312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CD3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books.ru/reading.php?productid=351338" TargetMode="External"/><Relationship Id="rId18" Type="http://schemas.openxmlformats.org/officeDocument/2006/relationships/hyperlink" Target="http://ibooks.ru/reading.php?productid=351338" TargetMode="External"/><Relationship Id="rId26" Type="http://schemas.openxmlformats.org/officeDocument/2006/relationships/hyperlink" Target="https://ibooks.ru/reading.php?productid=342574" TargetMode="External"/><Relationship Id="rId3" Type="http://schemas.openxmlformats.org/officeDocument/2006/relationships/styles" Target="styles.xml"/><Relationship Id="rId21" Type="http://schemas.openxmlformats.org/officeDocument/2006/relationships/hyperlink" Target="http://ibooks.ru/reading.php?productid=35133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books.ru/reading.php?productid=351338" TargetMode="External"/><Relationship Id="rId17" Type="http://schemas.openxmlformats.org/officeDocument/2006/relationships/hyperlink" Target="https://ibooks.ru/reading.php?productid=342574" TargetMode="External"/><Relationship Id="rId25" Type="http://schemas.openxmlformats.org/officeDocument/2006/relationships/hyperlink" Target="http://ibooks.ru/reading.php?productid=3513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351338" TargetMode="External"/><Relationship Id="rId20" Type="http://schemas.openxmlformats.org/officeDocument/2006/relationships/hyperlink" Target="https://ibooks.ru/reading.php?productid=342574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ibooks.ru/reading.php?productid=351338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351338" TargetMode="External"/><Relationship Id="rId23" Type="http://schemas.openxmlformats.org/officeDocument/2006/relationships/hyperlink" Target="https://ibooks.ru/reading.php?productid=342574" TargetMode="External"/><Relationship Id="rId28" Type="http://schemas.openxmlformats.org/officeDocument/2006/relationships/hyperlink" Target="http://sdo.pgup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ibooks.ru/reading.php?productid=351338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books.ru/reading.php?productid=342574" TargetMode="External"/><Relationship Id="rId22" Type="http://schemas.openxmlformats.org/officeDocument/2006/relationships/hyperlink" Target="http://ibooks.ru/reading.php?productid=351338" TargetMode="External"/><Relationship Id="rId27" Type="http://schemas.openxmlformats.org/officeDocument/2006/relationships/hyperlink" Target="https://ibooks.ru/reading.php?productid=23501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8FF1-133A-4AC9-8170-4FB1DD53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Экономика транспорта</cp:lastModifiedBy>
  <cp:revision>23</cp:revision>
  <cp:lastPrinted>2017-09-19T11:08:00Z</cp:lastPrinted>
  <dcterms:created xsi:type="dcterms:W3CDTF">2017-03-29T08:45:00Z</dcterms:created>
  <dcterms:modified xsi:type="dcterms:W3CDTF">2019-04-30T14:13:00Z</dcterms:modified>
</cp:coreProperties>
</file>