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05D09" w:rsidRDefault="00C05D0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05D09" w:rsidRPr="00D2714B" w:rsidRDefault="00C05D0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9E71C4" w:rsidRDefault="007B26CE" w:rsidP="009E71C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26CE">
        <w:rPr>
          <w:sz w:val="28"/>
          <w:szCs w:val="28"/>
        </w:rPr>
        <w:t>«ОРГАНИЗАЦИЯ СИСТЕМЫ ПРЕДУПРЕЖДЕНИЯ И ЛИКВИДАЦИИ ЧРЕЗВЫЧАЙНЫХ СИТУАЦИЙ» (Б</w:t>
      </w:r>
      <w:proofErr w:type="gramStart"/>
      <w:r w:rsidRPr="007B26CE">
        <w:rPr>
          <w:sz w:val="28"/>
          <w:szCs w:val="28"/>
        </w:rPr>
        <w:t>1</w:t>
      </w:r>
      <w:proofErr w:type="gramEnd"/>
      <w:r w:rsidRPr="007B26CE">
        <w:rPr>
          <w:sz w:val="28"/>
          <w:szCs w:val="28"/>
        </w:rPr>
        <w:t>.В.ДВ.2.1)</w:t>
      </w:r>
    </w:p>
    <w:p w:rsidR="007B26CE" w:rsidRDefault="007B26CE" w:rsidP="009E71C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71C4" w:rsidRPr="00585D15" w:rsidRDefault="009E71C4" w:rsidP="009E71C4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для направления</w:t>
      </w:r>
    </w:p>
    <w:p w:rsidR="009E71C4" w:rsidRPr="00F612A1" w:rsidRDefault="009E71C4" w:rsidP="009E71C4">
      <w:pPr>
        <w:jc w:val="center"/>
        <w:rPr>
          <w:sz w:val="28"/>
          <w:szCs w:val="28"/>
        </w:rPr>
      </w:pPr>
      <w:r w:rsidRPr="00F612A1">
        <w:rPr>
          <w:sz w:val="28"/>
          <w:szCs w:val="28"/>
        </w:rPr>
        <w:t>20.0</w:t>
      </w:r>
      <w:r>
        <w:rPr>
          <w:sz w:val="28"/>
          <w:szCs w:val="28"/>
        </w:rPr>
        <w:t>4</w:t>
      </w:r>
      <w:r w:rsidRPr="00F612A1">
        <w:rPr>
          <w:sz w:val="28"/>
          <w:szCs w:val="28"/>
        </w:rPr>
        <w:t>.01  «Техносферная безопасность»</w:t>
      </w:r>
    </w:p>
    <w:p w:rsidR="009E71C4" w:rsidRPr="00585D15" w:rsidRDefault="009E71C4" w:rsidP="009E71C4">
      <w:pPr>
        <w:jc w:val="center"/>
      </w:pPr>
    </w:p>
    <w:p w:rsidR="009E71C4" w:rsidRPr="00585D15" w:rsidRDefault="009E71C4" w:rsidP="009E71C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85D15">
        <w:rPr>
          <w:sz w:val="28"/>
          <w:szCs w:val="28"/>
        </w:rPr>
        <w:t xml:space="preserve">о </w:t>
      </w:r>
      <w:r>
        <w:rPr>
          <w:sz w:val="28"/>
          <w:szCs w:val="28"/>
        </w:rPr>
        <w:t>магистерской программе</w:t>
      </w:r>
    </w:p>
    <w:p w:rsidR="009E71C4" w:rsidRPr="00585D15" w:rsidRDefault="009E71C4" w:rsidP="009E71C4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«</w:t>
      </w:r>
      <w:r w:rsidRPr="00110D28">
        <w:rPr>
          <w:sz w:val="28"/>
          <w:szCs w:val="28"/>
        </w:rPr>
        <w:t>Опасные технологические процессы и производства</w:t>
      </w:r>
      <w:r w:rsidRPr="00585D15">
        <w:rPr>
          <w:sz w:val="28"/>
          <w:szCs w:val="28"/>
        </w:rPr>
        <w:t>»</w:t>
      </w:r>
    </w:p>
    <w:p w:rsidR="009E71C4" w:rsidRDefault="009E71C4" w:rsidP="009E71C4">
      <w:pPr>
        <w:rPr>
          <w:sz w:val="28"/>
          <w:szCs w:val="28"/>
        </w:rPr>
      </w:pPr>
    </w:p>
    <w:p w:rsidR="009E71C4" w:rsidRPr="00F612A1" w:rsidRDefault="009E71C4" w:rsidP="009E71C4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</w:t>
      </w:r>
      <w:r w:rsidRPr="00F612A1">
        <w:rPr>
          <w:sz w:val="28"/>
          <w:szCs w:val="28"/>
        </w:rPr>
        <w:t>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71C4" w:rsidRDefault="009E71C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FE253A">
        <w:rPr>
          <w:sz w:val="28"/>
          <w:szCs w:val="28"/>
        </w:rPr>
        <w:t>18</w:t>
      </w:r>
    </w:p>
    <w:p w:rsidR="00DC7D57" w:rsidRPr="00186C37" w:rsidRDefault="00FE253A" w:rsidP="00FE253A">
      <w:pPr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 </w:t>
      </w:r>
    </w:p>
    <w:p w:rsidR="00DC7D57" w:rsidRDefault="00DC7D57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507F" w:rsidRDefault="00D134EC" w:rsidP="0097507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44262" cy="6724542"/>
            <wp:effectExtent l="0" t="0" r="444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140" cy="67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507F" w:rsidRDefault="0097507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9E71C4" w:rsidRPr="009E71C4" w:rsidRDefault="008649D8" w:rsidP="009E71C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9E71C4">
        <w:rPr>
          <w:sz w:val="28"/>
          <w:szCs w:val="28"/>
        </w:rPr>
        <w:t>6</w:t>
      </w:r>
      <w:r w:rsidR="00AE04CE">
        <w:rPr>
          <w:sz w:val="28"/>
          <w:szCs w:val="28"/>
        </w:rPr>
        <w:t xml:space="preserve">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9E71C4">
        <w:rPr>
          <w:sz w:val="28"/>
          <w:szCs w:val="28"/>
        </w:rPr>
        <w:t>5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направлению </w:t>
      </w:r>
      <w:r w:rsidR="009E71C4" w:rsidRPr="009E71C4">
        <w:rPr>
          <w:sz w:val="28"/>
          <w:szCs w:val="28"/>
        </w:rPr>
        <w:t>20.04.01 «Техносферная безопасность (уровень магистратуры)» по дисциплине «</w:t>
      </w:r>
      <w:r w:rsidR="00EF1AE2" w:rsidRPr="00E32D4F">
        <w:rPr>
          <w:sz w:val="28"/>
          <w:szCs w:val="28"/>
        </w:rPr>
        <w:t>Организация системы предупреждения и ликвидации</w:t>
      </w:r>
      <w:r w:rsidR="00EF1AE2" w:rsidRPr="008B4C44">
        <w:rPr>
          <w:sz w:val="28"/>
          <w:szCs w:val="28"/>
        </w:rPr>
        <w:t xml:space="preserve"> чрезвычайных ситуаций</w:t>
      </w:r>
      <w:r w:rsidR="009E71C4" w:rsidRPr="009E71C4">
        <w:rPr>
          <w:sz w:val="28"/>
          <w:szCs w:val="28"/>
        </w:rPr>
        <w:t>».</w:t>
      </w:r>
    </w:p>
    <w:p w:rsidR="00EF1AE2" w:rsidRPr="00EF1AE2" w:rsidRDefault="00EF1AE2" w:rsidP="00EF1AE2">
      <w:pPr>
        <w:widowControl/>
        <w:spacing w:line="240" w:lineRule="auto"/>
        <w:ind w:firstLine="851"/>
        <w:rPr>
          <w:sz w:val="28"/>
          <w:szCs w:val="28"/>
        </w:rPr>
      </w:pPr>
      <w:r w:rsidRPr="00EF1AE2">
        <w:rPr>
          <w:sz w:val="28"/>
          <w:szCs w:val="28"/>
        </w:rPr>
        <w:t>Цели преподавания дисциплины хара</w:t>
      </w:r>
      <w:r>
        <w:rPr>
          <w:sz w:val="28"/>
          <w:szCs w:val="28"/>
        </w:rPr>
        <w:t>ктеризуют знания и умения, кото</w:t>
      </w:r>
      <w:r w:rsidRPr="00EF1AE2">
        <w:rPr>
          <w:sz w:val="28"/>
          <w:szCs w:val="28"/>
        </w:rPr>
        <w:t>рыми должен овладеть магистрант и реализуются в требованиях, предъя</w:t>
      </w:r>
      <w:r>
        <w:rPr>
          <w:sz w:val="28"/>
          <w:szCs w:val="28"/>
        </w:rPr>
        <w:t>в</w:t>
      </w:r>
      <w:r w:rsidRPr="00EF1AE2">
        <w:rPr>
          <w:sz w:val="28"/>
          <w:szCs w:val="28"/>
        </w:rPr>
        <w:t>ленных к нему.</w:t>
      </w:r>
    </w:p>
    <w:p w:rsidR="00EF1AE2" w:rsidRPr="00EF1AE2" w:rsidRDefault="00EF1AE2" w:rsidP="00EF1AE2">
      <w:pPr>
        <w:widowControl/>
        <w:spacing w:line="240" w:lineRule="auto"/>
        <w:ind w:firstLine="851"/>
        <w:rPr>
          <w:sz w:val="28"/>
          <w:szCs w:val="28"/>
        </w:rPr>
      </w:pPr>
      <w:r w:rsidRPr="00EF1AE2">
        <w:rPr>
          <w:sz w:val="28"/>
          <w:szCs w:val="28"/>
        </w:rPr>
        <w:t>Магистрант должен иметь представление о:</w:t>
      </w:r>
    </w:p>
    <w:p w:rsidR="00EF1AE2" w:rsidRPr="00EF1AE2" w:rsidRDefault="00EF1AE2" w:rsidP="00EF1AE2">
      <w:pPr>
        <w:widowControl/>
        <w:spacing w:line="240" w:lineRule="auto"/>
        <w:ind w:firstLine="851"/>
        <w:rPr>
          <w:sz w:val="28"/>
          <w:szCs w:val="28"/>
        </w:rPr>
      </w:pPr>
      <w:r w:rsidRPr="00EF1AE2">
        <w:rPr>
          <w:sz w:val="28"/>
          <w:szCs w:val="28"/>
        </w:rPr>
        <w:t xml:space="preserve">- требования руководящих нормативных документов, регламентирующих деятельность формирования РСЧС и ГО по организации аварийно-спасательных и других неотложных работ в зонах ЧС; </w:t>
      </w:r>
    </w:p>
    <w:p w:rsidR="00EF1AE2" w:rsidRPr="00EF1AE2" w:rsidRDefault="00EF1AE2" w:rsidP="00EF1AE2">
      <w:pPr>
        <w:widowControl/>
        <w:spacing w:line="240" w:lineRule="auto"/>
        <w:ind w:firstLine="851"/>
        <w:rPr>
          <w:sz w:val="28"/>
          <w:szCs w:val="28"/>
        </w:rPr>
      </w:pPr>
      <w:r w:rsidRPr="00EF1AE2">
        <w:rPr>
          <w:sz w:val="28"/>
          <w:szCs w:val="28"/>
        </w:rPr>
        <w:t>- порядок создания, подготовки и использования формирований РСЧС и ГО для проведения АСДНР.</w:t>
      </w:r>
    </w:p>
    <w:p w:rsidR="00EF1AE2" w:rsidRPr="00EF1AE2" w:rsidRDefault="00EF1AE2" w:rsidP="00EF1AE2">
      <w:pPr>
        <w:widowControl/>
        <w:spacing w:line="240" w:lineRule="auto"/>
        <w:ind w:firstLine="851"/>
        <w:rPr>
          <w:sz w:val="28"/>
          <w:szCs w:val="28"/>
        </w:rPr>
      </w:pPr>
      <w:r w:rsidRPr="00EF1AE2">
        <w:rPr>
          <w:sz w:val="28"/>
          <w:szCs w:val="28"/>
        </w:rPr>
        <w:t>Магистрант должен уметь:</w:t>
      </w:r>
    </w:p>
    <w:p w:rsidR="00EF1AE2" w:rsidRPr="00EF1AE2" w:rsidRDefault="00EF1AE2" w:rsidP="00EF1AE2">
      <w:pPr>
        <w:widowControl/>
        <w:spacing w:line="240" w:lineRule="auto"/>
        <w:ind w:firstLine="851"/>
        <w:rPr>
          <w:sz w:val="28"/>
          <w:szCs w:val="28"/>
        </w:rPr>
      </w:pPr>
      <w:r w:rsidRPr="00EF1AE2">
        <w:rPr>
          <w:sz w:val="28"/>
          <w:szCs w:val="28"/>
        </w:rPr>
        <w:t>- координировать деятельность и взаимодействие спасательных формирований М</w:t>
      </w:r>
      <w:proofErr w:type="gramStart"/>
      <w:r w:rsidRPr="00EF1AE2">
        <w:rPr>
          <w:sz w:val="28"/>
          <w:szCs w:val="28"/>
        </w:rPr>
        <w:t>ЧС с пр</w:t>
      </w:r>
      <w:proofErr w:type="gramEnd"/>
      <w:r w:rsidRPr="00EF1AE2">
        <w:rPr>
          <w:sz w:val="28"/>
          <w:szCs w:val="28"/>
        </w:rPr>
        <w:t xml:space="preserve">ивлекаемыми  дополнительными силами других министерств и ведомств; </w:t>
      </w:r>
    </w:p>
    <w:p w:rsidR="008649D8" w:rsidRDefault="00EF1AE2" w:rsidP="00EF1AE2">
      <w:pPr>
        <w:widowControl/>
        <w:spacing w:line="240" w:lineRule="auto"/>
        <w:ind w:firstLine="851"/>
        <w:rPr>
          <w:sz w:val="28"/>
          <w:szCs w:val="28"/>
        </w:rPr>
      </w:pPr>
      <w:r w:rsidRPr="00EF1AE2">
        <w:rPr>
          <w:sz w:val="28"/>
          <w:szCs w:val="28"/>
        </w:rPr>
        <w:t>- контролировать соблюдение норм и правил техники безопасности с учетом изменяющейся обстановки и условий в зоне ЧС.</w:t>
      </w:r>
    </w:p>
    <w:p w:rsidR="00EF1AE2" w:rsidRPr="00D2714B" w:rsidRDefault="00EF1AE2" w:rsidP="00EF1AE2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E71C4" w:rsidRPr="009E71C4" w:rsidRDefault="009E71C4" w:rsidP="009E71C4">
      <w:pPr>
        <w:widowControl/>
        <w:spacing w:line="240" w:lineRule="auto"/>
        <w:ind w:firstLine="851"/>
        <w:rPr>
          <w:sz w:val="28"/>
          <w:szCs w:val="28"/>
        </w:rPr>
      </w:pPr>
      <w:r w:rsidRPr="009E71C4">
        <w:rPr>
          <w:sz w:val="28"/>
          <w:szCs w:val="28"/>
        </w:rPr>
        <w:t xml:space="preserve">В результате освоения дисциплины </w:t>
      </w:r>
      <w:proofErr w:type="gramStart"/>
      <w:r w:rsidRPr="009E71C4">
        <w:rPr>
          <w:sz w:val="28"/>
          <w:szCs w:val="28"/>
        </w:rPr>
        <w:t>обучающийся</w:t>
      </w:r>
      <w:proofErr w:type="gramEnd"/>
      <w:r w:rsidRPr="009E71C4">
        <w:rPr>
          <w:sz w:val="28"/>
          <w:szCs w:val="28"/>
        </w:rPr>
        <w:t xml:space="preserve"> должен: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C806B9">
        <w:rPr>
          <w:b/>
          <w:sz w:val="28"/>
          <w:szCs w:val="28"/>
        </w:rPr>
        <w:t>ЗНАТЬ: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Pr="00C806B9">
        <w:rPr>
          <w:sz w:val="28"/>
          <w:szCs w:val="28"/>
        </w:rPr>
        <w:t xml:space="preserve"> требования руководящих нормативных документов, регламентирующих деятельность формирования РСЧС и ГО по организации аварийно-спасательных и других неотложных работ в зонах ЧС;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Pr="00C806B9">
        <w:rPr>
          <w:sz w:val="28"/>
          <w:szCs w:val="28"/>
        </w:rPr>
        <w:t xml:space="preserve"> порядок создания, подготовки и использования формирований РСЧС и ГО для проведения АСДНР;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Pr="00C806B9">
        <w:rPr>
          <w:sz w:val="28"/>
          <w:szCs w:val="28"/>
        </w:rPr>
        <w:t xml:space="preserve"> методику оценки обстановки в очаге поражения; порядок выработки решения на ведение поисково-спасательных работ.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C806B9">
        <w:rPr>
          <w:b/>
          <w:sz w:val="28"/>
          <w:szCs w:val="28"/>
        </w:rPr>
        <w:t xml:space="preserve">УМЕТЬ: 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Pr="00C806B9">
        <w:rPr>
          <w:sz w:val="28"/>
          <w:szCs w:val="28"/>
        </w:rPr>
        <w:t xml:space="preserve">  принимать решения, организовывать и руководить АСДНР;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Pr="00C806B9">
        <w:rPr>
          <w:sz w:val="28"/>
          <w:szCs w:val="28"/>
        </w:rPr>
        <w:t xml:space="preserve"> координировать деятельность и взаимодействие спасательных формирований М</w:t>
      </w:r>
      <w:proofErr w:type="gramStart"/>
      <w:r w:rsidRPr="00C806B9">
        <w:rPr>
          <w:sz w:val="28"/>
          <w:szCs w:val="28"/>
        </w:rPr>
        <w:t>ЧС с пр</w:t>
      </w:r>
      <w:proofErr w:type="gramEnd"/>
      <w:r w:rsidRPr="00C806B9">
        <w:rPr>
          <w:sz w:val="28"/>
          <w:szCs w:val="28"/>
        </w:rPr>
        <w:t>ивлекаемыми дополнительными силами других министерств и ведомств;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Pr="00C806B9">
        <w:rPr>
          <w:sz w:val="28"/>
          <w:szCs w:val="28"/>
        </w:rPr>
        <w:t xml:space="preserve"> контролировать соблюдение норм и правил техники безопасности с учетом изменяющейся обстановки и условий в зоне ЧС.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C806B9">
        <w:rPr>
          <w:b/>
          <w:sz w:val="28"/>
          <w:szCs w:val="28"/>
        </w:rPr>
        <w:t>ВЛАДЕТЬ:</w:t>
      </w:r>
    </w:p>
    <w:p w:rsid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>– по использованию нормативной и технической документацией.</w:t>
      </w:r>
    </w:p>
    <w:p w:rsidR="008649D8" w:rsidRDefault="008649D8" w:rsidP="00C806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545035">
        <w:rPr>
          <w:b/>
          <w:sz w:val="28"/>
          <w:szCs w:val="28"/>
        </w:rPr>
        <w:t>общекультурных компетенций (</w:t>
      </w:r>
      <w:proofErr w:type="gramStart"/>
      <w:r w:rsidRPr="00545035">
        <w:rPr>
          <w:b/>
          <w:sz w:val="28"/>
          <w:szCs w:val="28"/>
        </w:rPr>
        <w:t>ОК</w:t>
      </w:r>
      <w:proofErr w:type="gramEnd"/>
      <w:r w:rsidRPr="00545035">
        <w:rPr>
          <w:b/>
          <w:sz w:val="28"/>
          <w:szCs w:val="28"/>
        </w:rPr>
        <w:t>):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>– способностью принимать управленческие и технические решения (ОК-8);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>– способностью самостоятельно планировать, проводить, обрабатывать и оценивать эксперимент (ОК-9);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 xml:space="preserve">– способностью к творческому осмыслению результатов эксперимента, разработке рекомендаций по их практическому применению, выдвижению </w:t>
      </w:r>
      <w:r w:rsidR="00675F27">
        <w:rPr>
          <w:sz w:val="28"/>
          <w:szCs w:val="28"/>
        </w:rPr>
        <w:t>научных идей (ОК-10).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545035">
        <w:rPr>
          <w:b/>
          <w:sz w:val="28"/>
          <w:szCs w:val="28"/>
        </w:rPr>
        <w:t>общепрофессиональных компетенций (ОПК):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>– способностью генерировать новые идеи, их отстаивать и целенаправленно реализовывать (ОПК-2);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>– способностью моделировать, упрощать, адекватно представлять, сравнивать, использовать известные решения в новом приложении, качественно оценивать количественные результаты, их математически формулировать (ОПК-5).</w:t>
      </w:r>
    </w:p>
    <w:p w:rsidR="00C806B9" w:rsidRP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545035">
        <w:rPr>
          <w:b/>
          <w:sz w:val="28"/>
          <w:szCs w:val="28"/>
        </w:rPr>
        <w:t>профессиональных компетенций (ПК):</w:t>
      </w:r>
    </w:p>
    <w:p w:rsidR="00C806B9" w:rsidRDefault="00C806B9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>– способностью 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 (ПК-15).</w:t>
      </w:r>
    </w:p>
    <w:p w:rsidR="008649D8" w:rsidRPr="00D2714B" w:rsidRDefault="008649D8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806B9" w:rsidRPr="00D2714B" w:rsidRDefault="00C806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57C63" w:rsidRDefault="00C806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06B9">
        <w:rPr>
          <w:sz w:val="28"/>
          <w:szCs w:val="28"/>
        </w:rPr>
        <w:t>Дисциплина «Организация системы предупреждения и ликвидации чрезвычайных ситуаций» (Б</w:t>
      </w:r>
      <w:proofErr w:type="gramStart"/>
      <w:r w:rsidRPr="00C806B9">
        <w:rPr>
          <w:sz w:val="28"/>
          <w:szCs w:val="28"/>
        </w:rPr>
        <w:t>1</w:t>
      </w:r>
      <w:proofErr w:type="gramEnd"/>
      <w:r w:rsidRPr="00C806B9">
        <w:rPr>
          <w:sz w:val="28"/>
          <w:szCs w:val="28"/>
        </w:rPr>
        <w:t xml:space="preserve">.В.ДВ.2.1) относится к </w:t>
      </w:r>
      <w:r w:rsidR="00675F27">
        <w:rPr>
          <w:sz w:val="28"/>
          <w:szCs w:val="28"/>
        </w:rPr>
        <w:t xml:space="preserve">вариативным </w:t>
      </w:r>
      <w:r w:rsidRPr="00C806B9">
        <w:rPr>
          <w:sz w:val="28"/>
          <w:szCs w:val="28"/>
        </w:rPr>
        <w:t>дисциплинам</w:t>
      </w:r>
      <w:r w:rsidR="00675F27">
        <w:rPr>
          <w:sz w:val="28"/>
          <w:szCs w:val="28"/>
        </w:rPr>
        <w:t xml:space="preserve"> и является дисциплиной</w:t>
      </w:r>
      <w:r w:rsidRPr="00C806B9">
        <w:rPr>
          <w:sz w:val="28"/>
          <w:szCs w:val="28"/>
        </w:rPr>
        <w:t xml:space="preserve"> по выбору.</w:t>
      </w:r>
    </w:p>
    <w:p w:rsidR="00C806B9" w:rsidRDefault="00C806B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5035" w:rsidRDefault="0054503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5035" w:rsidRDefault="0054503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675F27" w:rsidRDefault="00675F2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675F27" w:rsidRDefault="00675F2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5035" w:rsidRDefault="0054503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4A276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032676" w:rsidRPr="00D2714B" w:rsidRDefault="00032676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9E71C4" w:rsidRPr="009E71C4" w:rsidTr="00146DC0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  <w:lang w:eastAsia="zh-CN"/>
              </w:rPr>
            </w:pPr>
            <w:r w:rsidRPr="009E71C4">
              <w:rPr>
                <w:b/>
                <w:sz w:val="24"/>
                <w:szCs w:val="28"/>
                <w:lang w:eastAsia="zh-CN"/>
              </w:rPr>
              <w:t>Семестр</w:t>
            </w:r>
          </w:p>
        </w:tc>
      </w:tr>
      <w:tr w:rsidR="009E71C4" w:rsidRPr="009E71C4" w:rsidTr="00146DC0">
        <w:trPr>
          <w:trHeight w:val="436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AE5A3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  <w:lang w:eastAsia="zh-CN"/>
              </w:rPr>
            </w:pPr>
            <w:r>
              <w:rPr>
                <w:b/>
                <w:sz w:val="24"/>
                <w:szCs w:val="28"/>
                <w:lang w:eastAsia="zh-CN"/>
              </w:rPr>
              <w:t>2</w:t>
            </w:r>
          </w:p>
        </w:tc>
      </w:tr>
      <w:tr w:rsidR="009E71C4" w:rsidRPr="009E71C4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76" w:rsidRDefault="0003267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032676">
              <w:rPr>
                <w:sz w:val="24"/>
                <w:szCs w:val="28"/>
                <w:lang w:eastAsia="zh-CN"/>
              </w:rPr>
              <w:t>Контактная работа (по видам учебных занятий)</w:t>
            </w:r>
          </w:p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В том числе:</w:t>
            </w:r>
          </w:p>
          <w:p w:rsidR="009E71C4" w:rsidRPr="009E71C4" w:rsidRDefault="009E71C4" w:rsidP="009E71C4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лекции (Л)</w:t>
            </w:r>
          </w:p>
          <w:p w:rsidR="009E71C4" w:rsidRPr="009E71C4" w:rsidRDefault="009E71C4" w:rsidP="009E71C4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практические занятия (ПЗ)</w:t>
            </w:r>
          </w:p>
          <w:p w:rsidR="009E71C4" w:rsidRPr="009E71C4" w:rsidRDefault="009E71C4" w:rsidP="00032676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C4" w:rsidRPr="009E71C4" w:rsidRDefault="00754EE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50</w:t>
            </w:r>
          </w:p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  <w:p w:rsidR="009E71C4" w:rsidRPr="009E71C4" w:rsidRDefault="00C806B9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-</w:t>
            </w:r>
          </w:p>
          <w:p w:rsidR="009E71C4" w:rsidRPr="009E71C4" w:rsidRDefault="00754EE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50</w:t>
            </w:r>
          </w:p>
          <w:p w:rsidR="009E71C4" w:rsidRPr="009E71C4" w:rsidRDefault="009E71C4" w:rsidP="000326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C4" w:rsidRPr="009E71C4" w:rsidRDefault="00754EE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50</w:t>
            </w:r>
          </w:p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  <w:p w:rsidR="009E71C4" w:rsidRPr="009E71C4" w:rsidRDefault="00C806B9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-</w:t>
            </w:r>
          </w:p>
          <w:p w:rsidR="009E71C4" w:rsidRPr="009E71C4" w:rsidRDefault="00754EE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50</w:t>
            </w:r>
          </w:p>
          <w:p w:rsidR="009E71C4" w:rsidRPr="009E71C4" w:rsidRDefault="009E71C4" w:rsidP="000326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-</w:t>
            </w:r>
          </w:p>
        </w:tc>
      </w:tr>
      <w:tr w:rsidR="009E71C4" w:rsidRPr="009E71C4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754EE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C4" w:rsidRPr="009E71C4" w:rsidRDefault="00754EE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</w:t>
            </w:r>
          </w:p>
        </w:tc>
      </w:tr>
      <w:tr w:rsidR="00032676" w:rsidRPr="009E71C4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76" w:rsidRPr="009E71C4" w:rsidRDefault="0003267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76" w:rsidRPr="009E71C4" w:rsidRDefault="00754EE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76" w:rsidRPr="009E71C4" w:rsidRDefault="00754EE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36</w:t>
            </w:r>
          </w:p>
        </w:tc>
      </w:tr>
      <w:tr w:rsidR="009E71C4" w:rsidRPr="009E71C4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03267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Э</w:t>
            </w:r>
            <w:r w:rsidR="009E71C4" w:rsidRPr="009E71C4">
              <w:rPr>
                <w:sz w:val="24"/>
                <w:szCs w:val="28"/>
                <w:lang w:eastAsia="zh-CN"/>
              </w:rPr>
              <w:t>кзамен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C4" w:rsidRPr="009E71C4" w:rsidRDefault="00032676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Э</w:t>
            </w:r>
            <w:r w:rsidR="009E71C4" w:rsidRPr="009E71C4">
              <w:rPr>
                <w:sz w:val="24"/>
                <w:szCs w:val="28"/>
                <w:lang w:eastAsia="zh-CN"/>
              </w:rPr>
              <w:t>кзамен</w:t>
            </w:r>
          </w:p>
        </w:tc>
      </w:tr>
      <w:tr w:rsidR="009E71C4" w:rsidRPr="009E71C4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 xml:space="preserve">Общая трудоемкость: час / </w:t>
            </w:r>
            <w:proofErr w:type="spellStart"/>
            <w:r w:rsidRPr="009E71C4">
              <w:rPr>
                <w:sz w:val="24"/>
                <w:szCs w:val="28"/>
                <w:lang w:eastAsia="zh-CN"/>
              </w:rPr>
              <w:t>з.е</w:t>
            </w:r>
            <w:proofErr w:type="spellEnd"/>
            <w:r w:rsidRPr="009E71C4">
              <w:rPr>
                <w:sz w:val="24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288 / 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288 / 8</w:t>
            </w:r>
          </w:p>
        </w:tc>
      </w:tr>
    </w:tbl>
    <w:p w:rsidR="00FC5E4D" w:rsidRDefault="00FC5E4D" w:rsidP="00FC5E4D">
      <w:pPr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48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300"/>
        <w:gridCol w:w="5410"/>
      </w:tblGrid>
      <w:tr w:rsidR="00C806B9" w:rsidRPr="00C806B9" w:rsidTr="00C555F4">
        <w:tc>
          <w:tcPr>
            <w:tcW w:w="286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№ </w:t>
            </w:r>
          </w:p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928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Содержание раздела</w:t>
            </w:r>
          </w:p>
        </w:tc>
      </w:tr>
      <w:tr w:rsidR="00C806B9" w:rsidRPr="00C806B9" w:rsidTr="00C555F4">
        <w:trPr>
          <w:trHeight w:val="70"/>
        </w:trPr>
        <w:tc>
          <w:tcPr>
            <w:tcW w:w="286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Теоретические</w:t>
            </w:r>
          </w:p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основы прогнозирования последствий ЧС </w:t>
            </w:r>
          </w:p>
        </w:tc>
        <w:tc>
          <w:tcPr>
            <w:tcW w:w="2928" w:type="pct"/>
          </w:tcPr>
          <w:p w:rsidR="00C806B9" w:rsidRPr="00C806B9" w:rsidRDefault="00C806B9" w:rsidP="00545035">
            <w:pPr>
              <w:shd w:val="clear" w:color="auto" w:fill="FFFFFF"/>
              <w:tabs>
                <w:tab w:val="left" w:pos="1560"/>
                <w:tab w:val="left" w:pos="2582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Модели воздействия, законы разрушения сооружений и поражения людей. Связь точных методов прогнозирования объемов разрушений и поражения людей с оперативными методами прогнозирования.</w:t>
            </w:r>
          </w:p>
        </w:tc>
      </w:tr>
      <w:tr w:rsidR="00C806B9" w:rsidRPr="00C806B9" w:rsidTr="00C555F4">
        <w:trPr>
          <w:trHeight w:val="70"/>
        </w:trPr>
        <w:tc>
          <w:tcPr>
            <w:tcW w:w="286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Основы организации </w:t>
            </w:r>
          </w:p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и проведения АСДНР </w:t>
            </w:r>
          </w:p>
        </w:tc>
        <w:tc>
          <w:tcPr>
            <w:tcW w:w="2928" w:type="pct"/>
          </w:tcPr>
          <w:p w:rsidR="00C806B9" w:rsidRPr="00C806B9" w:rsidRDefault="00C806B9" w:rsidP="00545035">
            <w:pPr>
              <w:shd w:val="clear" w:color="auto" w:fill="FFFFFF"/>
              <w:tabs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Основные термины и определения. Наиболее характерные последствия ЧС. Основные АСР и ДНР. Этапы проведения АСДНР. Эшелонирование группировки сил РСЧС.</w:t>
            </w:r>
          </w:p>
        </w:tc>
      </w:tr>
      <w:tr w:rsidR="00C806B9" w:rsidRPr="00C806B9" w:rsidTr="00C555F4">
        <w:trPr>
          <w:trHeight w:val="70"/>
        </w:trPr>
        <w:tc>
          <w:tcPr>
            <w:tcW w:w="286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3</w:t>
            </w:r>
          </w:p>
        </w:tc>
        <w:tc>
          <w:tcPr>
            <w:tcW w:w="1786" w:type="pct"/>
          </w:tcPr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и последовательность </w:t>
            </w:r>
          </w:p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ведения АСДНР</w:t>
            </w:r>
          </w:p>
        </w:tc>
        <w:tc>
          <w:tcPr>
            <w:tcW w:w="2928" w:type="pct"/>
          </w:tcPr>
          <w:p w:rsidR="00C806B9" w:rsidRPr="00C806B9" w:rsidRDefault="00C806B9" w:rsidP="00545035">
            <w:pPr>
              <w:shd w:val="clear" w:color="auto" w:fill="FFFFFF"/>
              <w:tabs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Организация планирования мероприятий по ликвидации ЧС. Виды планирования мероприятий по ликвидации ЧС (сетевое, линейно-графическое, табличное). Оптимизация проведения АСДНР с помощью сетевого Графа.</w:t>
            </w:r>
          </w:p>
        </w:tc>
      </w:tr>
      <w:tr w:rsidR="00C806B9" w:rsidRPr="00C806B9" w:rsidTr="00C555F4">
        <w:trPr>
          <w:trHeight w:val="70"/>
        </w:trPr>
        <w:tc>
          <w:tcPr>
            <w:tcW w:w="286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4</w:t>
            </w:r>
          </w:p>
        </w:tc>
        <w:tc>
          <w:tcPr>
            <w:tcW w:w="1786" w:type="pct"/>
          </w:tcPr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действий </w:t>
            </w:r>
          </w:p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сил РСЧС и ГО при ликвидации аварий на ХОО</w:t>
            </w:r>
          </w:p>
        </w:tc>
        <w:tc>
          <w:tcPr>
            <w:tcW w:w="2928" w:type="pct"/>
          </w:tcPr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Особенности организации управления ведением АСДНР и взаимодействия при авариях на ХОО. Организация разведки. Меры безопасности. Особенности оказания медицинской помощи.</w:t>
            </w:r>
          </w:p>
          <w:p w:rsidR="00C806B9" w:rsidRPr="00C806B9" w:rsidRDefault="00C806B9" w:rsidP="00545035">
            <w:pPr>
              <w:shd w:val="clear" w:color="auto" w:fill="FFFFFF"/>
              <w:tabs>
                <w:tab w:val="left" w:pos="1560"/>
                <w:tab w:val="left" w:pos="2554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Способы локализации и обеззараживания источников химического заражения. Методика расчета сил и средств, необходимых для локализации и обеззараживая источника химического заражения.</w:t>
            </w:r>
          </w:p>
        </w:tc>
      </w:tr>
      <w:tr w:rsidR="00C806B9" w:rsidRPr="00C806B9" w:rsidTr="00C555F4">
        <w:trPr>
          <w:trHeight w:val="70"/>
        </w:trPr>
        <w:tc>
          <w:tcPr>
            <w:tcW w:w="286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5</w:t>
            </w:r>
          </w:p>
        </w:tc>
        <w:tc>
          <w:tcPr>
            <w:tcW w:w="1786" w:type="pct"/>
          </w:tcPr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действий </w:t>
            </w:r>
          </w:p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сил РСЧС и ГО при ликвидации последствий радиационных аварий</w:t>
            </w:r>
          </w:p>
        </w:tc>
        <w:tc>
          <w:tcPr>
            <w:tcW w:w="2928" w:type="pct"/>
          </w:tcPr>
          <w:p w:rsidR="00C806B9" w:rsidRPr="00C806B9" w:rsidRDefault="00C806B9" w:rsidP="00545035">
            <w:pPr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 xml:space="preserve">Краткая характеристика  радиационно-опасных объектов (РОО).  Силы и средства, привлекаемые к ликвидации последствий радиационных аварий. Способы и средства ликвидации последствий аварий на РОО. Захоронение радиоактивных материалов и грунта.  Дезактивационные работы. Меры безопасности при выполнении работ по </w:t>
            </w:r>
            <w:r w:rsidRPr="00C806B9">
              <w:rPr>
                <w:bCs/>
                <w:sz w:val="24"/>
                <w:szCs w:val="24"/>
              </w:rPr>
              <w:lastRenderedPageBreak/>
              <w:t>ликвидации последствий радиационных аварий.</w:t>
            </w:r>
          </w:p>
        </w:tc>
      </w:tr>
      <w:tr w:rsidR="00C806B9" w:rsidRPr="00C806B9" w:rsidTr="00C555F4">
        <w:trPr>
          <w:trHeight w:val="70"/>
        </w:trPr>
        <w:tc>
          <w:tcPr>
            <w:tcW w:w="286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86" w:type="pct"/>
          </w:tcPr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Организация </w:t>
            </w:r>
          </w:p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управления и ведения АСДНР</w:t>
            </w:r>
          </w:p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при наводнениях и катастрофических затоплениях</w:t>
            </w:r>
          </w:p>
        </w:tc>
        <w:tc>
          <w:tcPr>
            <w:tcW w:w="2928" w:type="pct"/>
          </w:tcPr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 xml:space="preserve">Основные термины и определения. Основные параметры наводнений. Основные поражающие факторы. Технология ведения АСДНР при наводнениях. </w:t>
            </w:r>
          </w:p>
          <w:p w:rsidR="00C806B9" w:rsidRPr="00C806B9" w:rsidRDefault="00C806B9" w:rsidP="00545035">
            <w:pPr>
              <w:pStyle w:val="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 xml:space="preserve">Особенности оказания ПМП пострадавшим при наводнениях. Меры безопасности. </w:t>
            </w:r>
          </w:p>
        </w:tc>
      </w:tr>
      <w:tr w:rsidR="00C806B9" w:rsidRPr="00C806B9" w:rsidTr="00C555F4">
        <w:trPr>
          <w:trHeight w:val="70"/>
        </w:trPr>
        <w:tc>
          <w:tcPr>
            <w:tcW w:w="286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7</w:t>
            </w:r>
          </w:p>
        </w:tc>
        <w:tc>
          <w:tcPr>
            <w:tcW w:w="1786" w:type="pct"/>
          </w:tcPr>
          <w:p w:rsidR="00C806B9" w:rsidRPr="00C806B9" w:rsidRDefault="00C806B9" w:rsidP="005450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Основные превентивные и оперативно-тактические мероприятия при ЧС природного характера</w:t>
            </w:r>
          </w:p>
        </w:tc>
        <w:tc>
          <w:tcPr>
            <w:tcW w:w="2928" w:type="pct"/>
          </w:tcPr>
          <w:p w:rsidR="00C806B9" w:rsidRPr="00C806B9" w:rsidRDefault="00C806B9" w:rsidP="005450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Методика расчета сил и сре</w:t>
            </w:r>
            <w:proofErr w:type="gramStart"/>
            <w:r w:rsidRPr="00C806B9">
              <w:rPr>
                <w:bCs/>
                <w:sz w:val="24"/>
                <w:szCs w:val="24"/>
              </w:rPr>
              <w:t>дств дл</w:t>
            </w:r>
            <w:proofErr w:type="gramEnd"/>
            <w:r w:rsidRPr="00C806B9">
              <w:rPr>
                <w:bCs/>
                <w:sz w:val="24"/>
                <w:szCs w:val="24"/>
              </w:rPr>
              <w:t xml:space="preserve">я выполнения АСДНР </w:t>
            </w:r>
            <w:r w:rsidRPr="00C806B9">
              <w:rPr>
                <w:sz w:val="24"/>
                <w:szCs w:val="24"/>
              </w:rPr>
              <w:t>при ЧС природного характера</w:t>
            </w:r>
          </w:p>
        </w:tc>
      </w:tr>
      <w:tr w:rsidR="00C806B9" w:rsidRPr="00C806B9" w:rsidTr="00C555F4">
        <w:trPr>
          <w:trHeight w:val="70"/>
        </w:trPr>
        <w:tc>
          <w:tcPr>
            <w:tcW w:w="286" w:type="pct"/>
            <w:vAlign w:val="center"/>
          </w:tcPr>
          <w:p w:rsidR="00C806B9" w:rsidRPr="00C806B9" w:rsidRDefault="00C806B9" w:rsidP="005450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8</w:t>
            </w:r>
          </w:p>
        </w:tc>
        <w:tc>
          <w:tcPr>
            <w:tcW w:w="1786" w:type="pct"/>
          </w:tcPr>
          <w:p w:rsidR="00C806B9" w:rsidRPr="00C806B9" w:rsidRDefault="00C806B9" w:rsidP="005450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Основные превентивные и оперативно-тактические мероприятия при ЧС техногенного характера</w:t>
            </w:r>
          </w:p>
        </w:tc>
        <w:tc>
          <w:tcPr>
            <w:tcW w:w="2928" w:type="pct"/>
          </w:tcPr>
          <w:p w:rsidR="00C806B9" w:rsidRPr="00C806B9" w:rsidRDefault="00C806B9" w:rsidP="005450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Методика расчета сил и сре</w:t>
            </w:r>
            <w:proofErr w:type="gramStart"/>
            <w:r w:rsidRPr="00C806B9">
              <w:rPr>
                <w:bCs/>
                <w:sz w:val="24"/>
                <w:szCs w:val="24"/>
              </w:rPr>
              <w:t>дств дл</w:t>
            </w:r>
            <w:proofErr w:type="gramEnd"/>
            <w:r w:rsidRPr="00C806B9">
              <w:rPr>
                <w:bCs/>
                <w:sz w:val="24"/>
                <w:szCs w:val="24"/>
              </w:rPr>
              <w:t xml:space="preserve">я выполнения АСДНР </w:t>
            </w:r>
            <w:r w:rsidRPr="00C806B9">
              <w:rPr>
                <w:sz w:val="24"/>
                <w:szCs w:val="24"/>
              </w:rPr>
              <w:t>при ЧС техногенного характера</w:t>
            </w:r>
          </w:p>
        </w:tc>
      </w:tr>
    </w:tbl>
    <w:p w:rsidR="00613DE8" w:rsidRPr="00C806B9" w:rsidRDefault="00613DE8" w:rsidP="00C806B9">
      <w:pPr>
        <w:widowControl/>
        <w:spacing w:line="240" w:lineRule="auto"/>
        <w:ind w:firstLine="0"/>
        <w:rPr>
          <w:sz w:val="24"/>
          <w:szCs w:val="24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C806B9" w:rsidRDefault="008649D8" w:rsidP="00C806B9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31"/>
        <w:gridCol w:w="780"/>
        <w:gridCol w:w="815"/>
        <w:gridCol w:w="868"/>
        <w:gridCol w:w="823"/>
      </w:tblGrid>
      <w:tr w:rsidR="00C806B9" w:rsidRPr="00C806B9" w:rsidTr="00C806B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6B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806B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806B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806B9" w:rsidRPr="00C806B9" w:rsidRDefault="00C806B9" w:rsidP="00C806B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6B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06B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15" w:type="dxa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06B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06B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06B9">
              <w:rPr>
                <w:b/>
                <w:sz w:val="24"/>
                <w:szCs w:val="24"/>
              </w:rPr>
              <w:t>СРС</w:t>
            </w:r>
          </w:p>
        </w:tc>
      </w:tr>
      <w:tr w:rsidR="00C806B9" w:rsidRPr="00C806B9" w:rsidTr="00C806B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1</w:t>
            </w:r>
          </w:p>
        </w:tc>
        <w:tc>
          <w:tcPr>
            <w:tcW w:w="443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Теоретические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основы прогнозирования последствий ЧС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C806B9" w:rsidRPr="00C806B9" w:rsidRDefault="00C806B9" w:rsidP="00C806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806B9" w:rsidRPr="00C806B9" w:rsidRDefault="00754EE6" w:rsidP="00C806B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  <w:r w:rsidR="00C806B9" w:rsidRPr="00C806B9">
              <w:rPr>
                <w:snapToGrid w:val="0"/>
                <w:sz w:val="24"/>
                <w:szCs w:val="24"/>
              </w:rPr>
              <w:t>0</w:t>
            </w:r>
          </w:p>
        </w:tc>
      </w:tr>
      <w:tr w:rsidR="00C806B9" w:rsidRPr="00C806B9" w:rsidTr="00C806B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2</w:t>
            </w:r>
          </w:p>
        </w:tc>
        <w:tc>
          <w:tcPr>
            <w:tcW w:w="443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Основы организации 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и проведения АСДНР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C806B9" w:rsidRPr="00C806B9" w:rsidRDefault="00C806B9" w:rsidP="00C806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806B9" w:rsidRPr="00C806B9" w:rsidRDefault="00754EE6" w:rsidP="00C806B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  <w:r w:rsidR="00C806B9" w:rsidRPr="00C806B9">
              <w:rPr>
                <w:snapToGrid w:val="0"/>
                <w:sz w:val="24"/>
                <w:szCs w:val="24"/>
              </w:rPr>
              <w:t>0</w:t>
            </w:r>
          </w:p>
        </w:tc>
      </w:tr>
      <w:tr w:rsidR="00C806B9" w:rsidRPr="00C806B9" w:rsidTr="00C806B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3</w:t>
            </w:r>
          </w:p>
        </w:tc>
        <w:tc>
          <w:tcPr>
            <w:tcW w:w="443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и последовательность 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ведения АСДНР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C806B9" w:rsidRPr="00C806B9" w:rsidRDefault="00754EE6" w:rsidP="00C806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806B9" w:rsidRPr="00C806B9" w:rsidRDefault="00754EE6" w:rsidP="00C806B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  <w:r w:rsidR="00C806B9" w:rsidRPr="00C806B9">
              <w:rPr>
                <w:snapToGrid w:val="0"/>
                <w:sz w:val="24"/>
                <w:szCs w:val="24"/>
              </w:rPr>
              <w:t>0</w:t>
            </w:r>
          </w:p>
        </w:tc>
      </w:tr>
      <w:tr w:rsidR="00C806B9" w:rsidRPr="00C806B9" w:rsidTr="00C806B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4</w:t>
            </w:r>
          </w:p>
        </w:tc>
        <w:tc>
          <w:tcPr>
            <w:tcW w:w="443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действий 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сил РСЧС и ГО при ликвидации аварий на ХОО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C806B9" w:rsidRPr="00C806B9" w:rsidRDefault="00754EE6" w:rsidP="00C806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806B9" w:rsidRPr="00C806B9" w:rsidRDefault="00754EE6" w:rsidP="00C806B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  <w:r w:rsidR="00C806B9" w:rsidRPr="00C806B9">
              <w:rPr>
                <w:snapToGrid w:val="0"/>
                <w:sz w:val="24"/>
                <w:szCs w:val="24"/>
              </w:rPr>
              <w:t>0</w:t>
            </w:r>
          </w:p>
        </w:tc>
      </w:tr>
      <w:tr w:rsidR="00C806B9" w:rsidRPr="00C806B9" w:rsidTr="00C806B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5</w:t>
            </w:r>
          </w:p>
        </w:tc>
        <w:tc>
          <w:tcPr>
            <w:tcW w:w="443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действий 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сил РСЧС и ГО при ликвидации последствий радиационных аварий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C806B9" w:rsidRPr="00C806B9" w:rsidRDefault="00C806B9" w:rsidP="00C806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20</w:t>
            </w:r>
          </w:p>
        </w:tc>
      </w:tr>
      <w:tr w:rsidR="00C806B9" w:rsidRPr="00C806B9" w:rsidTr="00C806B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6</w:t>
            </w:r>
          </w:p>
        </w:tc>
        <w:tc>
          <w:tcPr>
            <w:tcW w:w="443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Организация 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управления и ведения АСДНР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при наводнениях и катастрофических затоплениях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C806B9" w:rsidRPr="00C806B9" w:rsidRDefault="00C806B9" w:rsidP="00C806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20</w:t>
            </w:r>
          </w:p>
        </w:tc>
      </w:tr>
      <w:tr w:rsidR="00C806B9" w:rsidRPr="00C806B9" w:rsidTr="00C806B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7</w:t>
            </w:r>
          </w:p>
        </w:tc>
        <w:tc>
          <w:tcPr>
            <w:tcW w:w="4431" w:type="dxa"/>
            <w:shd w:val="clear" w:color="auto" w:fill="auto"/>
          </w:tcPr>
          <w:p w:rsidR="00C806B9" w:rsidRPr="00C806B9" w:rsidRDefault="00C806B9" w:rsidP="00C806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Основные превентивные и оперативно-тактические мероприятия при ЧС природного характера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C806B9" w:rsidRPr="00C806B9" w:rsidRDefault="00C806B9" w:rsidP="00C806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20</w:t>
            </w:r>
          </w:p>
        </w:tc>
      </w:tr>
      <w:tr w:rsidR="00C806B9" w:rsidRPr="00C806B9" w:rsidTr="00C806B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8</w:t>
            </w:r>
          </w:p>
        </w:tc>
        <w:tc>
          <w:tcPr>
            <w:tcW w:w="4431" w:type="dxa"/>
            <w:shd w:val="clear" w:color="auto" w:fill="auto"/>
          </w:tcPr>
          <w:p w:rsidR="00C806B9" w:rsidRPr="00C806B9" w:rsidRDefault="00C806B9" w:rsidP="00C806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Основные превентивные и оперативно-тактические мероприятия при ЧС техногенного характера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C806B9" w:rsidRPr="00C806B9" w:rsidRDefault="00C806B9" w:rsidP="00C806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C806B9">
              <w:rPr>
                <w:snapToGrid w:val="0"/>
                <w:sz w:val="24"/>
                <w:szCs w:val="24"/>
              </w:rPr>
              <w:t>22</w:t>
            </w:r>
          </w:p>
        </w:tc>
      </w:tr>
      <w:tr w:rsidR="00C806B9" w:rsidRPr="00C806B9" w:rsidTr="004665D1">
        <w:trPr>
          <w:jc w:val="center"/>
        </w:trPr>
        <w:tc>
          <w:tcPr>
            <w:tcW w:w="5106" w:type="dxa"/>
            <w:gridSpan w:val="2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C806B9" w:rsidRPr="00C806B9" w:rsidRDefault="00754EE6" w:rsidP="00C806B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806B9" w:rsidRPr="00C806B9" w:rsidRDefault="00C806B9" w:rsidP="00C806B9">
            <w:pPr>
              <w:keepLines/>
              <w:suppressLineNumbers/>
              <w:spacing w:line="240" w:lineRule="auto"/>
              <w:ind w:left="-190" w:right="-365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806B9" w:rsidRPr="00C806B9" w:rsidRDefault="00754EE6" w:rsidP="00C806B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202</w:t>
            </w:r>
          </w:p>
        </w:tc>
      </w:tr>
    </w:tbl>
    <w:p w:rsidR="009E71C4" w:rsidRPr="00C806B9" w:rsidRDefault="009E71C4" w:rsidP="00C806B9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704688" w:rsidRDefault="007046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32676" w:rsidRDefault="0003267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45035" w:rsidRDefault="0054503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45035" w:rsidRDefault="0054503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32676" w:rsidRDefault="0003267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32676" w:rsidRDefault="0003267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607"/>
      </w:tblGrid>
      <w:tr w:rsidR="00C806B9" w:rsidRPr="00C806B9" w:rsidTr="00C555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6B9">
              <w:rPr>
                <w:b/>
                <w:bCs/>
                <w:sz w:val="24"/>
                <w:szCs w:val="24"/>
              </w:rPr>
              <w:t>№</w:t>
            </w:r>
          </w:p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806B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806B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6B9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6B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806B9" w:rsidRPr="00C806B9" w:rsidTr="00C555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Теоретические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основы прогнозирования последствий ЧС </w:t>
            </w:r>
          </w:p>
        </w:tc>
        <w:tc>
          <w:tcPr>
            <w:tcW w:w="4607" w:type="dxa"/>
            <w:vMerge w:val="restart"/>
            <w:shd w:val="clear" w:color="auto" w:fill="auto"/>
            <w:vAlign w:val="center"/>
          </w:tcPr>
          <w:p w:rsidR="00C806B9" w:rsidRPr="00C806B9" w:rsidRDefault="00FE253A" w:rsidP="00C806B9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proofErr w:type="spellStart"/>
            <w:r w:rsidRPr="00FE253A">
              <w:rPr>
                <w:sz w:val="24"/>
                <w:szCs w:val="24"/>
              </w:rPr>
              <w:t>Шевандин</w:t>
            </w:r>
            <w:proofErr w:type="spellEnd"/>
            <w:r w:rsidRPr="00FE253A">
              <w:rPr>
                <w:sz w:val="24"/>
                <w:szCs w:val="24"/>
              </w:rPr>
              <w:t xml:space="preserve"> М.А. Безопасность в чрезвычайных ситуациях. Гражданская оборона. [Электронный ресурс] / М.А. </w:t>
            </w:r>
            <w:proofErr w:type="spellStart"/>
            <w:r w:rsidRPr="00FE253A">
              <w:rPr>
                <w:sz w:val="24"/>
                <w:szCs w:val="24"/>
              </w:rPr>
              <w:t>Шевандин</w:t>
            </w:r>
            <w:proofErr w:type="spellEnd"/>
            <w:r w:rsidRPr="00FE253A">
              <w:rPr>
                <w:sz w:val="24"/>
                <w:szCs w:val="24"/>
              </w:rPr>
              <w:t xml:space="preserve">, Б.Б. </w:t>
            </w:r>
            <w:proofErr w:type="spellStart"/>
            <w:r w:rsidRPr="00FE253A">
              <w:rPr>
                <w:sz w:val="24"/>
                <w:szCs w:val="24"/>
              </w:rPr>
              <w:t>Ботоев</w:t>
            </w:r>
            <w:proofErr w:type="spellEnd"/>
            <w:r w:rsidRPr="00FE253A">
              <w:rPr>
                <w:sz w:val="24"/>
                <w:szCs w:val="24"/>
              </w:rPr>
              <w:t xml:space="preserve">, Б.Н. Рубцов, С.Д. </w:t>
            </w:r>
            <w:proofErr w:type="spellStart"/>
            <w:r w:rsidRPr="00FE253A">
              <w:rPr>
                <w:sz w:val="24"/>
                <w:szCs w:val="24"/>
              </w:rPr>
              <w:t>Тыльков</w:t>
            </w:r>
            <w:proofErr w:type="spellEnd"/>
            <w:r w:rsidRPr="00FE253A">
              <w:rPr>
                <w:sz w:val="24"/>
                <w:szCs w:val="24"/>
              </w:rPr>
              <w:t>. — Электрон</w:t>
            </w:r>
            <w:proofErr w:type="gramStart"/>
            <w:r w:rsidRPr="00FE253A">
              <w:rPr>
                <w:sz w:val="24"/>
                <w:szCs w:val="24"/>
              </w:rPr>
              <w:t>.</w:t>
            </w:r>
            <w:proofErr w:type="gramEnd"/>
            <w:r w:rsidRPr="00FE253A">
              <w:rPr>
                <w:sz w:val="24"/>
                <w:szCs w:val="24"/>
              </w:rPr>
              <w:t xml:space="preserve"> </w:t>
            </w:r>
            <w:proofErr w:type="gramStart"/>
            <w:r w:rsidRPr="00FE253A">
              <w:rPr>
                <w:sz w:val="24"/>
                <w:szCs w:val="24"/>
              </w:rPr>
              <w:t>д</w:t>
            </w:r>
            <w:proofErr w:type="gramEnd"/>
            <w:r w:rsidRPr="00FE253A">
              <w:rPr>
                <w:sz w:val="24"/>
                <w:szCs w:val="24"/>
              </w:rPr>
              <w:t>ан. — М.</w:t>
            </w:r>
            <w:proofErr w:type="gramStart"/>
            <w:r w:rsidRPr="00FE253A">
              <w:rPr>
                <w:sz w:val="24"/>
                <w:szCs w:val="24"/>
              </w:rPr>
              <w:t xml:space="preserve"> :</w:t>
            </w:r>
            <w:proofErr w:type="gramEnd"/>
            <w:r w:rsidRPr="00FE253A">
              <w:rPr>
                <w:sz w:val="24"/>
                <w:szCs w:val="24"/>
              </w:rPr>
              <w:t xml:space="preserve"> УМЦ ЖДТ, 2004. — 364 с. — Режим доступа: http://e.lanbook.com/book/60903 — </w:t>
            </w:r>
            <w:proofErr w:type="spellStart"/>
            <w:r w:rsidRPr="00FE253A">
              <w:rPr>
                <w:sz w:val="24"/>
                <w:szCs w:val="24"/>
              </w:rPr>
              <w:t>Загл</w:t>
            </w:r>
            <w:proofErr w:type="spellEnd"/>
            <w:r w:rsidRPr="00FE253A">
              <w:rPr>
                <w:sz w:val="24"/>
                <w:szCs w:val="24"/>
              </w:rPr>
              <w:t>. с экрана.</w:t>
            </w:r>
          </w:p>
        </w:tc>
      </w:tr>
      <w:tr w:rsidR="00C806B9" w:rsidRPr="00C806B9" w:rsidTr="00C555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Основы организации 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и проведения АСДНР 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C806B9" w:rsidRPr="00C806B9" w:rsidTr="00C555F4">
        <w:trPr>
          <w:trHeight w:val="19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и последовательность 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ведения АСДНР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C806B9" w:rsidRPr="00C806B9" w:rsidTr="00C555F4">
        <w:trPr>
          <w:trHeight w:val="1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действий 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сил РСЧС и ГО при ликвидации аварий на ХОО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C806B9" w:rsidRPr="00C806B9" w:rsidTr="00C555F4">
        <w:trPr>
          <w:trHeight w:val="1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Тактика действий 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сил РСЧС и ГО при ликвидации последствий радиационных аварий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C806B9" w:rsidRPr="00C806B9" w:rsidTr="00C555F4">
        <w:trPr>
          <w:trHeight w:val="27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 xml:space="preserve">Организация 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управления и ведения АСДНР</w:t>
            </w:r>
          </w:p>
          <w:p w:rsidR="00C806B9" w:rsidRPr="00C806B9" w:rsidRDefault="00C806B9" w:rsidP="00C806B9">
            <w:pPr>
              <w:pStyle w:val="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при наводнениях и катастрофических затоплениях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C806B9" w:rsidRPr="00C806B9" w:rsidTr="00C555F4">
        <w:trPr>
          <w:trHeight w:val="31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806B9" w:rsidRPr="00C806B9" w:rsidRDefault="00C806B9" w:rsidP="00C806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Основные превентивные и оперативно-тактические мероприятия при ЧС природного характера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C806B9" w:rsidRPr="00C806B9" w:rsidTr="00C555F4">
        <w:trPr>
          <w:trHeight w:val="56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06B9" w:rsidRPr="00C806B9" w:rsidRDefault="00C806B9" w:rsidP="00C806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806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C806B9" w:rsidRPr="00C806B9" w:rsidRDefault="00C806B9" w:rsidP="00C806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06B9">
              <w:rPr>
                <w:sz w:val="24"/>
                <w:szCs w:val="24"/>
              </w:rPr>
              <w:t>Основные превентивные и оперативно-тактические мероприятия при ЧС техногенного характера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C806B9" w:rsidRPr="00C806B9" w:rsidRDefault="00C806B9" w:rsidP="00C806B9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:rsidR="001F104A" w:rsidRPr="00C806B9" w:rsidRDefault="001F104A" w:rsidP="00C806B9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032676" w:rsidRDefault="0003267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Default="00B7019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FE253A" w:rsidRPr="00FE253A" w:rsidRDefault="00FE253A" w:rsidP="00FE253A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FE253A">
        <w:rPr>
          <w:bCs/>
          <w:sz w:val="28"/>
          <w:szCs w:val="28"/>
        </w:rPr>
        <w:t>Шевандин</w:t>
      </w:r>
      <w:proofErr w:type="spellEnd"/>
      <w:r w:rsidRPr="00FE253A">
        <w:rPr>
          <w:bCs/>
          <w:sz w:val="28"/>
          <w:szCs w:val="28"/>
        </w:rPr>
        <w:t xml:space="preserve"> М.А. Безопасность в чрезвычайных ситуациях. Гражданская оборона. [Электронный ресурс] / М.А. </w:t>
      </w:r>
      <w:proofErr w:type="spellStart"/>
      <w:r w:rsidRPr="00FE253A">
        <w:rPr>
          <w:bCs/>
          <w:sz w:val="28"/>
          <w:szCs w:val="28"/>
        </w:rPr>
        <w:t>Шевандин</w:t>
      </w:r>
      <w:proofErr w:type="spellEnd"/>
      <w:r w:rsidRPr="00FE253A">
        <w:rPr>
          <w:bCs/>
          <w:sz w:val="28"/>
          <w:szCs w:val="28"/>
        </w:rPr>
        <w:t xml:space="preserve">, Б.Б. </w:t>
      </w:r>
      <w:proofErr w:type="spellStart"/>
      <w:r w:rsidRPr="00FE253A">
        <w:rPr>
          <w:bCs/>
          <w:sz w:val="28"/>
          <w:szCs w:val="28"/>
        </w:rPr>
        <w:t>Ботоев</w:t>
      </w:r>
      <w:proofErr w:type="spellEnd"/>
      <w:r w:rsidRPr="00FE253A">
        <w:rPr>
          <w:bCs/>
          <w:sz w:val="28"/>
          <w:szCs w:val="28"/>
        </w:rPr>
        <w:t xml:space="preserve">, Б.Н. Рубцов, С.Д. </w:t>
      </w:r>
      <w:proofErr w:type="spellStart"/>
      <w:r w:rsidRPr="00FE253A">
        <w:rPr>
          <w:bCs/>
          <w:sz w:val="28"/>
          <w:szCs w:val="28"/>
        </w:rPr>
        <w:t>Тыльков</w:t>
      </w:r>
      <w:proofErr w:type="spellEnd"/>
      <w:r w:rsidRPr="00FE253A">
        <w:rPr>
          <w:bCs/>
          <w:sz w:val="28"/>
          <w:szCs w:val="28"/>
        </w:rPr>
        <w:t>. — Электрон</w:t>
      </w:r>
      <w:proofErr w:type="gramStart"/>
      <w:r w:rsidRPr="00FE253A">
        <w:rPr>
          <w:bCs/>
          <w:sz w:val="28"/>
          <w:szCs w:val="28"/>
        </w:rPr>
        <w:t>.</w:t>
      </w:r>
      <w:proofErr w:type="gramEnd"/>
      <w:r w:rsidRPr="00FE253A">
        <w:rPr>
          <w:bCs/>
          <w:sz w:val="28"/>
          <w:szCs w:val="28"/>
        </w:rPr>
        <w:t xml:space="preserve"> </w:t>
      </w:r>
      <w:proofErr w:type="gramStart"/>
      <w:r w:rsidRPr="00FE253A">
        <w:rPr>
          <w:bCs/>
          <w:sz w:val="28"/>
          <w:szCs w:val="28"/>
        </w:rPr>
        <w:t>д</w:t>
      </w:r>
      <w:proofErr w:type="gramEnd"/>
      <w:r w:rsidRPr="00FE253A">
        <w:rPr>
          <w:bCs/>
          <w:sz w:val="28"/>
          <w:szCs w:val="28"/>
        </w:rPr>
        <w:t>ан. — М.</w:t>
      </w:r>
      <w:proofErr w:type="gramStart"/>
      <w:r w:rsidRPr="00FE253A">
        <w:rPr>
          <w:bCs/>
          <w:sz w:val="28"/>
          <w:szCs w:val="28"/>
        </w:rPr>
        <w:t xml:space="preserve"> :</w:t>
      </w:r>
      <w:proofErr w:type="gramEnd"/>
      <w:r w:rsidRPr="00FE253A">
        <w:rPr>
          <w:bCs/>
          <w:sz w:val="28"/>
          <w:szCs w:val="28"/>
        </w:rPr>
        <w:t xml:space="preserve"> УМЦ ЖДТ, 2004. — 364 </w:t>
      </w:r>
      <w:r w:rsidRPr="00FE253A">
        <w:rPr>
          <w:bCs/>
          <w:sz w:val="28"/>
          <w:szCs w:val="28"/>
        </w:rPr>
        <w:lastRenderedPageBreak/>
        <w:t xml:space="preserve">с. — Режим доступа: http://e.lanbook.com/book/60903 — </w:t>
      </w:r>
      <w:proofErr w:type="spellStart"/>
      <w:r w:rsidRPr="00FE253A">
        <w:rPr>
          <w:bCs/>
          <w:sz w:val="28"/>
          <w:szCs w:val="28"/>
        </w:rPr>
        <w:t>Загл</w:t>
      </w:r>
      <w:proofErr w:type="spellEnd"/>
      <w:r w:rsidRPr="00FE253A">
        <w:rPr>
          <w:bCs/>
          <w:sz w:val="28"/>
          <w:szCs w:val="28"/>
        </w:rPr>
        <w:t>. с экрана.</w:t>
      </w:r>
    </w:p>
    <w:p w:rsidR="00B70190" w:rsidRDefault="00B70190" w:rsidP="00032676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FE253A" w:rsidRPr="00FE253A" w:rsidRDefault="00FE253A" w:rsidP="00FE253A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E253A">
        <w:rPr>
          <w:bCs/>
          <w:sz w:val="28"/>
          <w:szCs w:val="28"/>
        </w:rPr>
        <w:t xml:space="preserve">Занько Н.Г. Безопасность жизнедеятельности. [Электронный ресурс]: учебник/Н.Г. Занько, К.Р. </w:t>
      </w:r>
      <w:proofErr w:type="spellStart"/>
      <w:r w:rsidRPr="00FE253A">
        <w:rPr>
          <w:bCs/>
          <w:sz w:val="28"/>
          <w:szCs w:val="28"/>
        </w:rPr>
        <w:t>Малаян</w:t>
      </w:r>
      <w:proofErr w:type="spellEnd"/>
      <w:r w:rsidRPr="00FE253A">
        <w:rPr>
          <w:bCs/>
          <w:sz w:val="28"/>
          <w:szCs w:val="28"/>
        </w:rPr>
        <w:t xml:space="preserve">, О.Н. Русак. – Электрон. Дан. – СПб: Лань, 2017. – 704 с. – Режим доступа https://e.lanbook.com/reader/book/92617/#1– </w:t>
      </w:r>
      <w:proofErr w:type="spellStart"/>
      <w:r w:rsidRPr="00FE253A">
        <w:rPr>
          <w:bCs/>
          <w:sz w:val="28"/>
          <w:szCs w:val="28"/>
        </w:rPr>
        <w:t>Загл</w:t>
      </w:r>
      <w:proofErr w:type="spellEnd"/>
      <w:r w:rsidRPr="00FE253A">
        <w:rPr>
          <w:bCs/>
          <w:sz w:val="28"/>
          <w:szCs w:val="28"/>
        </w:rPr>
        <w:t>. с экрана.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Default="00B7019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032676" w:rsidRPr="00032676" w:rsidRDefault="00032676" w:rsidP="0003267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 w:rsidRPr="00032676">
        <w:rPr>
          <w:sz w:val="28"/>
          <w:szCs w:val="28"/>
        </w:rPr>
        <w:t>Чура</w:t>
      </w:r>
      <w:proofErr w:type="spellEnd"/>
      <w:r w:rsidRPr="00032676">
        <w:rPr>
          <w:sz w:val="28"/>
          <w:szCs w:val="28"/>
        </w:rPr>
        <w:t xml:space="preserve"> Н.Н., </w:t>
      </w:r>
      <w:proofErr w:type="spellStart"/>
      <w:r w:rsidRPr="00032676">
        <w:rPr>
          <w:sz w:val="28"/>
          <w:szCs w:val="28"/>
        </w:rPr>
        <w:t>Девисилов</w:t>
      </w:r>
      <w:proofErr w:type="spellEnd"/>
      <w:r w:rsidRPr="00032676">
        <w:rPr>
          <w:sz w:val="28"/>
          <w:szCs w:val="28"/>
        </w:rPr>
        <w:t xml:space="preserve"> В.А. Техногенный риск. Издательство: </w:t>
      </w:r>
      <w:proofErr w:type="spellStart"/>
      <w:r w:rsidRPr="00032676">
        <w:rPr>
          <w:sz w:val="28"/>
          <w:szCs w:val="28"/>
        </w:rPr>
        <w:t>КноРусс</w:t>
      </w:r>
      <w:proofErr w:type="spellEnd"/>
      <w:r w:rsidRPr="00032676">
        <w:rPr>
          <w:sz w:val="28"/>
          <w:szCs w:val="28"/>
        </w:rPr>
        <w:t>. 2011. – 280 с.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E253A" w:rsidRPr="00D2714B" w:rsidRDefault="00FE253A" w:rsidP="00FE253A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Перечень информационных технологий, используемых при </w:t>
      </w:r>
      <w:r w:rsidRPr="00D2714B">
        <w:rPr>
          <w:bCs/>
          <w:sz w:val="28"/>
          <w:szCs w:val="28"/>
        </w:rPr>
        <w:lastRenderedPageBreak/>
        <w:t>осуществлении образовательного процесса по дисциплине:</w:t>
      </w:r>
    </w:p>
    <w:p w:rsidR="00FE253A" w:rsidRPr="00D2714B" w:rsidRDefault="00FE253A" w:rsidP="00FE253A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FE253A" w:rsidRPr="003F0B06" w:rsidRDefault="00FE253A" w:rsidP="00FE253A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FE253A" w:rsidRPr="00D2714B" w:rsidRDefault="00FE253A" w:rsidP="00FE253A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FE253A" w:rsidRDefault="00FE253A" w:rsidP="00FE253A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FE253A" w:rsidRPr="003E7531" w:rsidRDefault="00FE253A" w:rsidP="00FE253A">
      <w:pPr>
        <w:spacing w:line="240" w:lineRule="auto"/>
        <w:rPr>
          <w:sz w:val="28"/>
          <w:szCs w:val="28"/>
          <w:lang w:val="en-US"/>
        </w:rPr>
      </w:pPr>
      <w:r w:rsidRPr="003E7531">
        <w:rPr>
          <w:sz w:val="28"/>
          <w:szCs w:val="28"/>
          <w:lang w:val="en-US"/>
        </w:rPr>
        <w:t>MS (Wind, Office)</w:t>
      </w:r>
    </w:p>
    <w:p w:rsidR="00FE253A" w:rsidRPr="003E7531" w:rsidRDefault="00FE253A" w:rsidP="00FE253A">
      <w:pPr>
        <w:spacing w:line="240" w:lineRule="auto"/>
        <w:rPr>
          <w:sz w:val="28"/>
          <w:szCs w:val="28"/>
          <w:lang w:val="en-US"/>
        </w:rPr>
      </w:pPr>
      <w:r w:rsidRPr="003E7531">
        <w:rPr>
          <w:sz w:val="28"/>
          <w:szCs w:val="28"/>
        </w:rPr>
        <w:t>Договор</w:t>
      </w:r>
      <w:r w:rsidRPr="003E7531">
        <w:rPr>
          <w:sz w:val="28"/>
          <w:szCs w:val="28"/>
          <w:lang w:val="en-US"/>
        </w:rPr>
        <w:t xml:space="preserve"> </w:t>
      </w:r>
      <w:r w:rsidRPr="003E7531">
        <w:rPr>
          <w:sz w:val="28"/>
          <w:szCs w:val="28"/>
        </w:rPr>
        <w:t>ЭОА</w:t>
      </w:r>
      <w:r w:rsidRPr="003E7531">
        <w:rPr>
          <w:sz w:val="28"/>
          <w:szCs w:val="28"/>
          <w:lang w:val="en-US"/>
        </w:rPr>
        <w:t xml:space="preserve">75380 </w:t>
      </w:r>
      <w:r w:rsidRPr="003E7531">
        <w:rPr>
          <w:sz w:val="28"/>
          <w:szCs w:val="28"/>
        </w:rPr>
        <w:t>от</w:t>
      </w:r>
      <w:r w:rsidRPr="003E7531">
        <w:rPr>
          <w:sz w:val="28"/>
          <w:szCs w:val="28"/>
          <w:lang w:val="en-US"/>
        </w:rPr>
        <w:t xml:space="preserve"> 30.01.2017</w:t>
      </w:r>
    </w:p>
    <w:p w:rsidR="00FE253A" w:rsidRPr="003E7531" w:rsidRDefault="00FE253A" w:rsidP="00FE253A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 xml:space="preserve">Акт </w:t>
      </w:r>
      <w:proofErr w:type="spellStart"/>
      <w:r w:rsidRPr="003E7531">
        <w:rPr>
          <w:sz w:val="28"/>
          <w:szCs w:val="28"/>
          <w:lang w:val="en-US"/>
        </w:rPr>
        <w:t>Tr</w:t>
      </w:r>
      <w:proofErr w:type="spellEnd"/>
      <w:r w:rsidRPr="003E7531">
        <w:rPr>
          <w:sz w:val="28"/>
          <w:szCs w:val="28"/>
        </w:rPr>
        <w:t>015112 от 16.03.2017</w:t>
      </w:r>
    </w:p>
    <w:p w:rsidR="00FE253A" w:rsidRPr="003E7531" w:rsidRDefault="00FE253A" w:rsidP="00FE253A">
      <w:pPr>
        <w:spacing w:line="240" w:lineRule="auto"/>
        <w:rPr>
          <w:sz w:val="28"/>
          <w:szCs w:val="28"/>
        </w:rPr>
      </w:pPr>
      <w:proofErr w:type="spellStart"/>
      <w:r w:rsidRPr="003E7531">
        <w:rPr>
          <w:sz w:val="28"/>
          <w:szCs w:val="28"/>
        </w:rPr>
        <w:t>Св</w:t>
      </w:r>
      <w:proofErr w:type="spellEnd"/>
      <w:r w:rsidRPr="003E7531">
        <w:rPr>
          <w:sz w:val="28"/>
          <w:szCs w:val="28"/>
        </w:rPr>
        <w:t>-во №68883363 от 27.12.2015</w:t>
      </w:r>
    </w:p>
    <w:p w:rsidR="00FE253A" w:rsidRPr="003E7531" w:rsidRDefault="00FE253A" w:rsidP="00FE253A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Антивирус Касперского</w:t>
      </w:r>
    </w:p>
    <w:p w:rsidR="00FE253A" w:rsidRPr="003E7531" w:rsidRDefault="00FE253A" w:rsidP="00FE253A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Контракт 03722100021116000043</w:t>
      </w:r>
    </w:p>
    <w:p w:rsidR="00FE253A" w:rsidRPr="003E7531" w:rsidRDefault="00FE253A" w:rsidP="00FE253A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Акт СЛЛП-000002 от 12.01.2017</w:t>
      </w:r>
    </w:p>
    <w:p w:rsidR="00FE253A" w:rsidRPr="003E7531" w:rsidRDefault="00FE253A" w:rsidP="00FE253A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№ лицензии 1С1С-161228-134819-483-473</w:t>
      </w:r>
    </w:p>
    <w:p w:rsidR="00FE253A" w:rsidRPr="003E7531" w:rsidRDefault="00FE253A" w:rsidP="00FE253A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FE253A" w:rsidRPr="003E7531" w:rsidRDefault="00FE253A" w:rsidP="00FE253A">
      <w:pPr>
        <w:spacing w:line="240" w:lineRule="auto"/>
        <w:rPr>
          <w:sz w:val="28"/>
          <w:szCs w:val="28"/>
        </w:rPr>
      </w:pPr>
      <w:proofErr w:type="spellStart"/>
      <w:r w:rsidRPr="003E7531">
        <w:rPr>
          <w:sz w:val="28"/>
          <w:szCs w:val="28"/>
        </w:rPr>
        <w:t>Св</w:t>
      </w:r>
      <w:proofErr w:type="spellEnd"/>
      <w:r w:rsidRPr="003E7531">
        <w:rPr>
          <w:sz w:val="28"/>
          <w:szCs w:val="28"/>
        </w:rPr>
        <w:t>-во №2015620987</w:t>
      </w:r>
    </w:p>
    <w:p w:rsidR="00FE253A" w:rsidRPr="003E7531" w:rsidRDefault="00FE253A" w:rsidP="00FE253A">
      <w:pPr>
        <w:spacing w:line="240" w:lineRule="auto"/>
        <w:rPr>
          <w:sz w:val="28"/>
          <w:szCs w:val="28"/>
        </w:rPr>
      </w:pPr>
      <w:r w:rsidRPr="003E7531">
        <w:rPr>
          <w:sz w:val="28"/>
          <w:szCs w:val="28"/>
        </w:rPr>
        <w:t>26.05.2015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E253A" w:rsidRDefault="00FE253A" w:rsidP="00FE253A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FE253A" w:rsidRDefault="00FE253A" w:rsidP="00FE253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2-402 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Лекционная аудитория 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демонстрационное оборудование и учебно-наглядные пособия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95370E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95370E">
        <w:rPr>
          <w:rFonts w:eastAsia="Courier New"/>
          <w:color w:val="000000"/>
          <w:sz w:val="28"/>
          <w:szCs w:val="28"/>
        </w:rPr>
        <w:t xml:space="preserve"> места</w:t>
      </w:r>
    </w:p>
    <w:p w:rsidR="00FE253A" w:rsidRPr="0095370E" w:rsidRDefault="00FE253A" w:rsidP="00FE253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sz w:val="28"/>
          <w:szCs w:val="28"/>
        </w:rPr>
        <w:t xml:space="preserve">2-404 </w:t>
      </w:r>
    </w:p>
    <w:p w:rsidR="00FE253A" w:rsidRPr="0095370E" w:rsidRDefault="00FE253A" w:rsidP="00FE253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FE253A" w:rsidRPr="0095370E" w:rsidRDefault="00FE253A" w:rsidP="00FE253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- 28 посадочных мест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2-407  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Аудитория для самостоятельной работы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- </w:t>
      </w:r>
      <w:r w:rsidRPr="0095370E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95370E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lastRenderedPageBreak/>
        <w:t xml:space="preserve">2-409 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Лаборатория «Производственная безопасность»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- 30 посадочных мест</w:t>
      </w:r>
    </w:p>
    <w:p w:rsidR="00FE253A" w:rsidRPr="0095370E" w:rsidRDefault="00FE253A" w:rsidP="00FE253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sz w:val="28"/>
          <w:szCs w:val="28"/>
        </w:rPr>
        <w:t>2-410 </w:t>
      </w:r>
    </w:p>
    <w:p w:rsidR="00FE253A" w:rsidRPr="0095370E" w:rsidRDefault="00FE253A" w:rsidP="00FE253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«Защита от СВЧ-излучения»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«Эффективность и качество освещения»</w:t>
      </w:r>
    </w:p>
    <w:p w:rsidR="00FE253A" w:rsidRPr="0095370E" w:rsidRDefault="00FE253A" w:rsidP="00FE253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- 30 посадочных мест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2-411</w:t>
      </w:r>
    </w:p>
    <w:p w:rsidR="00FE253A" w:rsidRPr="0095370E" w:rsidRDefault="00FE253A" w:rsidP="00FE253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FE253A" w:rsidRPr="0095370E" w:rsidRDefault="00FE253A" w:rsidP="00FE253A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FE253A" w:rsidRPr="0095370E" w:rsidRDefault="00FE253A" w:rsidP="00FE253A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FE253A" w:rsidRDefault="00FE253A" w:rsidP="00FE253A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- 36 посадочных мест</w:t>
      </w:r>
    </w:p>
    <w:p w:rsidR="00FE253A" w:rsidRDefault="00FE253A" w:rsidP="00FE253A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8649D8" w:rsidRPr="00D2714B" w:rsidTr="0097507F">
        <w:tc>
          <w:tcPr>
            <w:tcW w:w="9127" w:type="dxa"/>
          </w:tcPr>
          <w:p w:rsidR="008649D8" w:rsidRPr="00D2714B" w:rsidRDefault="008649D8" w:rsidP="00F126E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2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649D8" w:rsidRPr="00D2714B" w:rsidTr="0097507F">
        <w:tc>
          <w:tcPr>
            <w:tcW w:w="9127" w:type="dxa"/>
          </w:tcPr>
          <w:p w:rsidR="008649D8" w:rsidRPr="00D2714B" w:rsidRDefault="00D134E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34075" cy="11811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FE253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615212"/>
    <w:multiLevelType w:val="hybridMultilevel"/>
    <w:tmpl w:val="37FE7CEE"/>
    <w:lvl w:ilvl="0" w:tplc="054EF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C55023"/>
    <w:multiLevelType w:val="hybridMultilevel"/>
    <w:tmpl w:val="3E3833F6"/>
    <w:lvl w:ilvl="0" w:tplc="E0862E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022F9"/>
    <w:multiLevelType w:val="hybridMultilevel"/>
    <w:tmpl w:val="BCB885B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C0BA6"/>
    <w:multiLevelType w:val="hybridMultilevel"/>
    <w:tmpl w:val="04440EFA"/>
    <w:lvl w:ilvl="0" w:tplc="7264D82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BE96912"/>
    <w:multiLevelType w:val="hybridMultilevel"/>
    <w:tmpl w:val="EDDA7B9E"/>
    <w:lvl w:ilvl="0" w:tplc="8C90F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0328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16"/>
  </w:num>
  <w:num w:numId="10">
    <w:abstractNumId w:val="8"/>
  </w:num>
  <w:num w:numId="11">
    <w:abstractNumId w:val="7"/>
  </w:num>
  <w:num w:numId="12">
    <w:abstractNumId w:val="28"/>
  </w:num>
  <w:num w:numId="13">
    <w:abstractNumId w:val="25"/>
  </w:num>
  <w:num w:numId="14">
    <w:abstractNumId w:val="27"/>
  </w:num>
  <w:num w:numId="15">
    <w:abstractNumId w:val="26"/>
  </w:num>
  <w:num w:numId="16">
    <w:abstractNumId w:val="14"/>
  </w:num>
  <w:num w:numId="17">
    <w:abstractNumId w:val="4"/>
  </w:num>
  <w:num w:numId="18">
    <w:abstractNumId w:val="20"/>
  </w:num>
  <w:num w:numId="19">
    <w:abstractNumId w:val="3"/>
  </w:num>
  <w:num w:numId="20">
    <w:abstractNumId w:val="5"/>
  </w:num>
  <w:num w:numId="21">
    <w:abstractNumId w:val="21"/>
  </w:num>
  <w:num w:numId="22">
    <w:abstractNumId w:val="17"/>
  </w:num>
  <w:num w:numId="23">
    <w:abstractNumId w:val="15"/>
  </w:num>
  <w:num w:numId="24">
    <w:abstractNumId w:val="8"/>
  </w:num>
  <w:num w:numId="25">
    <w:abstractNumId w:val="0"/>
  </w:num>
  <w:num w:numId="26">
    <w:abstractNumId w:val="22"/>
  </w:num>
  <w:num w:numId="27">
    <w:abstractNumId w:val="1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1"/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2676"/>
    <w:rsid w:val="00034024"/>
    <w:rsid w:val="00037301"/>
    <w:rsid w:val="00072DF0"/>
    <w:rsid w:val="000A1736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D40"/>
    <w:rsid w:val="00117EDD"/>
    <w:rsid w:val="00122920"/>
    <w:rsid w:val="001267A8"/>
    <w:rsid w:val="001371C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4C9F"/>
    <w:rsid w:val="001C6CE7"/>
    <w:rsid w:val="001C7382"/>
    <w:rsid w:val="001D0107"/>
    <w:rsid w:val="001E6889"/>
    <w:rsid w:val="001F104A"/>
    <w:rsid w:val="002007E7"/>
    <w:rsid w:val="00200A40"/>
    <w:rsid w:val="00223DF6"/>
    <w:rsid w:val="0023148B"/>
    <w:rsid w:val="00233DBB"/>
    <w:rsid w:val="0023400B"/>
    <w:rsid w:val="00250727"/>
    <w:rsid w:val="00252906"/>
    <w:rsid w:val="00257AAF"/>
    <w:rsid w:val="00257B07"/>
    <w:rsid w:val="00265B74"/>
    <w:rsid w:val="00270017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6D19"/>
    <w:rsid w:val="003A777B"/>
    <w:rsid w:val="003C1BCC"/>
    <w:rsid w:val="003C4293"/>
    <w:rsid w:val="003D4E39"/>
    <w:rsid w:val="003D79BA"/>
    <w:rsid w:val="003E47E8"/>
    <w:rsid w:val="003E50A3"/>
    <w:rsid w:val="004039C2"/>
    <w:rsid w:val="004122E6"/>
    <w:rsid w:val="0041232E"/>
    <w:rsid w:val="00412C37"/>
    <w:rsid w:val="00414729"/>
    <w:rsid w:val="00436125"/>
    <w:rsid w:val="00443E82"/>
    <w:rsid w:val="00445727"/>
    <w:rsid w:val="00450455"/>
    <w:rsid w:val="004509D3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C3FFE"/>
    <w:rsid w:val="004C4122"/>
    <w:rsid w:val="004F45B3"/>
    <w:rsid w:val="004F472C"/>
    <w:rsid w:val="004F5285"/>
    <w:rsid w:val="0050182F"/>
    <w:rsid w:val="00502576"/>
    <w:rsid w:val="005108CA"/>
    <w:rsid w:val="005128A4"/>
    <w:rsid w:val="005220DA"/>
    <w:rsid w:val="005272E2"/>
    <w:rsid w:val="005336B7"/>
    <w:rsid w:val="0053702C"/>
    <w:rsid w:val="0054002C"/>
    <w:rsid w:val="00542E1B"/>
    <w:rsid w:val="00545035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338D7"/>
    <w:rsid w:val="006622A4"/>
    <w:rsid w:val="00665E04"/>
    <w:rsid w:val="00666CAE"/>
    <w:rsid w:val="00670DC4"/>
    <w:rsid w:val="006758BB"/>
    <w:rsid w:val="006759B2"/>
    <w:rsid w:val="00675F27"/>
    <w:rsid w:val="00677827"/>
    <w:rsid w:val="00692E37"/>
    <w:rsid w:val="006B4827"/>
    <w:rsid w:val="006B5760"/>
    <w:rsid w:val="006B624F"/>
    <w:rsid w:val="006B6C1A"/>
    <w:rsid w:val="006D46F3"/>
    <w:rsid w:val="006E4AE9"/>
    <w:rsid w:val="006E6582"/>
    <w:rsid w:val="006F033C"/>
    <w:rsid w:val="006F0765"/>
    <w:rsid w:val="006F1EA6"/>
    <w:rsid w:val="006F74A7"/>
    <w:rsid w:val="00704688"/>
    <w:rsid w:val="00713032"/>
    <w:rsid w:val="007150CC"/>
    <w:rsid w:val="007228D6"/>
    <w:rsid w:val="00727981"/>
    <w:rsid w:val="00731B78"/>
    <w:rsid w:val="00736A1B"/>
    <w:rsid w:val="0074094A"/>
    <w:rsid w:val="00743903"/>
    <w:rsid w:val="00744E32"/>
    <w:rsid w:val="00754EE6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26CE"/>
    <w:rsid w:val="007C0285"/>
    <w:rsid w:val="007C5732"/>
    <w:rsid w:val="007D4804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278C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7507F"/>
    <w:rsid w:val="00985000"/>
    <w:rsid w:val="0098550A"/>
    <w:rsid w:val="00986C41"/>
    <w:rsid w:val="00990DC5"/>
    <w:rsid w:val="009968DB"/>
    <w:rsid w:val="009A3C08"/>
    <w:rsid w:val="009A3F8D"/>
    <w:rsid w:val="009B29D1"/>
    <w:rsid w:val="009B66A3"/>
    <w:rsid w:val="009C35A8"/>
    <w:rsid w:val="009D471B"/>
    <w:rsid w:val="009D66E8"/>
    <w:rsid w:val="009E5E2B"/>
    <w:rsid w:val="009E71C4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04CE"/>
    <w:rsid w:val="00AE3971"/>
    <w:rsid w:val="00AE5A3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B195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05D09"/>
    <w:rsid w:val="00C2781E"/>
    <w:rsid w:val="00C31C43"/>
    <w:rsid w:val="00C37D9F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06B9"/>
    <w:rsid w:val="00C83D89"/>
    <w:rsid w:val="00C91F92"/>
    <w:rsid w:val="00C92B9F"/>
    <w:rsid w:val="00C949D8"/>
    <w:rsid w:val="00C9692E"/>
    <w:rsid w:val="00CB1B9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33E7"/>
    <w:rsid w:val="00CF4A40"/>
    <w:rsid w:val="00D04AC4"/>
    <w:rsid w:val="00D10435"/>
    <w:rsid w:val="00D12A03"/>
    <w:rsid w:val="00D134EC"/>
    <w:rsid w:val="00D1455C"/>
    <w:rsid w:val="00D16774"/>
    <w:rsid w:val="00D23D0B"/>
    <w:rsid w:val="00D23ED0"/>
    <w:rsid w:val="00D2714B"/>
    <w:rsid w:val="00D322E9"/>
    <w:rsid w:val="00D36ADA"/>
    <w:rsid w:val="00D514C5"/>
    <w:rsid w:val="00D57C63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4A4"/>
    <w:rsid w:val="00DC6162"/>
    <w:rsid w:val="00DC7D57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4037"/>
    <w:rsid w:val="00EA5F0E"/>
    <w:rsid w:val="00EB393B"/>
    <w:rsid w:val="00EB402F"/>
    <w:rsid w:val="00EB7F44"/>
    <w:rsid w:val="00EC214C"/>
    <w:rsid w:val="00ED101F"/>
    <w:rsid w:val="00ED1ADD"/>
    <w:rsid w:val="00ED448C"/>
    <w:rsid w:val="00EF1AE2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A1C8F"/>
    <w:rsid w:val="00FB13BE"/>
    <w:rsid w:val="00FB6A66"/>
    <w:rsid w:val="00FC3EC0"/>
    <w:rsid w:val="00FC5E4D"/>
    <w:rsid w:val="00FE253A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71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character" w:customStyle="1" w:styleId="40">
    <w:name w:val="Заголовок 4 Знак"/>
    <w:basedOn w:val="a0"/>
    <w:link w:val="4"/>
    <w:semiHidden/>
    <w:rsid w:val="009E71C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3">
    <w:name w:val="Body Text 3"/>
    <w:basedOn w:val="a"/>
    <w:link w:val="30"/>
    <w:uiPriority w:val="99"/>
    <w:semiHidden/>
    <w:unhideWhenUsed/>
    <w:rsid w:val="00C806B9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06B9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71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character" w:customStyle="1" w:styleId="40">
    <w:name w:val="Заголовок 4 Знак"/>
    <w:basedOn w:val="a0"/>
    <w:link w:val="4"/>
    <w:semiHidden/>
    <w:rsid w:val="009E71C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3">
    <w:name w:val="Body Text 3"/>
    <w:basedOn w:val="a"/>
    <w:link w:val="30"/>
    <w:uiPriority w:val="99"/>
    <w:semiHidden/>
    <w:unhideWhenUsed/>
    <w:rsid w:val="00C806B9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06B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6</cp:revision>
  <cp:lastPrinted>2019-04-18T08:54:00Z</cp:lastPrinted>
  <dcterms:created xsi:type="dcterms:W3CDTF">2019-04-18T08:52:00Z</dcterms:created>
  <dcterms:modified xsi:type="dcterms:W3CDTF">2019-04-22T10:38:00Z</dcterms:modified>
</cp:coreProperties>
</file>