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08350C" w:rsidP="001C5EFE">
      <w:pPr>
        <w:spacing w:line="240" w:lineRule="auto"/>
        <w:jc w:val="center"/>
        <w:rPr>
          <w:i/>
          <w:iCs/>
          <w:sz w:val="28"/>
          <w:szCs w:val="28"/>
        </w:rPr>
      </w:pPr>
      <w:proofErr w:type="spellStart"/>
      <w:r w:rsidRPr="0008350C">
        <w:rPr>
          <w:b/>
          <w:i/>
          <w:iCs/>
          <w:sz w:val="28"/>
          <w:szCs w:val="28"/>
        </w:rPr>
        <w:t>производственной</w:t>
      </w:r>
      <w:r w:rsidR="001C5EFE" w:rsidRPr="00107D6B">
        <w:rPr>
          <w:i/>
          <w:iCs/>
          <w:sz w:val="28"/>
          <w:szCs w:val="28"/>
        </w:rPr>
        <w:t>практики</w:t>
      </w:r>
      <w:proofErr w:type="spellEnd"/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81D98">
        <w:rPr>
          <w:sz w:val="28"/>
          <w:szCs w:val="28"/>
        </w:rPr>
        <w:t xml:space="preserve">НАУЧНО-ИССЛЕДОВАТЕЛЬСКАЯ РАБОТА» </w:t>
      </w:r>
      <w:r w:rsidR="00285479">
        <w:rPr>
          <w:sz w:val="28"/>
          <w:szCs w:val="28"/>
        </w:rPr>
        <w:t>(</w:t>
      </w:r>
      <w:r w:rsidR="00735810">
        <w:rPr>
          <w:sz w:val="28"/>
          <w:szCs w:val="28"/>
        </w:rPr>
        <w:t>Б</w:t>
      </w:r>
      <w:proofErr w:type="gramStart"/>
      <w:r w:rsidR="00735810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735810">
        <w:rPr>
          <w:sz w:val="28"/>
          <w:szCs w:val="28"/>
        </w:rPr>
        <w:t>П</w:t>
      </w:r>
      <w:r w:rsidR="00285479">
        <w:rPr>
          <w:sz w:val="28"/>
          <w:szCs w:val="28"/>
        </w:rPr>
        <w:t>.</w:t>
      </w:r>
      <w:r w:rsidR="00735810">
        <w:rPr>
          <w:sz w:val="28"/>
          <w:szCs w:val="28"/>
        </w:rPr>
        <w:t>4</w:t>
      </w:r>
      <w:r w:rsidR="00F8133D">
        <w:rPr>
          <w:sz w:val="28"/>
          <w:szCs w:val="28"/>
        </w:rPr>
        <w:t>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>
        <w:rPr>
          <w:sz w:val="28"/>
          <w:szCs w:val="28"/>
        </w:rPr>
        <w:t xml:space="preserve">23.05.01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 xml:space="preserve">по </w:t>
      </w:r>
      <w:proofErr w:type="spellStart"/>
      <w:r>
        <w:rPr>
          <w:snapToGrid w:val="0"/>
          <w:sz w:val="28"/>
          <w:szCs w:val="24"/>
        </w:rPr>
        <w:t>специализации</w:t>
      </w:r>
      <w:proofErr w:type="gramStart"/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>одъемно</w:t>
      </w:r>
      <w:proofErr w:type="spellEnd"/>
      <w:r w:rsidRPr="00F90736">
        <w:rPr>
          <w:sz w:val="28"/>
          <w:szCs w:val="28"/>
        </w:rPr>
        <w:t xml:space="preserve">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proofErr w:type="spellStart"/>
      <w:r>
        <w:rPr>
          <w:sz w:val="28"/>
          <w:szCs w:val="28"/>
        </w:rPr>
        <w:t>очная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аочная</w:t>
      </w:r>
      <w:proofErr w:type="spellEnd"/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4B19FE">
        <w:rPr>
          <w:sz w:val="28"/>
          <w:szCs w:val="28"/>
        </w:rPr>
        <w:t>9</w:t>
      </w:r>
    </w:p>
    <w:p w:rsidR="003505F4" w:rsidRDefault="008649D8" w:rsidP="003233BD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164F" w:rsidRPr="00D2714B" w:rsidRDefault="004B19FE" w:rsidP="0019766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9495" cy="4859599"/>
            <wp:effectExtent l="0" t="0" r="0" b="0"/>
            <wp:docPr id="4" name="Рисунок 4" descr="C:\Users\cv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8D7F85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735810" w:rsidP="00EC3144">
      <w:pPr>
        <w:rPr>
          <w:sz w:val="28"/>
          <w:szCs w:val="28"/>
        </w:rPr>
      </w:pPr>
      <w:r w:rsidRPr="00735810">
        <w:rPr>
          <w:sz w:val="28"/>
          <w:szCs w:val="28"/>
        </w:rPr>
        <w:t>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</w:t>
      </w:r>
      <w:r w:rsidR="008649D8" w:rsidRPr="00D2714B">
        <w:rPr>
          <w:sz w:val="28"/>
          <w:szCs w:val="28"/>
        </w:rPr>
        <w:t xml:space="preserve">, по </w:t>
      </w:r>
      <w:r w:rsidR="007534E5">
        <w:rPr>
          <w:sz w:val="28"/>
          <w:szCs w:val="28"/>
        </w:rPr>
        <w:t>производственной</w:t>
      </w:r>
      <w:r w:rsidR="00371718">
        <w:rPr>
          <w:sz w:val="28"/>
          <w:szCs w:val="28"/>
        </w:rPr>
        <w:t xml:space="preserve"> </w:t>
      </w:r>
      <w:proofErr w:type="spellStart"/>
      <w:r w:rsidR="00371718">
        <w:rPr>
          <w:sz w:val="28"/>
          <w:szCs w:val="28"/>
        </w:rPr>
        <w:t>практике</w:t>
      </w:r>
      <w:proofErr w:type="gramStart"/>
      <w:r w:rsidR="008F164F">
        <w:rPr>
          <w:sz w:val="28"/>
          <w:szCs w:val="28"/>
        </w:rPr>
        <w:t>«</w:t>
      </w:r>
      <w:r w:rsidR="00481D98">
        <w:rPr>
          <w:sz w:val="28"/>
          <w:szCs w:val="28"/>
        </w:rPr>
        <w:t>Н</w:t>
      </w:r>
      <w:proofErr w:type="gramEnd"/>
      <w:r w:rsidR="00481D98">
        <w:rPr>
          <w:sz w:val="28"/>
          <w:szCs w:val="28"/>
        </w:rPr>
        <w:t>аучно</w:t>
      </w:r>
      <w:proofErr w:type="spellEnd"/>
      <w:r w:rsidR="00481D98">
        <w:rPr>
          <w:sz w:val="28"/>
          <w:szCs w:val="28"/>
        </w:rPr>
        <w:t>-исследовательская работа</w:t>
      </w:r>
      <w:r w:rsidR="008F164F">
        <w:rPr>
          <w:sz w:val="28"/>
          <w:szCs w:val="28"/>
        </w:rPr>
        <w:t>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481D98">
        <w:rPr>
          <w:sz w:val="28"/>
          <w:szCs w:val="28"/>
        </w:rPr>
        <w:t>п</w:t>
      </w:r>
      <w:proofErr w:type="gramEnd"/>
      <w:r w:rsidR="00481D98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B62631">
        <w:rPr>
          <w:sz w:val="28"/>
          <w:szCs w:val="28"/>
        </w:rPr>
        <w:t>30</w:t>
      </w:r>
      <w:r w:rsidR="00735810" w:rsidRPr="00735810">
        <w:rPr>
          <w:sz w:val="28"/>
          <w:szCs w:val="28"/>
        </w:rPr>
        <w:t>.0</w:t>
      </w:r>
      <w:r w:rsidR="00B62631">
        <w:rPr>
          <w:sz w:val="28"/>
          <w:szCs w:val="28"/>
        </w:rPr>
        <w:t>8</w:t>
      </w:r>
      <w:r w:rsidR="00735810" w:rsidRPr="00735810">
        <w:rPr>
          <w:sz w:val="28"/>
          <w:szCs w:val="28"/>
        </w:rPr>
        <w:t>.201</w:t>
      </w:r>
      <w:r w:rsidR="00B62631">
        <w:rPr>
          <w:sz w:val="28"/>
          <w:szCs w:val="28"/>
        </w:rPr>
        <w:t>7</w:t>
      </w:r>
      <w:r w:rsidR="007534E5">
        <w:rPr>
          <w:sz w:val="28"/>
          <w:szCs w:val="28"/>
        </w:rPr>
        <w:t>г.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481D98" w:rsidRDefault="00481D98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работа.</w:t>
      </w:r>
    </w:p>
    <w:p w:rsidR="007534E5" w:rsidRPr="00107D6B" w:rsidRDefault="007534E5" w:rsidP="00481D98">
      <w:pPr>
        <w:ind w:firstLine="0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B67704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481D98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8A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proofErr w:type="gramEnd"/>
      <w:r w:rsidRPr="00C05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8A">
        <w:rPr>
          <w:rFonts w:ascii="Times New Roman" w:hAnsi="Times New Roman" w:cs="Times New Roman"/>
          <w:sz w:val="28"/>
          <w:szCs w:val="28"/>
        </w:rPr>
        <w:t>работа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spellEnd"/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СМ»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89793C" w:rsidRPr="003F7161" w:rsidRDefault="0089793C" w:rsidP="0089793C">
      <w:pPr>
        <w:widowControl/>
        <w:shd w:val="clear" w:color="auto" w:fill="FFFFFF"/>
        <w:suppressAutoHyphens/>
        <w:spacing w:line="240" w:lineRule="auto"/>
        <w:ind w:left="284" w:firstLine="283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>-</w:t>
      </w:r>
      <w:r w:rsidRPr="003F7161">
        <w:rPr>
          <w:color w:val="000000"/>
          <w:spacing w:val="7"/>
          <w:sz w:val="28"/>
          <w:szCs w:val="28"/>
          <w:lang w:eastAsia="ar-SA"/>
        </w:rPr>
        <w:t>обеспечение становления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89793C" w:rsidRPr="003F7161" w:rsidRDefault="0089793C" w:rsidP="0089793C">
      <w:pPr>
        <w:widowControl/>
        <w:shd w:val="clear" w:color="auto" w:fill="FFFFFF"/>
        <w:suppressAutoHyphens/>
        <w:spacing w:line="240" w:lineRule="auto"/>
        <w:ind w:left="142" w:firstLine="578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>-</w:t>
      </w:r>
      <w:r w:rsidRPr="003F7161">
        <w:rPr>
          <w:color w:val="000000"/>
          <w:spacing w:val="7"/>
          <w:sz w:val="28"/>
          <w:szCs w:val="28"/>
          <w:lang w:eastAsia="ar-SA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3F7161">
        <w:rPr>
          <w:color w:val="000000"/>
          <w:spacing w:val="7"/>
          <w:sz w:val="28"/>
          <w:szCs w:val="28"/>
          <w:lang w:eastAsia="ar-SA"/>
        </w:rPr>
        <w:t>интерпретации</w:t>
      </w:r>
      <w:proofErr w:type="gramEnd"/>
      <w:r w:rsidRPr="003F7161">
        <w:rPr>
          <w:color w:val="000000"/>
          <w:spacing w:val="7"/>
          <w:sz w:val="28"/>
          <w:szCs w:val="28"/>
          <w:lang w:eastAsia="ar-SA"/>
        </w:rPr>
        <w:t xml:space="preserve"> полученных экспериментальных и эмпирических данных, владение  современными методами исследований;</w:t>
      </w:r>
    </w:p>
    <w:p w:rsidR="0089793C" w:rsidRPr="003F7161" w:rsidRDefault="0089793C" w:rsidP="0089793C">
      <w:pPr>
        <w:widowControl/>
        <w:shd w:val="clear" w:color="auto" w:fill="FFFFFF"/>
        <w:suppressAutoHyphens/>
        <w:spacing w:line="240" w:lineRule="auto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 xml:space="preserve">- </w:t>
      </w:r>
      <w:r w:rsidRPr="003F7161">
        <w:rPr>
          <w:color w:val="000000"/>
          <w:spacing w:val="7"/>
          <w:sz w:val="28"/>
          <w:szCs w:val="28"/>
          <w:lang w:eastAsia="ar-SA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89793C" w:rsidRPr="003F7161" w:rsidRDefault="0089793C" w:rsidP="0089793C">
      <w:pPr>
        <w:widowControl/>
        <w:suppressAutoHyphens/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F7161">
        <w:rPr>
          <w:sz w:val="28"/>
          <w:szCs w:val="28"/>
          <w:lang w:eastAsia="ar-SA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89793C" w:rsidRPr="003F7161" w:rsidRDefault="0089793C" w:rsidP="0089793C">
      <w:pPr>
        <w:widowControl/>
        <w:suppressAutoHyphens/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F7161">
        <w:rPr>
          <w:sz w:val="28"/>
          <w:szCs w:val="28"/>
          <w:lang w:eastAsia="ar-SA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89793C" w:rsidRPr="003F7161" w:rsidRDefault="0089793C" w:rsidP="0089793C">
      <w:pPr>
        <w:suppressAutoHyphens/>
        <w:autoSpaceDE w:val="0"/>
        <w:spacing w:line="240" w:lineRule="auto"/>
        <w:rPr>
          <w:spacing w:val="-3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- </w:t>
      </w:r>
      <w:r w:rsidRPr="003F7161">
        <w:rPr>
          <w:spacing w:val="-1"/>
          <w:sz w:val="28"/>
          <w:szCs w:val="28"/>
          <w:lang w:eastAsia="ar-SA"/>
        </w:rPr>
        <w:t>проведение библиографической работы с привлечением современных инфор</w:t>
      </w:r>
      <w:r w:rsidRPr="003F7161">
        <w:rPr>
          <w:spacing w:val="-3"/>
          <w:sz w:val="28"/>
          <w:szCs w:val="28"/>
          <w:lang w:eastAsia="ar-SA"/>
        </w:rPr>
        <w:t>мационных технологий.</w:t>
      </w:r>
    </w:p>
    <w:p w:rsidR="00F8133D" w:rsidRDefault="00F8133D" w:rsidP="00F8133D">
      <w:pPr>
        <w:ind w:firstLine="360"/>
        <w:rPr>
          <w:sz w:val="28"/>
          <w:szCs w:val="28"/>
        </w:rPr>
      </w:pPr>
    </w:p>
    <w:p w:rsidR="00063437" w:rsidRPr="009D28F6" w:rsidRDefault="00063437" w:rsidP="00F8133D">
      <w:pPr>
        <w:ind w:firstLine="360"/>
        <w:rPr>
          <w:sz w:val="28"/>
          <w:szCs w:val="28"/>
        </w:rPr>
      </w:pP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062FF1">
        <w:t xml:space="preserve">- </w:t>
      </w:r>
      <w:r w:rsidRPr="0058432B">
        <w:rPr>
          <w:sz w:val="28"/>
          <w:szCs w:val="28"/>
        </w:rPr>
        <w:t>методологию современных научных исследований;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содержание современных экспериментальных и теоретических методов исследований;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требования к оформлению научной продукции.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анализировать источники научной литературы;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разрабатывать программу научных исследований;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подготовить отчет, научную статью и научный доклад.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58432B" w:rsidRPr="0058432B" w:rsidRDefault="0058432B" w:rsidP="0058432B">
      <w:pPr>
        <w:spacing w:line="240" w:lineRule="auto"/>
        <w:ind w:firstLine="360"/>
        <w:rPr>
          <w:sz w:val="28"/>
          <w:szCs w:val="28"/>
        </w:rPr>
      </w:pPr>
      <w:r w:rsidRPr="0058432B">
        <w:rPr>
          <w:sz w:val="28"/>
          <w:szCs w:val="28"/>
        </w:rPr>
        <w:t>- проведением экспериментальных и теоретических исследований;</w:t>
      </w:r>
    </w:p>
    <w:p w:rsidR="0058432B" w:rsidRDefault="0058432B" w:rsidP="0058432B">
      <w:pPr>
        <w:spacing w:line="240" w:lineRule="auto"/>
        <w:ind w:firstLine="360"/>
        <w:rPr>
          <w:sz w:val="28"/>
          <w:szCs w:val="28"/>
        </w:rPr>
      </w:pPr>
      <w:r w:rsidRPr="0058432B">
        <w:rPr>
          <w:sz w:val="28"/>
          <w:szCs w:val="28"/>
        </w:rPr>
        <w:t>- анализом научных данных;</w:t>
      </w:r>
    </w:p>
    <w:p w:rsidR="0058432B" w:rsidRPr="0058432B" w:rsidRDefault="0058432B" w:rsidP="0058432B">
      <w:pPr>
        <w:spacing w:line="240" w:lineRule="auto"/>
        <w:ind w:firstLine="360"/>
        <w:rPr>
          <w:sz w:val="28"/>
          <w:szCs w:val="28"/>
        </w:rPr>
      </w:pPr>
      <w:r w:rsidRPr="0058432B">
        <w:rPr>
          <w:sz w:val="28"/>
          <w:szCs w:val="28"/>
        </w:rPr>
        <w:t xml:space="preserve"> - апробацией результатов научных исследований.</w:t>
      </w:r>
    </w:p>
    <w:p w:rsid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ведением самостоятельной научно-исследовательской работы для подго</w:t>
      </w:r>
      <w:r w:rsidRPr="0058432B">
        <w:rPr>
          <w:sz w:val="28"/>
          <w:szCs w:val="28"/>
        </w:rPr>
        <w:softHyphen/>
        <w:t xml:space="preserve">товки </w:t>
      </w:r>
      <w:r>
        <w:rPr>
          <w:sz w:val="28"/>
          <w:szCs w:val="28"/>
        </w:rPr>
        <w:t>дипломного проекта</w:t>
      </w:r>
      <w:r w:rsidRPr="0058432B">
        <w:rPr>
          <w:sz w:val="28"/>
          <w:szCs w:val="28"/>
        </w:rPr>
        <w:t xml:space="preserve"> в соответствии с выбранной темой.</w:t>
      </w:r>
    </w:p>
    <w:p w:rsidR="0008350C" w:rsidRPr="0008350C" w:rsidRDefault="0008350C" w:rsidP="0008350C">
      <w:pPr>
        <w:spacing w:line="240" w:lineRule="auto"/>
        <w:ind w:firstLine="357"/>
        <w:rPr>
          <w:b/>
          <w:sz w:val="28"/>
          <w:szCs w:val="28"/>
        </w:rPr>
      </w:pPr>
      <w:r w:rsidRPr="0008350C">
        <w:rPr>
          <w:b/>
          <w:sz w:val="28"/>
          <w:szCs w:val="28"/>
        </w:rPr>
        <w:t>ОПЫТ ДЕЯТЕЛЬНОСТИ:</w:t>
      </w:r>
    </w:p>
    <w:p w:rsidR="0008350C" w:rsidRPr="0008350C" w:rsidRDefault="0008350C" w:rsidP="0008350C">
      <w:pPr>
        <w:spacing w:line="240" w:lineRule="auto"/>
        <w:ind w:firstLine="357"/>
        <w:rPr>
          <w:sz w:val="28"/>
          <w:szCs w:val="28"/>
        </w:rPr>
      </w:pPr>
      <w:r w:rsidRPr="0008350C">
        <w:rPr>
          <w:sz w:val="28"/>
          <w:szCs w:val="28"/>
        </w:rPr>
        <w:t>- опыт проектно-конструкторской деятельности;</w:t>
      </w:r>
    </w:p>
    <w:p w:rsidR="0008350C" w:rsidRPr="0058432B" w:rsidRDefault="0008350C" w:rsidP="0008350C">
      <w:pPr>
        <w:spacing w:line="240" w:lineRule="auto"/>
        <w:ind w:firstLine="357"/>
        <w:rPr>
          <w:sz w:val="28"/>
          <w:szCs w:val="28"/>
        </w:rPr>
      </w:pPr>
      <w:r w:rsidRPr="0008350C">
        <w:rPr>
          <w:sz w:val="28"/>
          <w:szCs w:val="28"/>
        </w:rPr>
        <w:t>- опыт организационно-управленческой деятельности</w:t>
      </w:r>
      <w:r>
        <w:rPr>
          <w:sz w:val="28"/>
          <w:szCs w:val="28"/>
        </w:rPr>
        <w:t>.</w:t>
      </w:r>
    </w:p>
    <w:p w:rsidR="008649D8" w:rsidRDefault="0037171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 xml:space="preserve">Приобретенные знания, умения, навыки и/или опыт </w:t>
      </w:r>
      <w:proofErr w:type="spellStart"/>
      <w:r w:rsidRPr="00107D6B">
        <w:rPr>
          <w:sz w:val="28"/>
          <w:szCs w:val="28"/>
        </w:rPr>
        <w:t>деятельности</w:t>
      </w:r>
      <w:proofErr w:type="gramStart"/>
      <w:r w:rsidRPr="00107D6B">
        <w:rPr>
          <w:sz w:val="28"/>
          <w:szCs w:val="28"/>
        </w:rPr>
        <w:t>,х</w:t>
      </w:r>
      <w:proofErr w:type="gramEnd"/>
      <w:r w:rsidRPr="00107D6B">
        <w:rPr>
          <w:sz w:val="28"/>
          <w:szCs w:val="28"/>
        </w:rPr>
        <w:t>арактеризующие</w:t>
      </w:r>
      <w:proofErr w:type="spellEnd"/>
      <w:r w:rsidRPr="00107D6B">
        <w:rPr>
          <w:sz w:val="28"/>
          <w:szCs w:val="28"/>
        </w:rPr>
        <w:t xml:space="preserve"> формирование </w:t>
      </w:r>
      <w:proofErr w:type="spellStart"/>
      <w:r w:rsidRPr="00107D6B">
        <w:rPr>
          <w:sz w:val="28"/>
          <w:szCs w:val="28"/>
        </w:rPr>
        <w:t>компетенций,осваиваемых</w:t>
      </w:r>
      <w:proofErr w:type="spellEnd"/>
      <w:r w:rsidRPr="00107D6B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649D8" w:rsidRDefault="0037171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07D6B">
        <w:rPr>
          <w:sz w:val="28"/>
          <w:szCs w:val="28"/>
        </w:rPr>
        <w:t xml:space="preserve">Прохождение практики направлено </w:t>
      </w:r>
      <w:r w:rsidR="008649D8" w:rsidRPr="001E6889">
        <w:rPr>
          <w:sz w:val="28"/>
          <w:szCs w:val="28"/>
        </w:rPr>
        <w:t xml:space="preserve">на формирование </w:t>
      </w:r>
      <w:proofErr w:type="spellStart"/>
      <w:r w:rsidR="008649D8" w:rsidRPr="001E6889">
        <w:rPr>
          <w:sz w:val="28"/>
          <w:szCs w:val="28"/>
        </w:rPr>
        <w:t>следующих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proofErr w:type="spellEnd"/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proofErr w:type="gramStart"/>
      <w:r w:rsidR="008649D8" w:rsidRPr="00A52159">
        <w:rPr>
          <w:sz w:val="28"/>
          <w:szCs w:val="28"/>
        </w:rPr>
        <w:t>,</w:t>
      </w:r>
      <w:proofErr w:type="spellStart"/>
      <w:r w:rsidR="008649D8" w:rsidRPr="00A52159">
        <w:rPr>
          <w:bCs/>
          <w:sz w:val="28"/>
          <w:szCs w:val="28"/>
        </w:rPr>
        <w:t>с</w:t>
      </w:r>
      <w:proofErr w:type="gramEnd"/>
      <w:r w:rsidR="008649D8" w:rsidRPr="00A52159">
        <w:rPr>
          <w:bCs/>
          <w:sz w:val="28"/>
          <w:szCs w:val="28"/>
        </w:rPr>
        <w:t>оответствующи</w:t>
      </w:r>
      <w:r w:rsidR="008649D8">
        <w:rPr>
          <w:bCs/>
          <w:sz w:val="28"/>
          <w:szCs w:val="28"/>
        </w:rPr>
        <w:t>х</w:t>
      </w:r>
      <w:r w:rsidR="008649D8" w:rsidRPr="00625E6D">
        <w:rPr>
          <w:bCs/>
          <w:sz w:val="28"/>
          <w:szCs w:val="28"/>
        </w:rPr>
        <w:t>видам</w:t>
      </w:r>
      <w:proofErr w:type="spellEnd"/>
      <w:r w:rsidR="008649D8" w:rsidRPr="00625E6D">
        <w:rPr>
          <w:bCs/>
          <w:sz w:val="28"/>
          <w:szCs w:val="28"/>
        </w:rPr>
        <w:t xml:space="preserve"> профессиональной деятельности, на которые ориентирована программа </w:t>
      </w:r>
      <w:proofErr w:type="spellStart"/>
      <w:r w:rsidR="00EC3144">
        <w:rPr>
          <w:bCs/>
          <w:sz w:val="28"/>
          <w:szCs w:val="28"/>
        </w:rPr>
        <w:t>специалитета</w:t>
      </w:r>
      <w:proofErr w:type="spellEnd"/>
      <w:r w:rsidR="008649D8" w:rsidRPr="00625E6D">
        <w:rPr>
          <w:bCs/>
          <w:sz w:val="28"/>
          <w:szCs w:val="28"/>
        </w:rPr>
        <w:t>:</w:t>
      </w:r>
    </w:p>
    <w:p w:rsidR="00377C30" w:rsidRPr="00377C30" w:rsidRDefault="00377C30" w:rsidP="00377C30">
      <w:pPr>
        <w:spacing w:line="240" w:lineRule="auto"/>
        <w:ind w:left="320" w:firstLine="66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0" w:name="bookmark20"/>
      <w:bookmarkStart w:id="1" w:name="bookmark29"/>
      <w:r w:rsidRPr="00377C30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  <w:bookmarkEnd w:id="0"/>
    </w:p>
    <w:p w:rsidR="00377C30" w:rsidRPr="00377C30" w:rsidRDefault="00377C30" w:rsidP="00377C3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 (ПК-4);</w:t>
      </w:r>
    </w:p>
    <w:p w:rsidR="00377C30" w:rsidRPr="00377C30" w:rsidRDefault="00377C30" w:rsidP="00377C3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7C30">
        <w:rPr>
          <w:color w:val="000000"/>
          <w:sz w:val="28"/>
          <w:szCs w:val="28"/>
          <w:lang w:bidi="ru-RU"/>
        </w:rPr>
        <w:t>ремонта</w:t>
      </w:r>
      <w:proofErr w:type="gramEnd"/>
      <w:r w:rsidRPr="00377C30">
        <w:rPr>
          <w:color w:val="000000"/>
          <w:sz w:val="28"/>
          <w:szCs w:val="28"/>
          <w:lang w:bidi="ru-RU"/>
        </w:rPr>
        <w:t xml:space="preserve"> наземных транспортно-технологических средств, проводить анализ этих вариантов, осуществлять </w:t>
      </w:r>
      <w:r w:rsidRPr="00377C30">
        <w:rPr>
          <w:color w:val="000000"/>
          <w:sz w:val="28"/>
          <w:szCs w:val="28"/>
          <w:lang w:bidi="ru-RU"/>
        </w:rPr>
        <w:lastRenderedPageBreak/>
        <w:t>прогнозирование последствий, находить компромиссные решения в условиях многокритериальности и неопределенности (ПК-5);</w:t>
      </w:r>
    </w:p>
    <w:p w:rsidR="00377C30" w:rsidRPr="00377C30" w:rsidRDefault="00377C30" w:rsidP="00377C3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>способностью использовать прикладные программы расчета узлов, агрегатов и систем транспортно-технологических средств и их технологического оборудования (ПК-6);</w:t>
      </w:r>
    </w:p>
    <w:p w:rsidR="00377C30" w:rsidRPr="00377C30" w:rsidRDefault="00377C30" w:rsidP="00377C30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7C30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1"/>
    </w:p>
    <w:p w:rsidR="00377C30" w:rsidRPr="00377C30" w:rsidRDefault="00377C30" w:rsidP="00377C30">
      <w:pPr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подъёмно-транспортных, строительных и дорожных работ и их технологического оборудования (ПСК-2.12);</w:t>
      </w:r>
    </w:p>
    <w:p w:rsidR="00F83CDE" w:rsidRDefault="00F83CDE" w:rsidP="00F83C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89793C">
        <w:rPr>
          <w:sz w:val="28"/>
          <w:szCs w:val="28"/>
        </w:rPr>
        <w:t>Н</w:t>
      </w:r>
      <w:proofErr w:type="gramEnd"/>
      <w:r w:rsidR="0089793C">
        <w:rPr>
          <w:sz w:val="28"/>
          <w:szCs w:val="28"/>
        </w:rPr>
        <w:t>аучно</w:t>
      </w:r>
      <w:proofErr w:type="spellEnd"/>
      <w:r w:rsidR="0089793C">
        <w:rPr>
          <w:sz w:val="28"/>
          <w:szCs w:val="28"/>
        </w:rPr>
        <w:t>-исследовательская работа</w:t>
      </w:r>
      <w:r w:rsidR="00F8133D">
        <w:rPr>
          <w:sz w:val="28"/>
          <w:szCs w:val="28"/>
        </w:rPr>
        <w:t>» (</w:t>
      </w:r>
      <w:r w:rsidR="00377C30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377C30">
        <w:rPr>
          <w:sz w:val="28"/>
          <w:szCs w:val="28"/>
        </w:rPr>
        <w:t>П</w:t>
      </w:r>
      <w:r w:rsidR="00F8133D">
        <w:rPr>
          <w:sz w:val="28"/>
          <w:szCs w:val="28"/>
        </w:rPr>
        <w:t>.)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08350C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proofErr w:type="spellStart"/>
      <w:r w:rsidR="008649D8" w:rsidRPr="00A664C3">
        <w:rPr>
          <w:sz w:val="28"/>
          <w:szCs w:val="28"/>
        </w:rPr>
        <w:t>обязательнойдисциплиной</w:t>
      </w:r>
      <w:proofErr w:type="spellEnd"/>
      <w:r w:rsidR="008649D8" w:rsidRPr="00A664C3">
        <w:rPr>
          <w:sz w:val="28"/>
          <w:szCs w:val="28"/>
        </w:rPr>
        <w:t>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551BE1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551BE1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377C30" w:rsidRPr="00377C30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377C3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377C30" w:rsidRPr="00377C30" w:rsidRDefault="00377C30" w:rsidP="00377C30">
      <w:pPr>
        <w:widowControl/>
        <w:spacing w:after="200" w:line="240" w:lineRule="auto"/>
        <w:ind w:firstLine="851"/>
        <w:jc w:val="left"/>
        <w:rPr>
          <w:rFonts w:eastAsia="Calibri"/>
          <w:i/>
          <w:sz w:val="28"/>
          <w:szCs w:val="28"/>
          <w:lang w:val="en-US" w:eastAsia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377C30" w:rsidRPr="00377C30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377C3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A664C3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64C3" w:rsidRPr="00D2714B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t xml:space="preserve">5. Содержание практики 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5BC5" w:rsidRPr="00B55BC5" w:rsidRDefault="00B55BC5" w:rsidP="00B55B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t xml:space="preserve">Содержание научно-исследовательской работы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B55BC5" w:rsidRPr="00B55BC5" w:rsidRDefault="00B55BC5" w:rsidP="00B55B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lastRenderedPageBreak/>
        <w:t xml:space="preserve">      Научно-исследовательская работа проходит на предприятиях ОАО «РЖД», кафедре «Подъемно-транспортные, строительные и дорожные машины», и на  других  предприятиях.</w:t>
      </w:r>
    </w:p>
    <w:p w:rsidR="00B55BC5" w:rsidRPr="00B55BC5" w:rsidRDefault="00B55BC5" w:rsidP="00B55B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t xml:space="preserve">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1C7513" w:rsidRDefault="00B55BC5" w:rsidP="00B55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t xml:space="preserve">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 </w:t>
      </w:r>
    </w:p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3FF" w:rsidRDefault="00377C30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293570" w:rsidRPr="00293570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293570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293570" w:rsidRPr="00293570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Обзор специальных публикаций в различных источниках (в </w:t>
            </w:r>
            <w:proofErr w:type="spellStart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. рецензируемых журналах) по теме исследований студента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первичных профессиональных умений и навыков проведения аналитических и научных исследований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Выполнение индивидуального исследовательского задания в соответствии с темой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практике, написание научной статьи</w:t>
            </w:r>
          </w:p>
        </w:tc>
      </w:tr>
    </w:tbl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3570" w:rsidRDefault="00293570" w:rsidP="00293570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Для заочной формы обучения</w:t>
      </w:r>
    </w:p>
    <w:p w:rsidR="00293570" w:rsidRPr="00293570" w:rsidRDefault="00293570" w:rsidP="00293570">
      <w:pPr>
        <w:widowControl/>
        <w:tabs>
          <w:tab w:val="left" w:pos="851"/>
        </w:tabs>
        <w:spacing w:after="200" w:line="240" w:lineRule="auto"/>
        <w:ind w:firstLine="0"/>
        <w:jc w:val="lef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293570" w:rsidRPr="00293570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293570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293570" w:rsidRPr="00293570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Обзор специальных публикаций в различных источниках (в </w:t>
            </w:r>
            <w:proofErr w:type="spellStart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. рецензируемых журналах) по теме исследований студента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первичных профессиональных умений и навыков проведения аналитических </w:t>
            </w: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 xml:space="preserve">и научных исследований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Выполнение индивидуального исследовательского задания в соответствии с темой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практике, написание научной статьи</w:t>
            </w:r>
          </w:p>
        </w:tc>
      </w:tr>
    </w:tbl>
    <w:p w:rsidR="00293570" w:rsidRPr="00293570" w:rsidRDefault="00293570" w:rsidP="00293570">
      <w:pPr>
        <w:spacing w:line="240" w:lineRule="auto"/>
        <w:ind w:firstLine="851"/>
        <w:jc w:val="left"/>
        <w:rPr>
          <w:bCs/>
          <w:sz w:val="28"/>
          <w:szCs w:val="28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A430CB" w:rsidRPr="00107D6B" w:rsidRDefault="00A430CB" w:rsidP="00A430CB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A430CB" w:rsidRPr="00107D6B" w:rsidRDefault="00A430CB" w:rsidP="00A430CB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7D75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</w:t>
      </w:r>
      <w:r w:rsidR="00640960" w:rsidRPr="00107D6B">
        <w:rPr>
          <w:bCs/>
          <w:sz w:val="28"/>
          <w:szCs w:val="28"/>
        </w:rPr>
        <w:t>для прохождения практики</w:t>
      </w:r>
    </w:p>
    <w:p w:rsidR="00AF572B" w:rsidRPr="00825D5F" w:rsidRDefault="00AF572B" w:rsidP="00AF572B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825D5F">
        <w:rPr>
          <w:sz w:val="28"/>
          <w:szCs w:val="28"/>
        </w:rPr>
        <w:t xml:space="preserve">. </w:t>
      </w:r>
      <w:r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СПб</w:t>
      </w:r>
      <w:proofErr w:type="gramStart"/>
      <w:r w:rsidRPr="00825D5F">
        <w:rPr>
          <w:color w:val="111111"/>
          <w:sz w:val="28"/>
          <w:szCs w:val="28"/>
        </w:rPr>
        <w:t xml:space="preserve">. : </w:t>
      </w:r>
      <w:proofErr w:type="gramEnd"/>
      <w:r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AF572B" w:rsidRDefault="00AF572B" w:rsidP="00AF572B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ресурс] / Н.И. Бойко, В.Г. </w:t>
      </w:r>
      <w:proofErr w:type="spellStart"/>
      <w:r w:rsidRPr="00825D5F">
        <w:rPr>
          <w:color w:val="111111"/>
          <w:sz w:val="28"/>
          <w:szCs w:val="28"/>
        </w:rPr>
        <w:t>Санамян</w:t>
      </w:r>
      <w:proofErr w:type="spellEnd"/>
      <w:r w:rsidRPr="00825D5F">
        <w:rPr>
          <w:color w:val="111111"/>
          <w:sz w:val="28"/>
          <w:szCs w:val="28"/>
        </w:rPr>
        <w:t xml:space="preserve">, А.Е. </w:t>
      </w:r>
      <w:proofErr w:type="spellStart"/>
      <w:r w:rsidRPr="00825D5F">
        <w:rPr>
          <w:color w:val="111111"/>
          <w:sz w:val="28"/>
          <w:szCs w:val="28"/>
        </w:rPr>
        <w:t>Хачкинаян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r w:rsidRPr="00825D5F">
        <w:rPr>
          <w:color w:val="111111"/>
          <w:sz w:val="28"/>
          <w:szCs w:val="28"/>
        </w:rPr>
        <w:lastRenderedPageBreak/>
        <w:t xml:space="preserve">М.:УМЦ ЖДТ, 2013. — 424 с. — Режим доступа: http://e.lanbook.com/book/58908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AF572B" w:rsidRPr="00AC3D7A" w:rsidRDefault="00AF572B" w:rsidP="00AF572B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AF572B" w:rsidRDefault="00AF572B" w:rsidP="00AF572B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AF572B" w:rsidRDefault="00AF572B" w:rsidP="00AF572B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AF572B" w:rsidRPr="00825D5F" w:rsidRDefault="00AF572B" w:rsidP="00AF572B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 xml:space="preserve">Добронравов, С. </w:t>
      </w:r>
      <w:proofErr w:type="spellStart"/>
      <w:r w:rsidRPr="00AC3D7A">
        <w:rPr>
          <w:sz w:val="28"/>
          <w:szCs w:val="28"/>
        </w:rPr>
        <w:t>С.Строительные</w:t>
      </w:r>
      <w:proofErr w:type="spellEnd"/>
      <w:r w:rsidRPr="00AC3D7A">
        <w:rPr>
          <w:sz w:val="28"/>
          <w:szCs w:val="28"/>
        </w:rPr>
        <w:t xml:space="preserve"> машины и оборудование [Текст]: Справочник / Добронравов С. С. - М.: Высшая школа, 1991. - 456с.</w:t>
      </w:r>
    </w:p>
    <w:p w:rsidR="00AF572B" w:rsidRPr="00825D5F" w:rsidRDefault="00AF572B" w:rsidP="00AF572B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825D5F">
        <w:rPr>
          <w:color w:val="111111"/>
          <w:sz w:val="28"/>
          <w:szCs w:val="28"/>
        </w:rPr>
        <w:t xml:space="preserve">. </w:t>
      </w:r>
      <w:proofErr w:type="gramStart"/>
      <w:r w:rsidRPr="00825D5F">
        <w:rPr>
          <w:color w:val="111111"/>
          <w:sz w:val="28"/>
          <w:szCs w:val="28"/>
        </w:rPr>
        <w:t>Моргунов</w:t>
      </w:r>
      <w:proofErr w:type="gramEnd"/>
      <w:r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AF572B" w:rsidRPr="00AC3D7A" w:rsidRDefault="00AF572B" w:rsidP="00AF572B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AF572B" w:rsidRPr="00AC3D7A" w:rsidRDefault="00AF572B" w:rsidP="00AF572B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AF572B" w:rsidRPr="00AC3D7A" w:rsidRDefault="00AF572B" w:rsidP="00AF572B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>, М.В. Харлов.-2015.-30с.</w:t>
      </w:r>
    </w:p>
    <w:p w:rsidR="00293570" w:rsidRPr="00293570" w:rsidRDefault="00293570" w:rsidP="00293570">
      <w:pPr>
        <w:widowControl/>
        <w:spacing w:line="240" w:lineRule="auto"/>
        <w:ind w:firstLine="0"/>
        <w:rPr>
          <w:sz w:val="28"/>
          <w:szCs w:val="28"/>
        </w:rPr>
      </w:pPr>
    </w:p>
    <w:p w:rsidR="00293570" w:rsidRPr="00293570" w:rsidRDefault="00293570" w:rsidP="00293570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93570" w:rsidRPr="00293570" w:rsidRDefault="00293570" w:rsidP="00293570">
      <w:pPr>
        <w:spacing w:line="240" w:lineRule="auto"/>
        <w:ind w:firstLine="851"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93570" w:rsidRPr="00293570" w:rsidRDefault="00293570" w:rsidP="00293570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293570">
        <w:rPr>
          <w:rFonts w:eastAsia="Calibri"/>
          <w:color w:val="000000"/>
          <w:sz w:val="28"/>
          <w:szCs w:val="28"/>
        </w:rPr>
        <w:t xml:space="preserve">            1. </w:t>
      </w:r>
      <w:r w:rsidRPr="00293570">
        <w:rPr>
          <w:rFonts w:eastAsia="Calibri"/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Электрон</w:t>
      </w:r>
      <w:proofErr w:type="gramStart"/>
      <w:r w:rsidRPr="00293570">
        <w:rPr>
          <w:rFonts w:eastAsia="Calibri"/>
          <w:color w:val="111111"/>
          <w:sz w:val="28"/>
          <w:szCs w:val="28"/>
        </w:rPr>
        <w:t>.д</w:t>
      </w:r>
      <w:proofErr w:type="gramEnd"/>
      <w:r w:rsidRPr="00293570">
        <w:rPr>
          <w:rFonts w:eastAsia="Calibri"/>
          <w:color w:val="111111"/>
          <w:sz w:val="28"/>
          <w:szCs w:val="28"/>
        </w:rPr>
        <w:t>ан</w:t>
      </w:r>
      <w:proofErr w:type="spellEnd"/>
      <w:r w:rsidRPr="00293570">
        <w:rPr>
          <w:rFonts w:eastAsia="Calibri"/>
          <w:color w:val="111111"/>
          <w:sz w:val="28"/>
          <w:szCs w:val="28"/>
        </w:rPr>
        <w:t>. — Минск</w:t>
      </w:r>
      <w:proofErr w:type="gramStart"/>
      <w:r w:rsidRPr="00293570">
        <w:rPr>
          <w:rFonts w:eastAsia="Calibri"/>
          <w:color w:val="111111"/>
          <w:sz w:val="28"/>
          <w:szCs w:val="28"/>
        </w:rPr>
        <w:t xml:space="preserve"> :</w:t>
      </w:r>
      <w:proofErr w:type="gramEnd"/>
      <w:r w:rsidRPr="00293570">
        <w:rPr>
          <w:rFonts w:eastAsia="Calibri"/>
          <w:color w:val="111111"/>
          <w:sz w:val="28"/>
          <w:szCs w:val="28"/>
        </w:rPr>
        <w:t xml:space="preserve"> "</w:t>
      </w:r>
      <w:proofErr w:type="spellStart"/>
      <w:r w:rsidRPr="00293570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293570">
        <w:rPr>
          <w:rFonts w:eastAsia="Calibri"/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Загл</w:t>
      </w:r>
      <w:proofErr w:type="spellEnd"/>
      <w:r w:rsidRPr="00293570">
        <w:rPr>
          <w:rFonts w:eastAsia="Calibri"/>
          <w:color w:val="111111"/>
          <w:sz w:val="28"/>
          <w:szCs w:val="28"/>
        </w:rPr>
        <w:t>. с экрана.</w:t>
      </w:r>
    </w:p>
    <w:p w:rsidR="00293570" w:rsidRPr="00293570" w:rsidRDefault="00293570" w:rsidP="00293570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293570">
        <w:rPr>
          <w:rFonts w:eastAsia="Calibri"/>
          <w:color w:val="000000"/>
          <w:sz w:val="28"/>
          <w:szCs w:val="28"/>
        </w:rPr>
        <w:t xml:space="preserve">      2. </w:t>
      </w:r>
      <w:r w:rsidRPr="00293570">
        <w:rPr>
          <w:rFonts w:eastAsia="Calibri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293570">
        <w:rPr>
          <w:rFonts w:eastAsia="Calibri"/>
          <w:color w:val="111111"/>
          <w:sz w:val="28"/>
          <w:szCs w:val="28"/>
        </w:rPr>
        <w:t>Макацария</w:t>
      </w:r>
      <w:proofErr w:type="spellEnd"/>
      <w:r w:rsidRPr="00293570">
        <w:rPr>
          <w:rFonts w:eastAsia="Calibri"/>
          <w:color w:val="111111"/>
          <w:sz w:val="28"/>
          <w:szCs w:val="28"/>
        </w:rPr>
        <w:t xml:space="preserve">.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Электрон</w:t>
      </w:r>
      <w:proofErr w:type="gramStart"/>
      <w:r w:rsidRPr="00293570">
        <w:rPr>
          <w:rFonts w:eastAsia="Calibri"/>
          <w:color w:val="111111"/>
          <w:sz w:val="28"/>
          <w:szCs w:val="28"/>
        </w:rPr>
        <w:t>.д</w:t>
      </w:r>
      <w:proofErr w:type="gramEnd"/>
      <w:r w:rsidRPr="00293570">
        <w:rPr>
          <w:rFonts w:eastAsia="Calibri"/>
          <w:color w:val="111111"/>
          <w:sz w:val="28"/>
          <w:szCs w:val="28"/>
        </w:rPr>
        <w:t>ан</w:t>
      </w:r>
      <w:proofErr w:type="spellEnd"/>
      <w:r w:rsidRPr="00293570">
        <w:rPr>
          <w:rFonts w:eastAsia="Calibri"/>
          <w:color w:val="111111"/>
          <w:sz w:val="28"/>
          <w:szCs w:val="28"/>
        </w:rPr>
        <w:t>. — Минск</w:t>
      </w:r>
      <w:proofErr w:type="gramStart"/>
      <w:r w:rsidRPr="00293570">
        <w:rPr>
          <w:rFonts w:eastAsia="Calibri"/>
          <w:color w:val="111111"/>
          <w:sz w:val="28"/>
          <w:szCs w:val="28"/>
        </w:rPr>
        <w:t xml:space="preserve"> :</w:t>
      </w:r>
      <w:proofErr w:type="gramEnd"/>
      <w:r w:rsidRPr="00293570">
        <w:rPr>
          <w:rFonts w:eastAsia="Calibri"/>
          <w:color w:val="111111"/>
          <w:sz w:val="28"/>
          <w:szCs w:val="28"/>
        </w:rPr>
        <w:t xml:space="preserve"> "</w:t>
      </w:r>
      <w:proofErr w:type="spellStart"/>
      <w:r w:rsidRPr="00293570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293570">
        <w:rPr>
          <w:rFonts w:eastAsia="Calibri"/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Загл</w:t>
      </w:r>
      <w:proofErr w:type="spellEnd"/>
      <w:r w:rsidRPr="00293570">
        <w:rPr>
          <w:rFonts w:eastAsia="Calibri"/>
          <w:color w:val="111111"/>
          <w:sz w:val="28"/>
          <w:szCs w:val="28"/>
        </w:rPr>
        <w:t>. с экрана</w:t>
      </w:r>
    </w:p>
    <w:p w:rsidR="00293570" w:rsidRPr="00293570" w:rsidRDefault="00293570" w:rsidP="00293570">
      <w:pPr>
        <w:spacing w:line="240" w:lineRule="auto"/>
        <w:ind w:left="360"/>
        <w:rPr>
          <w:sz w:val="28"/>
          <w:szCs w:val="28"/>
        </w:rPr>
      </w:pPr>
    </w:p>
    <w:p w:rsidR="00293570" w:rsidRPr="00293570" w:rsidRDefault="00293570" w:rsidP="00293570">
      <w:pPr>
        <w:spacing w:line="240" w:lineRule="auto"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93570" w:rsidRPr="00293570" w:rsidRDefault="00293570" w:rsidP="00293570">
      <w:pPr>
        <w:numPr>
          <w:ilvl w:val="0"/>
          <w:numId w:val="28"/>
        </w:numPr>
        <w:tabs>
          <w:tab w:val="num" w:pos="142"/>
        </w:tabs>
        <w:spacing w:line="240" w:lineRule="auto"/>
        <w:ind w:left="0" w:firstLine="851"/>
        <w:rPr>
          <w:sz w:val="28"/>
        </w:rPr>
      </w:pPr>
      <w:r w:rsidRPr="00293570">
        <w:rPr>
          <w:sz w:val="28"/>
        </w:rPr>
        <w:t xml:space="preserve">Технический регламент Таможенного союза </w:t>
      </w:r>
      <w:proofErr w:type="gramStart"/>
      <w:r w:rsidRPr="00293570">
        <w:rPr>
          <w:sz w:val="28"/>
        </w:rPr>
        <w:t>ТР</w:t>
      </w:r>
      <w:proofErr w:type="gramEnd"/>
      <w:r w:rsidRPr="00293570">
        <w:rPr>
          <w:sz w:val="28"/>
        </w:rPr>
        <w:t xml:space="preserve"> ТС 010/2011 «О безопасности машин и оборудования», утвержденный Решением Комиссии Таможенного союза от 18 октября 2011г. № 823.</w:t>
      </w:r>
    </w:p>
    <w:p w:rsidR="00293570" w:rsidRPr="00293570" w:rsidRDefault="00293570" w:rsidP="00293570">
      <w:pPr>
        <w:numPr>
          <w:ilvl w:val="0"/>
          <w:numId w:val="28"/>
        </w:numPr>
        <w:tabs>
          <w:tab w:val="num" w:pos="426"/>
        </w:tabs>
        <w:spacing w:line="240" w:lineRule="auto"/>
        <w:ind w:left="0" w:firstLine="851"/>
        <w:rPr>
          <w:snapToGrid w:val="0"/>
          <w:sz w:val="28"/>
          <w:szCs w:val="22"/>
        </w:rPr>
      </w:pPr>
      <w:r w:rsidRPr="00293570">
        <w:rPr>
          <w:snapToGrid w:val="0"/>
          <w:sz w:val="28"/>
          <w:szCs w:val="22"/>
        </w:rPr>
        <w:t xml:space="preserve">ГОСТ </w:t>
      </w:r>
      <w:proofErr w:type="gramStart"/>
      <w:r w:rsidRPr="00293570">
        <w:rPr>
          <w:snapToGrid w:val="0"/>
          <w:sz w:val="28"/>
          <w:szCs w:val="22"/>
        </w:rPr>
        <w:t>Р</w:t>
      </w:r>
      <w:proofErr w:type="gramEnd"/>
      <w:r w:rsidRPr="00293570">
        <w:rPr>
          <w:snapToGrid w:val="0"/>
          <w:sz w:val="28"/>
          <w:szCs w:val="22"/>
        </w:rPr>
        <w:t xml:space="preserve"> 54765-2011. Эскалаторы и пассажирские конвейеры. </w:t>
      </w:r>
      <w:r w:rsidRPr="00293570">
        <w:rPr>
          <w:snapToGrid w:val="0"/>
          <w:sz w:val="28"/>
          <w:szCs w:val="22"/>
        </w:rPr>
        <w:lastRenderedPageBreak/>
        <w:t>Требования безопасности к устройству и установке.</w:t>
      </w:r>
    </w:p>
    <w:p w:rsidR="00293570" w:rsidRPr="00293570" w:rsidRDefault="00293570" w:rsidP="00293570">
      <w:pPr>
        <w:spacing w:line="240" w:lineRule="auto"/>
        <w:ind w:left="851"/>
        <w:rPr>
          <w:sz w:val="28"/>
        </w:rPr>
      </w:pPr>
    </w:p>
    <w:p w:rsidR="00293570" w:rsidRPr="00293570" w:rsidRDefault="00293570" w:rsidP="00293570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293570" w:rsidRPr="00293570" w:rsidRDefault="00293570" w:rsidP="00293570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293570">
        <w:rPr>
          <w:sz w:val="28"/>
          <w:szCs w:val="28"/>
        </w:rPr>
        <w:t xml:space="preserve">           1. </w:t>
      </w:r>
      <w:r w:rsidRPr="00293570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293570">
        <w:rPr>
          <w:color w:val="111111"/>
          <w:sz w:val="28"/>
          <w:szCs w:val="28"/>
        </w:rPr>
        <w:t>Электрон</w:t>
      </w:r>
      <w:proofErr w:type="gramStart"/>
      <w:r w:rsidRPr="00293570">
        <w:rPr>
          <w:color w:val="111111"/>
          <w:sz w:val="28"/>
          <w:szCs w:val="28"/>
        </w:rPr>
        <w:t>.д</w:t>
      </w:r>
      <w:proofErr w:type="gramEnd"/>
      <w:r w:rsidRPr="00293570">
        <w:rPr>
          <w:color w:val="111111"/>
          <w:sz w:val="28"/>
          <w:szCs w:val="28"/>
        </w:rPr>
        <w:t>ан</w:t>
      </w:r>
      <w:proofErr w:type="spellEnd"/>
      <w:r w:rsidRPr="00293570">
        <w:rPr>
          <w:color w:val="111111"/>
          <w:sz w:val="28"/>
          <w:szCs w:val="28"/>
        </w:rPr>
        <w:t>. — М.</w:t>
      </w:r>
      <w:proofErr w:type="gramStart"/>
      <w:r w:rsidRPr="00293570">
        <w:rPr>
          <w:color w:val="111111"/>
          <w:sz w:val="28"/>
          <w:szCs w:val="28"/>
        </w:rPr>
        <w:t xml:space="preserve"> :</w:t>
      </w:r>
      <w:proofErr w:type="gramEnd"/>
      <w:r w:rsidRPr="00293570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293570">
        <w:rPr>
          <w:color w:val="111111"/>
          <w:sz w:val="28"/>
          <w:szCs w:val="28"/>
        </w:rPr>
        <w:t>Загл</w:t>
      </w:r>
      <w:proofErr w:type="spellEnd"/>
      <w:r w:rsidRPr="00293570">
        <w:rPr>
          <w:color w:val="111111"/>
          <w:sz w:val="28"/>
          <w:szCs w:val="28"/>
        </w:rPr>
        <w:t>. с экрана.</w:t>
      </w:r>
    </w:p>
    <w:p w:rsidR="00293570" w:rsidRPr="00293570" w:rsidRDefault="00293570" w:rsidP="00293570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293570">
        <w:rPr>
          <w:sz w:val="28"/>
          <w:szCs w:val="28"/>
        </w:rPr>
        <w:t xml:space="preserve">          2. </w:t>
      </w:r>
      <w:r w:rsidRPr="00293570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293570">
        <w:rPr>
          <w:color w:val="111111"/>
          <w:sz w:val="28"/>
          <w:szCs w:val="28"/>
        </w:rPr>
        <w:t>Бредюк</w:t>
      </w:r>
      <w:proofErr w:type="spellEnd"/>
      <w:r w:rsidRPr="00293570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293570">
        <w:rPr>
          <w:color w:val="111111"/>
          <w:sz w:val="28"/>
          <w:szCs w:val="28"/>
        </w:rPr>
        <w:t>Электрон</w:t>
      </w:r>
      <w:proofErr w:type="gramStart"/>
      <w:r w:rsidRPr="00293570">
        <w:rPr>
          <w:color w:val="111111"/>
          <w:sz w:val="28"/>
          <w:szCs w:val="28"/>
        </w:rPr>
        <w:t>.д</w:t>
      </w:r>
      <w:proofErr w:type="gramEnd"/>
      <w:r w:rsidRPr="00293570">
        <w:rPr>
          <w:color w:val="111111"/>
          <w:sz w:val="28"/>
          <w:szCs w:val="28"/>
        </w:rPr>
        <w:t>ан</w:t>
      </w:r>
      <w:proofErr w:type="spellEnd"/>
      <w:r w:rsidRPr="00293570">
        <w:rPr>
          <w:color w:val="111111"/>
          <w:sz w:val="28"/>
          <w:szCs w:val="28"/>
        </w:rPr>
        <w:t>. — М.</w:t>
      </w:r>
      <w:proofErr w:type="gramStart"/>
      <w:r w:rsidRPr="00293570">
        <w:rPr>
          <w:color w:val="111111"/>
          <w:sz w:val="28"/>
          <w:szCs w:val="28"/>
        </w:rPr>
        <w:t xml:space="preserve"> :</w:t>
      </w:r>
      <w:proofErr w:type="gramEnd"/>
      <w:r w:rsidRPr="00293570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293570">
        <w:rPr>
          <w:color w:val="111111"/>
          <w:sz w:val="28"/>
          <w:szCs w:val="28"/>
        </w:rPr>
        <w:t>Загл</w:t>
      </w:r>
      <w:proofErr w:type="spellEnd"/>
      <w:r w:rsidRPr="00293570">
        <w:rPr>
          <w:color w:val="111111"/>
          <w:sz w:val="28"/>
          <w:szCs w:val="28"/>
        </w:rPr>
        <w:t>. с экрана.</w:t>
      </w:r>
    </w:p>
    <w:p w:rsidR="00293570" w:rsidRPr="00293570" w:rsidRDefault="00293570" w:rsidP="00293570">
      <w:pPr>
        <w:spacing w:line="240" w:lineRule="auto"/>
        <w:rPr>
          <w:sz w:val="28"/>
          <w:szCs w:val="28"/>
        </w:rPr>
      </w:pPr>
    </w:p>
    <w:p w:rsidR="00293570" w:rsidRPr="00293570" w:rsidRDefault="00293570" w:rsidP="00293570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293570" w:rsidRPr="00293570" w:rsidRDefault="00293570" w:rsidP="002935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9357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47842" w:rsidRDefault="00247842" w:rsidP="00247842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247842" w:rsidRPr="002A0B83" w:rsidRDefault="00247842" w:rsidP="00247842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93570" w:rsidRDefault="00247842" w:rsidP="002478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47842" w:rsidRPr="00293570" w:rsidRDefault="00247842" w:rsidP="0024784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5BC5" w:rsidRPr="006023D3" w:rsidRDefault="00B55BC5" w:rsidP="00B55B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023D3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5BC5" w:rsidRPr="006023D3" w:rsidRDefault="00B55BC5" w:rsidP="00B55BC5">
      <w:pPr>
        <w:spacing w:line="240" w:lineRule="auto"/>
        <w:ind w:firstLine="851"/>
        <w:rPr>
          <w:bCs/>
          <w:sz w:val="28"/>
          <w:szCs w:val="28"/>
        </w:rPr>
      </w:pPr>
      <w:r w:rsidRPr="006023D3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6023D3">
        <w:rPr>
          <w:bCs/>
          <w:sz w:val="28"/>
          <w:szCs w:val="28"/>
        </w:rPr>
        <w:t>обучающимися</w:t>
      </w:r>
      <w:proofErr w:type="gramEnd"/>
      <w:r w:rsidRPr="006023D3">
        <w:rPr>
          <w:bCs/>
          <w:sz w:val="28"/>
          <w:szCs w:val="28"/>
        </w:rPr>
        <w:t xml:space="preserve"> с первого по пятый курсы.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23D3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55BC5" w:rsidRPr="006023D3" w:rsidRDefault="00B55BC5" w:rsidP="00B55B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023D3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система);</w:t>
      </w:r>
    </w:p>
    <w:p w:rsidR="00B55BC5" w:rsidRPr="006023D3" w:rsidRDefault="00B55BC5" w:rsidP="00B55B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023D3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6023D3">
        <w:rPr>
          <w:bCs/>
          <w:sz w:val="28"/>
          <w:szCs w:val="28"/>
        </w:rPr>
        <w:t>й(</w:t>
      </w:r>
      <w:proofErr w:type="gramEnd"/>
      <w:r w:rsidRPr="006023D3">
        <w:rPr>
          <w:bCs/>
          <w:sz w:val="28"/>
          <w:szCs w:val="28"/>
        </w:rPr>
        <w:t xml:space="preserve"> демонстрация мультимедийных материалов);</w:t>
      </w:r>
    </w:p>
    <w:p w:rsidR="00B55BC5" w:rsidRPr="006023D3" w:rsidRDefault="00B55BC5" w:rsidP="00B55B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023D3">
        <w:rPr>
          <w:bCs/>
          <w:sz w:val="28"/>
          <w:szCs w:val="28"/>
        </w:rPr>
        <w:t xml:space="preserve">перечень </w:t>
      </w:r>
      <w:proofErr w:type="gramStart"/>
      <w:r w:rsidRPr="006023D3">
        <w:rPr>
          <w:bCs/>
          <w:sz w:val="28"/>
          <w:szCs w:val="28"/>
        </w:rPr>
        <w:t>Интернет-сервисов</w:t>
      </w:r>
      <w:proofErr w:type="gramEnd"/>
      <w:r w:rsidRPr="006023D3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23D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6023D3">
        <w:rPr>
          <w:bCs/>
          <w:sz w:val="28"/>
          <w:szCs w:val="28"/>
          <w:lang w:val="en-US"/>
        </w:rPr>
        <w:t>Microsoft Windows 7;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6023D3">
        <w:rPr>
          <w:bCs/>
          <w:sz w:val="28"/>
          <w:szCs w:val="28"/>
          <w:lang w:val="en-US"/>
        </w:rPr>
        <w:lastRenderedPageBreak/>
        <w:t>Microsoft Word 2010;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6023D3">
        <w:rPr>
          <w:bCs/>
          <w:sz w:val="28"/>
          <w:szCs w:val="28"/>
          <w:lang w:val="en-US"/>
        </w:rPr>
        <w:t>MicrosoftExcel</w:t>
      </w:r>
      <w:proofErr w:type="spellEnd"/>
      <w:r w:rsidRPr="006023D3">
        <w:rPr>
          <w:bCs/>
          <w:sz w:val="28"/>
          <w:szCs w:val="28"/>
        </w:rPr>
        <w:t xml:space="preserve"> 2010;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6023D3">
        <w:rPr>
          <w:bCs/>
          <w:sz w:val="28"/>
          <w:szCs w:val="28"/>
          <w:lang w:val="en-US"/>
        </w:rPr>
        <w:t>MicrosoftPowerPoint</w:t>
      </w:r>
      <w:proofErr w:type="spellEnd"/>
      <w:r w:rsidRPr="006023D3">
        <w:rPr>
          <w:bCs/>
          <w:sz w:val="28"/>
          <w:szCs w:val="28"/>
        </w:rPr>
        <w:t xml:space="preserve"> 2010.</w:t>
      </w:r>
    </w:p>
    <w:p w:rsidR="00B55BC5" w:rsidRPr="006023D3" w:rsidRDefault="00B55BC5" w:rsidP="00B55BC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55BC5" w:rsidRPr="006023D3" w:rsidRDefault="00B55BC5" w:rsidP="00B55BC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55BC5" w:rsidRPr="006023D3" w:rsidRDefault="00B55BC5" w:rsidP="00B55BC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023D3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</w:rPr>
      </w:pPr>
      <w:r w:rsidRPr="006023D3"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</w:rPr>
      </w:pPr>
      <w:r w:rsidRPr="006023D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6023D3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6023D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</w:rPr>
      </w:pPr>
      <w:r w:rsidRPr="006023D3">
        <w:rPr>
          <w:bCs/>
          <w:sz w:val="28"/>
        </w:rPr>
        <w:t>Она содержит:</w:t>
      </w:r>
    </w:p>
    <w:p w:rsidR="00B55BC5" w:rsidRPr="006023D3" w:rsidRDefault="00B55BC5" w:rsidP="00B55B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6023D3">
        <w:rPr>
          <w:bCs/>
          <w:sz w:val="28"/>
        </w:rPr>
        <w:t>помещения для проведения лекционных и семинарских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93570" w:rsidRPr="00293570" w:rsidRDefault="00293570" w:rsidP="002935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93570" w:rsidRPr="00293570" w:rsidRDefault="00293570" w:rsidP="002935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31F6" w:rsidRDefault="00496C12" w:rsidP="00B6263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2F17413C" wp14:editId="7545B211">
            <wp:extent cx="6119495" cy="136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331F6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7303B8"/>
    <w:multiLevelType w:val="hybridMultilevel"/>
    <w:tmpl w:val="CB668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8"/>
  </w:num>
  <w:num w:numId="17">
    <w:abstractNumId w:val="7"/>
  </w:num>
  <w:num w:numId="18">
    <w:abstractNumId w:val="21"/>
  </w:num>
  <w:num w:numId="19">
    <w:abstractNumId w:val="6"/>
  </w:num>
  <w:num w:numId="20">
    <w:abstractNumId w:val="8"/>
  </w:num>
  <w:num w:numId="21">
    <w:abstractNumId w:val="14"/>
  </w:num>
  <w:num w:numId="22">
    <w:abstractNumId w:val="0"/>
  </w:num>
  <w:num w:numId="23">
    <w:abstractNumId w:val="17"/>
  </w:num>
  <w:num w:numId="24">
    <w:abstractNumId w:val="25"/>
  </w:num>
  <w:num w:numId="25">
    <w:abstractNumId w:val="2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3FF"/>
    <w:rsid w:val="00011912"/>
    <w:rsid w:val="00013395"/>
    <w:rsid w:val="00013573"/>
    <w:rsid w:val="00013AAD"/>
    <w:rsid w:val="00015646"/>
    <w:rsid w:val="000176D3"/>
    <w:rsid w:val="000176DC"/>
    <w:rsid w:val="000221F4"/>
    <w:rsid w:val="0002349A"/>
    <w:rsid w:val="000257F0"/>
    <w:rsid w:val="00034024"/>
    <w:rsid w:val="000427AA"/>
    <w:rsid w:val="00063437"/>
    <w:rsid w:val="00072DF0"/>
    <w:rsid w:val="0008350C"/>
    <w:rsid w:val="00084E70"/>
    <w:rsid w:val="000A1736"/>
    <w:rsid w:val="000A7DDB"/>
    <w:rsid w:val="000B2834"/>
    <w:rsid w:val="000B44DD"/>
    <w:rsid w:val="000B5595"/>
    <w:rsid w:val="000B6233"/>
    <w:rsid w:val="000D0D16"/>
    <w:rsid w:val="000D1602"/>
    <w:rsid w:val="000D2340"/>
    <w:rsid w:val="000D4F76"/>
    <w:rsid w:val="000E0EC1"/>
    <w:rsid w:val="000E1649"/>
    <w:rsid w:val="000E35E9"/>
    <w:rsid w:val="000E6236"/>
    <w:rsid w:val="000F11D8"/>
    <w:rsid w:val="000F2E20"/>
    <w:rsid w:val="000F620C"/>
    <w:rsid w:val="000F7490"/>
    <w:rsid w:val="00103824"/>
    <w:rsid w:val="001178A7"/>
    <w:rsid w:val="00117EDD"/>
    <w:rsid w:val="00122920"/>
    <w:rsid w:val="001267A8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8522F"/>
    <w:rsid w:val="001863CC"/>
    <w:rsid w:val="00197531"/>
    <w:rsid w:val="00197665"/>
    <w:rsid w:val="001A30BC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15BE7"/>
    <w:rsid w:val="00227F8B"/>
    <w:rsid w:val="0023148B"/>
    <w:rsid w:val="00233DBB"/>
    <w:rsid w:val="00247842"/>
    <w:rsid w:val="00250727"/>
    <w:rsid w:val="00252906"/>
    <w:rsid w:val="002572C7"/>
    <w:rsid w:val="00257AAF"/>
    <w:rsid w:val="00257B07"/>
    <w:rsid w:val="002617C3"/>
    <w:rsid w:val="00265B74"/>
    <w:rsid w:val="00270527"/>
    <w:rsid w:val="002720D1"/>
    <w:rsid w:val="002766FC"/>
    <w:rsid w:val="00282FE9"/>
    <w:rsid w:val="00285479"/>
    <w:rsid w:val="00293570"/>
    <w:rsid w:val="00294080"/>
    <w:rsid w:val="00297C40"/>
    <w:rsid w:val="002A228F"/>
    <w:rsid w:val="002A28B2"/>
    <w:rsid w:val="002E0DFE"/>
    <w:rsid w:val="002E1FE1"/>
    <w:rsid w:val="002F6403"/>
    <w:rsid w:val="00302D2C"/>
    <w:rsid w:val="0030724C"/>
    <w:rsid w:val="0031788C"/>
    <w:rsid w:val="00320379"/>
    <w:rsid w:val="00322E18"/>
    <w:rsid w:val="0032329A"/>
    <w:rsid w:val="003233BD"/>
    <w:rsid w:val="00324F90"/>
    <w:rsid w:val="00342632"/>
    <w:rsid w:val="0034314F"/>
    <w:rsid w:val="00345F47"/>
    <w:rsid w:val="003501E6"/>
    <w:rsid w:val="003505F4"/>
    <w:rsid w:val="003508D9"/>
    <w:rsid w:val="0035556A"/>
    <w:rsid w:val="00362AED"/>
    <w:rsid w:val="00371718"/>
    <w:rsid w:val="00372EAF"/>
    <w:rsid w:val="00375998"/>
    <w:rsid w:val="00376302"/>
    <w:rsid w:val="00377C30"/>
    <w:rsid w:val="00380A78"/>
    <w:rsid w:val="00382435"/>
    <w:rsid w:val="003856B8"/>
    <w:rsid w:val="00387C21"/>
    <w:rsid w:val="00390A02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22E6"/>
    <w:rsid w:val="0041232E"/>
    <w:rsid w:val="004128C8"/>
    <w:rsid w:val="00412C37"/>
    <w:rsid w:val="00414729"/>
    <w:rsid w:val="004331F6"/>
    <w:rsid w:val="004339C3"/>
    <w:rsid w:val="00443E82"/>
    <w:rsid w:val="00445727"/>
    <w:rsid w:val="00450455"/>
    <w:rsid w:val="004524D2"/>
    <w:rsid w:val="004546D2"/>
    <w:rsid w:val="00467271"/>
    <w:rsid w:val="004678B9"/>
    <w:rsid w:val="004728D4"/>
    <w:rsid w:val="0047344E"/>
    <w:rsid w:val="00480A42"/>
    <w:rsid w:val="00480E1B"/>
    <w:rsid w:val="00481D98"/>
    <w:rsid w:val="0048304E"/>
    <w:rsid w:val="0048379C"/>
    <w:rsid w:val="00483FDC"/>
    <w:rsid w:val="00485395"/>
    <w:rsid w:val="00490574"/>
    <w:rsid w:val="004929B4"/>
    <w:rsid w:val="004947EE"/>
    <w:rsid w:val="00496C12"/>
    <w:rsid w:val="004B19FE"/>
    <w:rsid w:val="004B3D02"/>
    <w:rsid w:val="004C3FFE"/>
    <w:rsid w:val="004C4122"/>
    <w:rsid w:val="004C52A8"/>
    <w:rsid w:val="004C783A"/>
    <w:rsid w:val="004D18B2"/>
    <w:rsid w:val="004D7C34"/>
    <w:rsid w:val="004E0D58"/>
    <w:rsid w:val="004E5D6B"/>
    <w:rsid w:val="004F45B3"/>
    <w:rsid w:val="004F472C"/>
    <w:rsid w:val="0050182F"/>
    <w:rsid w:val="00502576"/>
    <w:rsid w:val="00504E09"/>
    <w:rsid w:val="005108CA"/>
    <w:rsid w:val="005128A4"/>
    <w:rsid w:val="0051579B"/>
    <w:rsid w:val="005220DA"/>
    <w:rsid w:val="005272E2"/>
    <w:rsid w:val="005314BF"/>
    <w:rsid w:val="0053702C"/>
    <w:rsid w:val="0054002C"/>
    <w:rsid w:val="00542E1B"/>
    <w:rsid w:val="00545AC9"/>
    <w:rsid w:val="00550681"/>
    <w:rsid w:val="005506C6"/>
    <w:rsid w:val="00551BE1"/>
    <w:rsid w:val="00567324"/>
    <w:rsid w:val="00567745"/>
    <w:rsid w:val="005722C9"/>
    <w:rsid w:val="00574AF6"/>
    <w:rsid w:val="005820CB"/>
    <w:rsid w:val="005833BA"/>
    <w:rsid w:val="0058432B"/>
    <w:rsid w:val="005A2F96"/>
    <w:rsid w:val="005B59F7"/>
    <w:rsid w:val="005B5D66"/>
    <w:rsid w:val="005C1130"/>
    <w:rsid w:val="005C203E"/>
    <w:rsid w:val="005C214C"/>
    <w:rsid w:val="005D40E9"/>
    <w:rsid w:val="005E1869"/>
    <w:rsid w:val="005E4B91"/>
    <w:rsid w:val="005E7600"/>
    <w:rsid w:val="005E7989"/>
    <w:rsid w:val="005F29AD"/>
    <w:rsid w:val="0060024E"/>
    <w:rsid w:val="0061621B"/>
    <w:rsid w:val="00617E8D"/>
    <w:rsid w:val="0062150E"/>
    <w:rsid w:val="00625E6D"/>
    <w:rsid w:val="006338D7"/>
    <w:rsid w:val="00640960"/>
    <w:rsid w:val="00653B12"/>
    <w:rsid w:val="006602C0"/>
    <w:rsid w:val="006622A4"/>
    <w:rsid w:val="00665E04"/>
    <w:rsid w:val="00670DC4"/>
    <w:rsid w:val="006758BB"/>
    <w:rsid w:val="006759B2"/>
    <w:rsid w:val="00677827"/>
    <w:rsid w:val="00692E37"/>
    <w:rsid w:val="006974B8"/>
    <w:rsid w:val="006A3BB2"/>
    <w:rsid w:val="006B4827"/>
    <w:rsid w:val="006B5760"/>
    <w:rsid w:val="006B624F"/>
    <w:rsid w:val="006B6C1A"/>
    <w:rsid w:val="006C3272"/>
    <w:rsid w:val="006E2490"/>
    <w:rsid w:val="006E4AE9"/>
    <w:rsid w:val="006E6582"/>
    <w:rsid w:val="006E7CAD"/>
    <w:rsid w:val="006F033C"/>
    <w:rsid w:val="006F0765"/>
    <w:rsid w:val="006F1EA6"/>
    <w:rsid w:val="006F74A7"/>
    <w:rsid w:val="00700990"/>
    <w:rsid w:val="00713032"/>
    <w:rsid w:val="007150CC"/>
    <w:rsid w:val="007228D6"/>
    <w:rsid w:val="00731B78"/>
    <w:rsid w:val="007323B4"/>
    <w:rsid w:val="00735810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6D08"/>
    <w:rsid w:val="00781137"/>
    <w:rsid w:val="007834AE"/>
    <w:rsid w:val="007841D6"/>
    <w:rsid w:val="007913A5"/>
    <w:rsid w:val="007921BB"/>
    <w:rsid w:val="00796FE3"/>
    <w:rsid w:val="007A0529"/>
    <w:rsid w:val="007B5DB8"/>
    <w:rsid w:val="007C0285"/>
    <w:rsid w:val="007D7594"/>
    <w:rsid w:val="007D7EAC"/>
    <w:rsid w:val="007E3977"/>
    <w:rsid w:val="007E7072"/>
    <w:rsid w:val="007F2B72"/>
    <w:rsid w:val="00800843"/>
    <w:rsid w:val="008029CD"/>
    <w:rsid w:val="008044D4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9793C"/>
    <w:rsid w:val="008B3A13"/>
    <w:rsid w:val="008B3C0E"/>
    <w:rsid w:val="008C144C"/>
    <w:rsid w:val="008C2248"/>
    <w:rsid w:val="008C69CC"/>
    <w:rsid w:val="008D697A"/>
    <w:rsid w:val="008D7F85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3EC2"/>
    <w:rsid w:val="00935641"/>
    <w:rsid w:val="00937779"/>
    <w:rsid w:val="00942B00"/>
    <w:rsid w:val="009536F9"/>
    <w:rsid w:val="0095427B"/>
    <w:rsid w:val="00957562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A3C08"/>
    <w:rsid w:val="009A3CF2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17E72"/>
    <w:rsid w:val="00A2013C"/>
    <w:rsid w:val="00A34065"/>
    <w:rsid w:val="00A430CB"/>
    <w:rsid w:val="00A52159"/>
    <w:rsid w:val="00A55036"/>
    <w:rsid w:val="00A63776"/>
    <w:rsid w:val="00A664C3"/>
    <w:rsid w:val="00A7043A"/>
    <w:rsid w:val="00A84B58"/>
    <w:rsid w:val="00A8508F"/>
    <w:rsid w:val="00A96BD2"/>
    <w:rsid w:val="00AA646B"/>
    <w:rsid w:val="00AB57D4"/>
    <w:rsid w:val="00AB689B"/>
    <w:rsid w:val="00AD642A"/>
    <w:rsid w:val="00AE3971"/>
    <w:rsid w:val="00AF34CF"/>
    <w:rsid w:val="00AF572B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BC5"/>
    <w:rsid w:val="00B5738A"/>
    <w:rsid w:val="00B61C51"/>
    <w:rsid w:val="00B62631"/>
    <w:rsid w:val="00B67704"/>
    <w:rsid w:val="00B74479"/>
    <w:rsid w:val="00B82BA6"/>
    <w:rsid w:val="00B82EAA"/>
    <w:rsid w:val="00B85801"/>
    <w:rsid w:val="00B86545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48A"/>
    <w:rsid w:val="00C2781E"/>
    <w:rsid w:val="00C31C43"/>
    <w:rsid w:val="00C34EFE"/>
    <w:rsid w:val="00C37D9F"/>
    <w:rsid w:val="00C4121D"/>
    <w:rsid w:val="00C50101"/>
    <w:rsid w:val="00C51C84"/>
    <w:rsid w:val="00C573A9"/>
    <w:rsid w:val="00C64284"/>
    <w:rsid w:val="00C65508"/>
    <w:rsid w:val="00C72B30"/>
    <w:rsid w:val="00C74655"/>
    <w:rsid w:val="00C77331"/>
    <w:rsid w:val="00C83D89"/>
    <w:rsid w:val="00C83E36"/>
    <w:rsid w:val="00C91F92"/>
    <w:rsid w:val="00C92B9F"/>
    <w:rsid w:val="00C949D8"/>
    <w:rsid w:val="00C9692E"/>
    <w:rsid w:val="00CB02D3"/>
    <w:rsid w:val="00CB0C29"/>
    <w:rsid w:val="00CC6491"/>
    <w:rsid w:val="00CC7B1B"/>
    <w:rsid w:val="00CD0CD3"/>
    <w:rsid w:val="00CD331B"/>
    <w:rsid w:val="00CD3450"/>
    <w:rsid w:val="00CD3C7D"/>
    <w:rsid w:val="00CD4626"/>
    <w:rsid w:val="00CD5926"/>
    <w:rsid w:val="00CD5A2D"/>
    <w:rsid w:val="00CE60BF"/>
    <w:rsid w:val="00CF09C7"/>
    <w:rsid w:val="00CF30A2"/>
    <w:rsid w:val="00CF4A40"/>
    <w:rsid w:val="00CF5929"/>
    <w:rsid w:val="00D0463E"/>
    <w:rsid w:val="00D12A03"/>
    <w:rsid w:val="00D1455C"/>
    <w:rsid w:val="00D15AF0"/>
    <w:rsid w:val="00D16774"/>
    <w:rsid w:val="00D21E9E"/>
    <w:rsid w:val="00D23D0B"/>
    <w:rsid w:val="00D23ED0"/>
    <w:rsid w:val="00D2714B"/>
    <w:rsid w:val="00D31E97"/>
    <w:rsid w:val="00D322E9"/>
    <w:rsid w:val="00D324C0"/>
    <w:rsid w:val="00D36ADA"/>
    <w:rsid w:val="00D514C5"/>
    <w:rsid w:val="00D53299"/>
    <w:rsid w:val="00D61E6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144"/>
    <w:rsid w:val="00EC644B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33D"/>
    <w:rsid w:val="00F83805"/>
    <w:rsid w:val="00F83CDE"/>
    <w:rsid w:val="00FA0C8F"/>
    <w:rsid w:val="00FA307C"/>
    <w:rsid w:val="00FB13BE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247842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AF5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0A08-9E43-4635-B2B0-4B1D3FD3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1736</Words>
  <Characters>13775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Преподаватель</cp:lastModifiedBy>
  <cp:revision>27</cp:revision>
  <cp:lastPrinted>2017-11-15T07:59:00Z</cp:lastPrinted>
  <dcterms:created xsi:type="dcterms:W3CDTF">2017-03-29T19:43:00Z</dcterms:created>
  <dcterms:modified xsi:type="dcterms:W3CDTF">2019-05-30T10:11:00Z</dcterms:modified>
</cp:coreProperties>
</file>