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ФЕДЕРАЛЬНОЕ АГЕНТСТВО ЖЕЛЕЗНОДОРОЖНОГО ТРАНСПОРТА</w:t>
      </w:r>
      <w:r>
        <w:br/>
        <w:t>Федеральное государственное бюджетное образовательное учреждение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высшего образования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«Петербургский государственный университет путей сообщения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Императора Александра I»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(ФГБОУ ВО ПГУПС)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Кафедра «Информатика и информационная безопасность»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FC73B2" w:rsidRDefault="00453223" w:rsidP="00BB368F">
      <w:pPr>
        <w:pStyle w:val="30"/>
        <w:widowControl/>
        <w:shd w:val="clear" w:color="auto" w:fill="auto"/>
        <w:spacing w:before="0" w:line="240" w:lineRule="auto"/>
        <w:ind w:left="20" w:firstLine="0"/>
      </w:pPr>
      <w:r>
        <w:t>ПРОГРАММА</w:t>
      </w:r>
    </w:p>
    <w:p w:rsidR="00FC73B2" w:rsidRDefault="00453223" w:rsidP="00BB368F">
      <w:pPr>
        <w:pStyle w:val="40"/>
        <w:widowControl/>
        <w:shd w:val="clear" w:color="auto" w:fill="auto"/>
        <w:spacing w:line="240" w:lineRule="auto"/>
        <w:ind w:left="20"/>
      </w:pPr>
      <w:r>
        <w:t>производственной практики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«НАУЧНО-ИССЛЕДОВАТЕЛЬСКАЯ РАБОТА» (Б</w:t>
      </w:r>
      <w:proofErr w:type="gramStart"/>
      <w:r>
        <w:t>2</w:t>
      </w:r>
      <w:proofErr w:type="gramEnd"/>
      <w:r>
        <w:t>.П.4)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для специальности</w:t>
      </w:r>
    </w:p>
    <w:p w:rsidR="002F325F" w:rsidRDefault="002F325F" w:rsidP="00BB368F">
      <w:pPr>
        <w:pStyle w:val="21"/>
        <w:widowControl/>
        <w:shd w:val="clear" w:color="auto" w:fill="auto"/>
        <w:tabs>
          <w:tab w:val="left" w:pos="3327"/>
        </w:tabs>
        <w:spacing w:line="240" w:lineRule="auto"/>
        <w:ind w:left="20"/>
      </w:pPr>
      <w:r>
        <w:t xml:space="preserve">10.05.03 </w:t>
      </w:r>
      <w:r w:rsidR="00453223">
        <w:t xml:space="preserve">«Информационная безопасность </w:t>
      </w:r>
      <w:r>
        <w:t>а</w:t>
      </w:r>
      <w:r w:rsidR="00453223">
        <w:t xml:space="preserve">втоматизированных систем» </w:t>
      </w:r>
    </w:p>
    <w:p w:rsidR="00FC73B2" w:rsidRDefault="00453223" w:rsidP="00BB368F">
      <w:pPr>
        <w:pStyle w:val="21"/>
        <w:widowControl/>
        <w:shd w:val="clear" w:color="auto" w:fill="auto"/>
        <w:tabs>
          <w:tab w:val="left" w:pos="3327"/>
        </w:tabs>
        <w:spacing w:line="240" w:lineRule="auto"/>
        <w:ind w:left="20"/>
      </w:pPr>
      <w:r>
        <w:t>по специализации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</w:pPr>
      <w:r>
        <w:t>«Информационная безопасность автоматизированных систем на транспорте»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</w:pP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 xml:space="preserve">Форма обучения </w:t>
      </w:r>
      <w:r w:rsidR="00BB368F">
        <w:t>–</w:t>
      </w:r>
      <w:r>
        <w:t xml:space="preserve"> очная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Санкт-Петербург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left="20"/>
      </w:pPr>
      <w:r>
        <w:t>201</w:t>
      </w:r>
      <w:r w:rsidR="002F325F">
        <w:t>9</w:t>
      </w:r>
    </w:p>
    <w:p w:rsidR="002F325F" w:rsidRDefault="002F325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2F325F" w:rsidRDefault="002F325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2F325F" w:rsidRDefault="002F325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2F325F" w:rsidRDefault="002F325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left="20"/>
      </w:pPr>
    </w:p>
    <w:p w:rsidR="00BB368F" w:rsidRDefault="00BA165E" w:rsidP="00BB368F">
      <w:pPr>
        <w:pStyle w:val="21"/>
        <w:widowControl/>
        <w:shd w:val="clear" w:color="auto" w:fill="auto"/>
        <w:spacing w:line="240" w:lineRule="auto"/>
        <w:ind w:left="20"/>
        <w:sectPr w:rsidR="00BB368F">
          <w:footerReference w:type="even" r:id="rId8"/>
          <w:pgSz w:w="11900" w:h="16840"/>
          <w:pgMar w:top="1182" w:right="870" w:bottom="1182" w:left="172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905500" cy="8353425"/>
            <wp:effectExtent l="0" t="0" r="0" b="9525"/>
            <wp:docPr id="21" name="Рисунок 21" descr="D:\Обучение\Рабочие программы\! 2019\КИБ НИР\20190418_1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9\КИБ НИР\20190418_165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B2" w:rsidRDefault="00453223" w:rsidP="00BB368F">
      <w:pPr>
        <w:pStyle w:val="30"/>
        <w:widowControl/>
        <w:numPr>
          <w:ilvl w:val="0"/>
          <w:numId w:val="2"/>
        </w:numPr>
        <w:shd w:val="clear" w:color="auto" w:fill="auto"/>
        <w:tabs>
          <w:tab w:val="left" w:pos="2057"/>
        </w:tabs>
        <w:spacing w:before="0" w:line="240" w:lineRule="auto"/>
        <w:ind w:left="1720" w:firstLine="0"/>
        <w:jc w:val="both"/>
      </w:pPr>
      <w:r>
        <w:lastRenderedPageBreak/>
        <w:t>Вид практики, способы и формы ее проведения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 xml:space="preserve">Программа составлена в соответствии с ФГОС </w:t>
      </w:r>
      <w:proofErr w:type="gramStart"/>
      <w:r>
        <w:t>ВО</w:t>
      </w:r>
      <w:proofErr w:type="gramEnd"/>
      <w:r>
        <w:t>, утвержденным «01» декабря 2016 г., приказ № 1509 по специальности 10.05.03 «Информационная безопасность автоматизированных систем», по производственной практике «Научно-исследовательская работа».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 xml:space="preserve">Вид практики - </w:t>
      </w:r>
      <w:proofErr w:type="gramStart"/>
      <w:r>
        <w:t>производственная</w:t>
      </w:r>
      <w:proofErr w:type="gramEnd"/>
      <w:r>
        <w:t>, в соответствии с учебным планом подготовки специалиста, утвержденным «21» февраля 2017 г.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Тип практики: научно-исследовательская работа.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Способ проведения практики - стационарная или выездная.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Практика проводится дискретно по видам практик.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Практика проводится в следующей форме: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Практика проводится на предприятиях (в организациях) и научно- 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</w:t>
      </w:r>
    </w:p>
    <w:p w:rsidR="00FC73B2" w:rsidRDefault="00453223" w:rsidP="00BB368F">
      <w:pPr>
        <w:pStyle w:val="21"/>
        <w:widowControl/>
        <w:shd w:val="clear" w:color="auto" w:fill="auto"/>
        <w:tabs>
          <w:tab w:val="left" w:pos="3001"/>
        </w:tabs>
        <w:spacing w:line="240" w:lineRule="auto"/>
        <w:ind w:firstLine="720"/>
        <w:jc w:val="both"/>
      </w:pPr>
      <w:r>
        <w:t>Задачей практики «Научно-исследовательская работа» (далее НИР) является подготовка</w:t>
      </w:r>
      <w:r w:rsidR="002F325F">
        <w:t xml:space="preserve"> </w:t>
      </w:r>
      <w:r>
        <w:t>специалиста, способного сформулировать тему</w:t>
      </w:r>
      <w:r w:rsidR="002F325F">
        <w:t xml:space="preserve"> </w:t>
      </w:r>
      <w:r>
        <w:t>исследования, формулировать цели и задачи исследования, анализировать результаты научных исследований, делать окончательные выводы на основе самостоятельно выполненных различных методов исследований, определяя их применение в практических задачах, а также сбор и подготовка материалов к выпускной квалификационной работе.</w:t>
      </w:r>
    </w:p>
    <w:p w:rsidR="002F325F" w:rsidRDefault="002F325F" w:rsidP="00BB368F">
      <w:pPr>
        <w:pStyle w:val="21"/>
        <w:widowControl/>
        <w:shd w:val="clear" w:color="auto" w:fill="auto"/>
        <w:tabs>
          <w:tab w:val="left" w:pos="3001"/>
        </w:tabs>
        <w:spacing w:line="240" w:lineRule="auto"/>
        <w:ind w:firstLine="720"/>
        <w:jc w:val="both"/>
      </w:pPr>
    </w:p>
    <w:p w:rsidR="00FC73B2" w:rsidRDefault="00453223" w:rsidP="00BB368F">
      <w:pPr>
        <w:pStyle w:val="30"/>
        <w:widowControl/>
        <w:numPr>
          <w:ilvl w:val="0"/>
          <w:numId w:val="2"/>
        </w:numPr>
        <w:shd w:val="clear" w:color="auto" w:fill="auto"/>
        <w:tabs>
          <w:tab w:val="left" w:pos="936"/>
        </w:tabs>
        <w:spacing w:before="0" w:line="240" w:lineRule="auto"/>
        <w:ind w:firstLine="700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C73B2" w:rsidRDefault="00453223" w:rsidP="00BB368F">
      <w:pPr>
        <w:pStyle w:val="21"/>
        <w:widowControl/>
        <w:shd w:val="clear" w:color="auto" w:fill="auto"/>
        <w:tabs>
          <w:tab w:val="left" w:pos="3001"/>
        </w:tabs>
        <w:spacing w:line="240" w:lineRule="auto"/>
        <w:ind w:firstLine="880"/>
        <w:jc w:val="both"/>
      </w:pPr>
      <w:r>
        <w:t>Планируемыми</w:t>
      </w:r>
      <w:r>
        <w:tab/>
        <w:t>результатами прохождения практики является</w:t>
      </w:r>
      <w:r w:rsidR="002F325F">
        <w:t xml:space="preserve"> </w:t>
      </w:r>
      <w:r>
        <w:t>приобретение знаний, умений, навыков и/или опыта деятельности.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В результате прохождения практики обучающийся должен:</w:t>
      </w:r>
    </w:p>
    <w:p w:rsidR="00FC73B2" w:rsidRDefault="00453223" w:rsidP="00BB368F">
      <w:pPr>
        <w:pStyle w:val="30"/>
        <w:widowControl/>
        <w:shd w:val="clear" w:color="auto" w:fill="auto"/>
        <w:spacing w:before="0" w:line="240" w:lineRule="auto"/>
        <w:ind w:firstLine="880"/>
        <w:jc w:val="both"/>
      </w:pPr>
      <w:r>
        <w:t>ЗНАТЬ: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firstLine="720"/>
        <w:jc w:val="both"/>
      </w:pPr>
      <w:r>
        <w:t>систему компьютерной и информационной безопасности подразделения и систему противодействия техническим разведкам;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85"/>
        </w:tabs>
        <w:spacing w:line="240" w:lineRule="auto"/>
        <w:ind w:firstLine="720"/>
        <w:jc w:val="both"/>
      </w:pPr>
      <w:r>
        <w:t>организацию научной, изобретательской и рационализаторской работы, проводимой подразделением в интересах совершенствования выполнения служебных задач;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85"/>
        </w:tabs>
        <w:spacing w:line="240" w:lineRule="auto"/>
        <w:ind w:firstLine="720"/>
        <w:jc w:val="both"/>
        <w:sectPr w:rsidR="00FC73B2" w:rsidSect="00BB368F">
          <w:headerReference w:type="even" r:id="rId1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процесс проектирования, производства и эксплуатации средств компьютерной и информационной безопасности;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firstLine="720"/>
        <w:jc w:val="both"/>
      </w:pPr>
      <w:r>
        <w:lastRenderedPageBreak/>
        <w:t xml:space="preserve"> организацию</w:t>
      </w:r>
      <w:r>
        <w:tab/>
        <w:t>служебной и производственной деятельности подразделения;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firstLine="720"/>
        <w:jc w:val="both"/>
      </w:pPr>
      <w:r>
        <w:t xml:space="preserve"> структурные</w:t>
      </w:r>
      <w:r>
        <w:tab/>
        <w:t>и функциональные схемы, используемые в подразделениях компьютерной и информационной безопасности;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</w:pPr>
      <w:r>
        <w:t xml:space="preserve">порядок и методы проведения планово-профилактических и </w:t>
      </w:r>
      <w:proofErr w:type="spellStart"/>
      <w:r>
        <w:t>ремонтно</w:t>
      </w:r>
      <w:r>
        <w:softHyphen/>
        <w:t>восстановительных</w:t>
      </w:r>
      <w:proofErr w:type="spellEnd"/>
      <w:r>
        <w:t xml:space="preserve"> работ;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20"/>
        <w:jc w:val="both"/>
      </w:pPr>
      <w:r>
        <w:t>характеристики и возможности диагностического оборудования и измерительных приборов, входящих в состав рабочих мест;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0"/>
        <w:jc w:val="both"/>
      </w:pPr>
      <w:r>
        <w:t>характеристики технических средств, используемых при разработке, изготовлении и эксплуатации средств компьютерной, информационной безопасности и противодействия техническим разведкам;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0"/>
        <w:jc w:val="both"/>
      </w:pPr>
      <w:r>
        <w:t>современные методы и средства разработки и оценки модели и политики безопасности.</w:t>
      </w:r>
    </w:p>
    <w:p w:rsidR="00FC73B2" w:rsidRDefault="00453223" w:rsidP="00BB368F">
      <w:pPr>
        <w:pStyle w:val="10"/>
        <w:widowControl/>
        <w:shd w:val="clear" w:color="auto" w:fill="auto"/>
        <w:spacing w:line="240" w:lineRule="auto"/>
        <w:ind w:firstLine="700"/>
      </w:pPr>
      <w:bookmarkStart w:id="0" w:name="bookmark0"/>
      <w:r>
        <w:t>УМЕТЬ:</w:t>
      </w:r>
      <w:bookmarkEnd w:id="0"/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firstLine="700"/>
        <w:jc w:val="both"/>
      </w:pPr>
      <w:r>
        <w:t>выполнять основные функциональные обязанности в соответствии с должностью;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31"/>
        </w:tabs>
        <w:spacing w:line="240" w:lineRule="auto"/>
        <w:ind w:firstLine="700"/>
        <w:jc w:val="both"/>
      </w:pPr>
      <w:r>
        <w:t>работать с технической и эксплуатационной документацией;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0"/>
        <w:jc w:val="both"/>
      </w:pPr>
      <w:r>
        <w:t>использовать современные средства разработки программного обеспечения на языках высокого уровня и языках СУБД, библиотеки объектов и классов для решения задач создания и сопровождения автоматизированных систем;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700"/>
        <w:jc w:val="both"/>
      </w:pPr>
      <w:r>
        <w:t>применять стандартные криптографические решения для защиты информации и квалифицированно оценивать их качество;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8"/>
        </w:tabs>
        <w:spacing w:line="240" w:lineRule="auto"/>
        <w:ind w:firstLine="700"/>
        <w:jc w:val="both"/>
      </w:pPr>
      <w:r>
        <w:t>реализовывать системы защиты информации в автоматизированных системах в соответствии со стандартами по оценке защищенных систем.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8"/>
        </w:tabs>
        <w:spacing w:line="240" w:lineRule="auto"/>
        <w:ind w:firstLine="700"/>
        <w:jc w:val="both"/>
      </w:pPr>
      <w:r>
        <w:t>выполнять функциональные обязанности в соответствии с должностью специалиста (инженера) по защите информации;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31"/>
        </w:tabs>
        <w:spacing w:line="240" w:lineRule="auto"/>
        <w:ind w:firstLine="700"/>
        <w:jc w:val="both"/>
      </w:pPr>
      <w:r>
        <w:t>проводить планово-профилактические и ремонтные работы;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36"/>
        </w:tabs>
        <w:spacing w:line="240" w:lineRule="auto"/>
        <w:ind w:firstLine="700"/>
        <w:jc w:val="both"/>
      </w:pPr>
      <w:r>
        <w:t>вести учетно-отчетную документацию;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36"/>
        </w:tabs>
        <w:spacing w:line="240" w:lineRule="auto"/>
        <w:ind w:firstLine="700"/>
        <w:jc w:val="both"/>
      </w:pPr>
      <w:r>
        <w:t>проводить занятия с техническим персоналом подразделения;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firstLine="700"/>
        <w:jc w:val="both"/>
      </w:pPr>
      <w:r>
        <w:t>выявлять возможные способы нарушения информационной безопасности при работе автоматизированных систем обработки информации;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8"/>
        </w:tabs>
        <w:spacing w:line="240" w:lineRule="auto"/>
        <w:ind w:firstLine="700"/>
        <w:jc w:val="both"/>
      </w:pPr>
      <w:r>
        <w:t>решать задачи защиты программ и данных программно-аппаратными средствами и оценивать качество предлагаемых решений.</w:t>
      </w:r>
    </w:p>
    <w:p w:rsidR="00FC73B2" w:rsidRDefault="00453223" w:rsidP="00BB368F">
      <w:pPr>
        <w:pStyle w:val="10"/>
        <w:widowControl/>
        <w:shd w:val="clear" w:color="auto" w:fill="auto"/>
        <w:spacing w:line="240" w:lineRule="auto"/>
        <w:ind w:firstLine="700"/>
      </w:pPr>
      <w:bookmarkStart w:id="1" w:name="bookmark1"/>
      <w:r>
        <w:t>ВЛАДЕТЬ:</w:t>
      </w:r>
      <w:bookmarkEnd w:id="1"/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firstLine="700"/>
        <w:jc w:val="both"/>
      </w:pPr>
      <w: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firstLine="700"/>
        <w:jc w:val="both"/>
      </w:pPr>
      <w:r>
        <w:t>методами планирования и проведения специальных технических мероприятий, направленных на повышение эффективности функционирования системы компьютерной и информационной безопасности подразделения;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8"/>
        </w:tabs>
        <w:spacing w:line="240" w:lineRule="auto"/>
        <w:ind w:firstLine="700"/>
        <w:jc w:val="both"/>
      </w:pPr>
      <w:r>
        <w:t>используемыми в подразделении методами определения и измерения параметров опасных сигналов для технических каналов утечки информации;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1008"/>
        </w:tabs>
        <w:spacing w:line="240" w:lineRule="auto"/>
        <w:ind w:firstLine="700"/>
        <w:jc w:val="both"/>
      </w:pPr>
      <w:r>
        <w:t>методами анализа используемых в подразделении технологий обработки данных в распределенных системах с целью оптимизации их производительности и повышения надежности функционирования.</w:t>
      </w:r>
    </w:p>
    <w:p w:rsidR="00FC73B2" w:rsidRDefault="00453223" w:rsidP="00BB368F">
      <w:pPr>
        <w:pStyle w:val="10"/>
        <w:widowControl/>
        <w:shd w:val="clear" w:color="auto" w:fill="auto"/>
        <w:spacing w:line="240" w:lineRule="auto"/>
        <w:ind w:firstLine="0"/>
      </w:pPr>
      <w:bookmarkStart w:id="2" w:name="bookmark2"/>
      <w:r>
        <w:t>ОПЫТ ДЕЯТЕЛЬНОСТИ:</w:t>
      </w:r>
      <w:bookmarkEnd w:id="2"/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r>
        <w:t>опыт научно-исследовательской деятельности;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r>
        <w:t>опыт проектно-конструкторской деятельности;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r>
        <w:t>опыт контрольно-аналитической деятельности;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r>
        <w:lastRenderedPageBreak/>
        <w:t>опыт организационно-управленческой деятельности.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proofErr w:type="gramStart"/>
      <w: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FC73B2" w:rsidRDefault="00453223" w:rsidP="00BB368F">
      <w:pPr>
        <w:pStyle w:val="21"/>
        <w:widowControl/>
        <w:shd w:val="clear" w:color="auto" w:fill="auto"/>
        <w:tabs>
          <w:tab w:val="left" w:pos="2778"/>
          <w:tab w:val="left" w:pos="4012"/>
          <w:tab w:val="left" w:pos="5591"/>
          <w:tab w:val="left" w:pos="6097"/>
          <w:tab w:val="left" w:pos="8063"/>
        </w:tabs>
        <w:spacing w:line="240" w:lineRule="auto"/>
        <w:ind w:firstLine="880"/>
        <w:jc w:val="both"/>
      </w:pPr>
      <w:r>
        <w:t>Прохождение</w:t>
      </w:r>
      <w:r>
        <w:tab/>
        <w:t>практики</w:t>
      </w:r>
      <w:r>
        <w:tab/>
        <w:t>направлено</w:t>
      </w:r>
      <w:r>
        <w:tab/>
        <w:t>на</w:t>
      </w:r>
      <w:r>
        <w:tab/>
        <w:t>формирование</w:t>
      </w:r>
      <w:r w:rsidR="00BB368F">
        <w:t xml:space="preserve"> </w:t>
      </w:r>
      <w:r>
        <w:t>следующих</w:t>
      </w:r>
      <w:r w:rsidR="00BB368F">
        <w:t xml:space="preserve"> </w:t>
      </w:r>
      <w:r w:rsidRPr="00BB368F">
        <w:rPr>
          <w:b/>
        </w:rPr>
        <w:t>общекультурных компетенций (</w:t>
      </w:r>
      <w:proofErr w:type="gramStart"/>
      <w:r w:rsidRPr="00BB368F">
        <w:rPr>
          <w:b/>
        </w:rPr>
        <w:t>ОК</w:t>
      </w:r>
      <w:proofErr w:type="gramEnd"/>
      <w:r w:rsidRPr="00BB368F">
        <w:rPr>
          <w:b/>
        </w:rPr>
        <w:t>):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proofErr w:type="gramStart"/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 (ОК-7).</w:t>
      </w:r>
      <w:proofErr w:type="gramEnd"/>
    </w:p>
    <w:p w:rsidR="00FC73B2" w:rsidRDefault="00453223" w:rsidP="00BB368F">
      <w:pPr>
        <w:pStyle w:val="21"/>
        <w:widowControl/>
        <w:shd w:val="clear" w:color="auto" w:fill="auto"/>
        <w:tabs>
          <w:tab w:val="left" w:pos="2778"/>
          <w:tab w:val="left" w:pos="4012"/>
          <w:tab w:val="left" w:pos="5591"/>
          <w:tab w:val="left" w:pos="6097"/>
          <w:tab w:val="left" w:pos="8063"/>
        </w:tabs>
        <w:spacing w:line="240" w:lineRule="auto"/>
        <w:ind w:firstLine="880"/>
        <w:jc w:val="both"/>
      </w:pPr>
      <w:r>
        <w:t>Прохождение</w:t>
      </w:r>
      <w:r>
        <w:tab/>
        <w:t>практики</w:t>
      </w:r>
      <w:r>
        <w:tab/>
        <w:t>направлено</w:t>
      </w:r>
      <w:r>
        <w:tab/>
        <w:t>на</w:t>
      </w:r>
      <w:r>
        <w:tab/>
        <w:t>формирование</w:t>
      </w:r>
      <w:r w:rsidR="00BB368F">
        <w:t xml:space="preserve"> </w:t>
      </w:r>
      <w:r>
        <w:t>следующих</w:t>
      </w:r>
      <w:r w:rsidR="00BB368F">
        <w:t xml:space="preserve"> </w:t>
      </w:r>
      <w:r>
        <w:rPr>
          <w:rStyle w:val="22"/>
        </w:rPr>
        <w:t xml:space="preserve">профессиональных компетенций (ПК), </w:t>
      </w:r>
      <w:r>
        <w:t xml:space="preserve">соответствующих виду профессиональной деятельности, на который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FC73B2" w:rsidRDefault="00453223" w:rsidP="00BB368F">
      <w:pPr>
        <w:pStyle w:val="40"/>
        <w:widowControl/>
        <w:shd w:val="clear" w:color="auto" w:fill="auto"/>
        <w:spacing w:line="240" w:lineRule="auto"/>
        <w:ind w:firstLine="880"/>
        <w:jc w:val="both"/>
      </w:pPr>
      <w:r>
        <w:t>Научно-исследовательская: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r>
        <w:t xml:space="preserve">способностью осуществлять поиск, изучение, обобщение и систематизацию научно-технической информации, нормативных и методических материалов в сфере профессиональной деятельности, в том числе на иностранном языке (ПК- </w:t>
      </w:r>
      <w:r>
        <w:rPr>
          <w:rStyle w:val="2TrebuchetMS12pt"/>
        </w:rPr>
        <w:t>1</w:t>
      </w:r>
      <w:r>
        <w:rPr>
          <w:rStyle w:val="23"/>
        </w:rPr>
        <w:t>);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r>
        <w:t>способностью создавать и исследовать модели автоматизированных систем (ПК-2).</w:t>
      </w:r>
    </w:p>
    <w:p w:rsidR="00FC73B2" w:rsidRDefault="00453223" w:rsidP="00BB368F">
      <w:pPr>
        <w:pStyle w:val="40"/>
        <w:widowControl/>
        <w:shd w:val="clear" w:color="auto" w:fill="auto"/>
        <w:spacing w:line="240" w:lineRule="auto"/>
        <w:ind w:firstLine="880"/>
        <w:jc w:val="both"/>
      </w:pPr>
      <w:r>
        <w:t>Проектно-конструкторская: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3"/>
        </w:tabs>
        <w:spacing w:line="240" w:lineRule="auto"/>
        <w:jc w:val="both"/>
      </w:pPr>
      <w:r>
        <w:t>способностью участвовать в разработке защищенных автоматизированных систем в сфере профессиональной деятельности (ПК-9).</w:t>
      </w:r>
    </w:p>
    <w:p w:rsidR="00FC73B2" w:rsidRDefault="00453223" w:rsidP="00BB368F">
      <w:pPr>
        <w:pStyle w:val="40"/>
        <w:widowControl/>
        <w:shd w:val="clear" w:color="auto" w:fill="auto"/>
        <w:spacing w:line="240" w:lineRule="auto"/>
        <w:ind w:firstLine="880"/>
        <w:jc w:val="both"/>
      </w:pPr>
      <w:r>
        <w:t>Контрольно-аналитическая: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69"/>
        </w:tabs>
        <w:spacing w:line="240" w:lineRule="auto"/>
        <w:jc w:val="both"/>
      </w:pPr>
      <w:r>
        <w:t>способностью участвовать в проведении экспериментально-исследовательских работ при сертификации средств защиты информации автоматизированных систем (ПК-15);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</w:pPr>
      <w:r>
        <w:t>способностью участвовать в проведении экспериментально-исследовательских работ при аттестации автоматизированных систем с учетом нормативных документов по защите информации (ПК-16).</w:t>
      </w:r>
    </w:p>
    <w:p w:rsidR="00FC73B2" w:rsidRDefault="00453223" w:rsidP="00BB368F">
      <w:pPr>
        <w:pStyle w:val="40"/>
        <w:widowControl/>
        <w:shd w:val="clear" w:color="auto" w:fill="auto"/>
        <w:spacing w:line="240" w:lineRule="auto"/>
        <w:ind w:firstLine="880"/>
        <w:jc w:val="both"/>
      </w:pPr>
      <w:r>
        <w:t>Организационно-управленческая: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69"/>
        </w:tabs>
        <w:spacing w:line="240" w:lineRule="auto"/>
        <w:jc w:val="both"/>
      </w:pPr>
      <w:r>
        <w:t>способностью формировать комплекс мер (правила, процедуры, методы) для защиты информации ограниченного доступа (ПК-23).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>, прошедших данную практику, приведена в п. 2.1 ОПОП.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>, прошедших данную практику, приведены в п. 2.2 ОПОП.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</w:p>
    <w:p w:rsidR="00FC73B2" w:rsidRDefault="00453223" w:rsidP="00BB368F">
      <w:pPr>
        <w:pStyle w:val="10"/>
        <w:widowControl/>
        <w:numPr>
          <w:ilvl w:val="0"/>
          <w:numId w:val="2"/>
        </w:numPr>
        <w:shd w:val="clear" w:color="auto" w:fill="auto"/>
        <w:tabs>
          <w:tab w:val="left" w:pos="1405"/>
        </w:tabs>
        <w:spacing w:line="240" w:lineRule="auto"/>
        <w:ind w:left="2960"/>
        <w:jc w:val="left"/>
      </w:pPr>
      <w:bookmarkStart w:id="3" w:name="bookmark3"/>
      <w:r>
        <w:t>Место практики в структуре основной профессиональной образовательной программы</w:t>
      </w:r>
      <w:bookmarkEnd w:id="3"/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Практика «Научно-исследовательская работа» (Б</w:t>
      </w:r>
      <w:proofErr w:type="gramStart"/>
      <w:r>
        <w:t>2</w:t>
      </w:r>
      <w:proofErr w:type="gramEnd"/>
      <w:r>
        <w:t>.П.4) относится к Блоку 2 «Практики, в том числе научно-исследовательская работа (НИР)» и является обязательной.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</w:p>
    <w:p w:rsidR="00FC73B2" w:rsidRDefault="00453223" w:rsidP="00BB368F">
      <w:pPr>
        <w:pStyle w:val="10"/>
        <w:widowControl/>
        <w:numPr>
          <w:ilvl w:val="0"/>
          <w:numId w:val="2"/>
        </w:numPr>
        <w:shd w:val="clear" w:color="auto" w:fill="auto"/>
        <w:tabs>
          <w:tab w:val="left" w:pos="2420"/>
        </w:tabs>
        <w:spacing w:line="240" w:lineRule="auto"/>
        <w:ind w:left="2040" w:firstLine="0"/>
      </w:pPr>
      <w:bookmarkStart w:id="4" w:name="bookmark4"/>
      <w:r>
        <w:t>Объем практики и ее продолжительность</w:t>
      </w:r>
      <w:bookmarkEnd w:id="4"/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Практика распределена в течение учебного семестра.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1795"/>
        <w:gridCol w:w="2050"/>
      </w:tblGrid>
      <w:tr w:rsidR="00FC73B2">
        <w:trPr>
          <w:trHeight w:hRule="exact" w:val="66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lastRenderedPageBreak/>
              <w:t>Вид учебной работы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5"/>
              </w:rPr>
              <w:t>Всего часов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</w:pPr>
            <w:r>
              <w:rPr>
                <w:rStyle w:val="25"/>
              </w:rPr>
              <w:t>Семестр 10</w:t>
            </w:r>
          </w:p>
        </w:tc>
      </w:tr>
      <w:tr w:rsidR="00FC73B2">
        <w:trPr>
          <w:trHeight w:hRule="exact" w:val="322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Форма контроля знаний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</w:pPr>
            <w:r>
              <w:rPr>
                <w:rStyle w:val="25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</w:pPr>
            <w:r>
              <w:rPr>
                <w:rStyle w:val="25"/>
              </w:rPr>
              <w:t>3</w:t>
            </w:r>
          </w:p>
        </w:tc>
      </w:tr>
      <w:tr w:rsidR="00FC73B2">
        <w:trPr>
          <w:trHeight w:hRule="exact" w:val="31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 xml:space="preserve">Общая трудоемкость: час / </w:t>
            </w:r>
            <w:proofErr w:type="spellStart"/>
            <w:r>
              <w:rPr>
                <w:rStyle w:val="25"/>
              </w:rPr>
              <w:t>з.е</w:t>
            </w:r>
            <w:proofErr w:type="spellEnd"/>
            <w:r>
              <w:rPr>
                <w:rStyle w:val="25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</w:pPr>
            <w:r>
              <w:rPr>
                <w:rStyle w:val="25"/>
              </w:rPr>
              <w:t>108/3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</w:pPr>
            <w:r>
              <w:rPr>
                <w:rStyle w:val="25"/>
              </w:rPr>
              <w:t>108/3</w:t>
            </w:r>
          </w:p>
        </w:tc>
      </w:tr>
      <w:tr w:rsidR="00FC73B2">
        <w:trPr>
          <w:trHeight w:hRule="exact" w:val="341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Продолжительность практики: неделя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</w:pPr>
            <w:r>
              <w:rPr>
                <w:rStyle w:val="25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3B2" w:rsidRDefault="00453223" w:rsidP="00BB368F">
            <w:pPr>
              <w:pStyle w:val="21"/>
              <w:framePr w:w="9053" w:wrap="notBeside" w:vAnchor="text" w:hAnchor="text" w:xAlign="center" w:y="1"/>
              <w:widowControl/>
              <w:shd w:val="clear" w:color="auto" w:fill="auto"/>
              <w:spacing w:line="240" w:lineRule="auto"/>
            </w:pPr>
            <w:r>
              <w:rPr>
                <w:rStyle w:val="25"/>
              </w:rPr>
              <w:t>2</w:t>
            </w:r>
          </w:p>
        </w:tc>
      </w:tr>
    </w:tbl>
    <w:p w:rsidR="00FC73B2" w:rsidRDefault="00FC73B2" w:rsidP="00BB368F">
      <w:pPr>
        <w:framePr w:w="9053" w:wrap="notBeside" w:vAnchor="text" w:hAnchor="text" w:xAlign="center" w:y="1"/>
        <w:widowControl/>
        <w:rPr>
          <w:sz w:val="2"/>
          <w:szCs w:val="2"/>
        </w:rPr>
      </w:pPr>
    </w:p>
    <w:p w:rsidR="00FC73B2" w:rsidRDefault="00FC73B2" w:rsidP="00BB368F">
      <w:pPr>
        <w:widowControl/>
        <w:rPr>
          <w:sz w:val="2"/>
          <w:szCs w:val="2"/>
        </w:rPr>
      </w:pPr>
    </w:p>
    <w:p w:rsidR="00FC73B2" w:rsidRDefault="00453223" w:rsidP="00BB368F">
      <w:pPr>
        <w:pStyle w:val="10"/>
        <w:widowControl/>
        <w:numPr>
          <w:ilvl w:val="0"/>
          <w:numId w:val="2"/>
        </w:numPr>
        <w:shd w:val="clear" w:color="auto" w:fill="auto"/>
        <w:tabs>
          <w:tab w:val="left" w:pos="3615"/>
        </w:tabs>
        <w:spacing w:line="240" w:lineRule="auto"/>
        <w:ind w:left="3240" w:firstLine="0"/>
      </w:pPr>
      <w:bookmarkStart w:id="5" w:name="bookmark5"/>
      <w:r>
        <w:t>Содержание практики</w:t>
      </w:r>
      <w:bookmarkEnd w:id="5"/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Вторая неделя: выполнение индивидуального задания, выданного кафедрой, написание отчета по практике.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</w:p>
    <w:p w:rsidR="00FC73B2" w:rsidRDefault="00453223" w:rsidP="00BB368F">
      <w:pPr>
        <w:pStyle w:val="10"/>
        <w:widowControl/>
        <w:numPr>
          <w:ilvl w:val="0"/>
          <w:numId w:val="2"/>
        </w:numPr>
        <w:shd w:val="clear" w:color="auto" w:fill="auto"/>
        <w:tabs>
          <w:tab w:val="left" w:pos="3815"/>
        </w:tabs>
        <w:spacing w:line="240" w:lineRule="auto"/>
        <w:ind w:left="3440" w:firstLine="0"/>
      </w:pPr>
      <w:bookmarkStart w:id="6" w:name="bookmark6"/>
      <w:r>
        <w:t>Формы отчетности</w:t>
      </w:r>
      <w:bookmarkEnd w:id="6"/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 xml:space="preserve">По итогам практики обучающимся составляется отчет с учетом индивидуального задания, выданного </w:t>
      </w:r>
      <w:r w:rsidR="00A17185" w:rsidRPr="00A17185">
        <w:t>основным руководителем выпускной квалификационной работы</w:t>
      </w:r>
      <w:r>
        <w:t>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Структура отчета по практике представлена в фонде оценочных средств.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proofErr w:type="gramStart"/>
      <w: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ответственного за организацию практики.</w:t>
      </w:r>
      <w:proofErr w:type="gramEnd"/>
      <w:r>
        <w:t xml:space="preserve"> После завершения практики предприятие ставит отметку об убытии с практики в направлении на практику-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Направление на практику с отметками предприятия о прибытии и убытии обучающегося на практику сдается на кафедру, ответственную за организацию практики.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</w:p>
    <w:p w:rsidR="00FC73B2" w:rsidRDefault="00453223" w:rsidP="00BB368F">
      <w:pPr>
        <w:pStyle w:val="30"/>
        <w:widowControl/>
        <w:numPr>
          <w:ilvl w:val="0"/>
          <w:numId w:val="2"/>
        </w:numPr>
        <w:shd w:val="clear" w:color="auto" w:fill="auto"/>
        <w:tabs>
          <w:tab w:val="left" w:pos="612"/>
        </w:tabs>
        <w:spacing w:before="0" w:line="240" w:lineRule="auto"/>
        <w:ind w:left="280" w:firstLine="0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</w:p>
    <w:p w:rsidR="00FC73B2" w:rsidRDefault="00453223" w:rsidP="00BB368F">
      <w:pPr>
        <w:pStyle w:val="30"/>
        <w:widowControl/>
        <w:shd w:val="clear" w:color="auto" w:fill="auto"/>
        <w:spacing w:before="0" w:line="240" w:lineRule="auto"/>
        <w:ind w:left="20" w:firstLine="0"/>
      </w:pPr>
      <w:proofErr w:type="gramStart"/>
      <w:r>
        <w:t>обучающихся</w:t>
      </w:r>
      <w:proofErr w:type="gramEnd"/>
      <w:r>
        <w:t xml:space="preserve"> по практике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BB368F" w:rsidRDefault="00BB368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</w:p>
    <w:p w:rsidR="00FC73B2" w:rsidRDefault="00453223" w:rsidP="00BB368F">
      <w:pPr>
        <w:pStyle w:val="30"/>
        <w:widowControl/>
        <w:numPr>
          <w:ilvl w:val="0"/>
          <w:numId w:val="2"/>
        </w:numPr>
        <w:shd w:val="clear" w:color="auto" w:fill="auto"/>
        <w:tabs>
          <w:tab w:val="left" w:pos="323"/>
        </w:tabs>
        <w:spacing w:before="0" w:line="240" w:lineRule="auto"/>
        <w:ind w:left="280"/>
        <w:jc w:val="left"/>
      </w:pPr>
      <w:r>
        <w:t xml:space="preserve">Перечень основной и дополнительной учебной литературы, </w:t>
      </w:r>
      <w:proofErr w:type="spellStart"/>
      <w:r>
        <w:t>нормативно</w:t>
      </w:r>
      <w:r>
        <w:softHyphen/>
        <w:t>правовой</w:t>
      </w:r>
      <w:proofErr w:type="spellEnd"/>
      <w:r>
        <w:t xml:space="preserve"> документации и других изданий, необходимых для проведения</w:t>
      </w:r>
    </w:p>
    <w:p w:rsidR="00FC73B2" w:rsidRDefault="00453223" w:rsidP="00BB368F">
      <w:pPr>
        <w:pStyle w:val="30"/>
        <w:widowControl/>
        <w:shd w:val="clear" w:color="auto" w:fill="auto"/>
        <w:spacing w:before="0" w:line="240" w:lineRule="auto"/>
        <w:ind w:left="20" w:firstLine="0"/>
      </w:pPr>
      <w:r>
        <w:t>практики</w:t>
      </w:r>
    </w:p>
    <w:p w:rsidR="00FC73B2" w:rsidRDefault="00453223" w:rsidP="00BB368F">
      <w:pPr>
        <w:pStyle w:val="21"/>
        <w:widowControl/>
        <w:numPr>
          <w:ilvl w:val="1"/>
          <w:numId w:val="2"/>
        </w:numPr>
        <w:shd w:val="clear" w:color="auto" w:fill="auto"/>
        <w:tabs>
          <w:tab w:val="left" w:pos="1249"/>
        </w:tabs>
        <w:spacing w:line="240" w:lineRule="auto"/>
        <w:ind w:firstLine="880"/>
        <w:jc w:val="both"/>
      </w:pPr>
      <w:r>
        <w:t>Перечень основной учебной литературы, необходимой для прохождения практики</w:t>
      </w:r>
    </w:p>
    <w:p w:rsidR="002F325F" w:rsidRPr="002F325F" w:rsidRDefault="002F325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 w:rsidRPr="002F325F">
        <w:t>1. 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440 с.</w:t>
      </w:r>
    </w:p>
    <w:p w:rsidR="002F325F" w:rsidRPr="002F325F" w:rsidRDefault="002F325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 w:rsidRPr="002F325F">
        <w:t xml:space="preserve">2. 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</w:t>
      </w:r>
      <w:r w:rsidRPr="002F325F">
        <w:lastRenderedPageBreak/>
        <w:t>железнодорожном транспорте. - М.: Учебно-методический центр по образованию на железнодорожном транспорте, 2014. – 448 с.</w:t>
      </w:r>
    </w:p>
    <w:p w:rsidR="00FC73B2" w:rsidRDefault="00453223" w:rsidP="00BB368F">
      <w:pPr>
        <w:pStyle w:val="21"/>
        <w:widowControl/>
        <w:numPr>
          <w:ilvl w:val="1"/>
          <w:numId w:val="2"/>
        </w:numPr>
        <w:shd w:val="clear" w:color="auto" w:fill="auto"/>
        <w:tabs>
          <w:tab w:val="left" w:pos="1288"/>
        </w:tabs>
        <w:spacing w:line="240" w:lineRule="auto"/>
        <w:ind w:firstLine="880"/>
        <w:jc w:val="both"/>
      </w:pPr>
      <w:r>
        <w:t>Перечень дополнительной учебной литературы, необходимой для прохождения практики</w:t>
      </w:r>
    </w:p>
    <w:p w:rsidR="002F325F" w:rsidRPr="002F325F" w:rsidRDefault="002F325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 w:rsidRPr="002F325F">
        <w:t xml:space="preserve">Глухарев М.Л. Технические средства защиты информации: </w:t>
      </w:r>
      <w:proofErr w:type="spellStart"/>
      <w:r w:rsidRPr="002F325F">
        <w:t>учеб</w:t>
      </w:r>
      <w:proofErr w:type="gramStart"/>
      <w:r w:rsidRPr="002F325F">
        <w:t>.п</w:t>
      </w:r>
      <w:proofErr w:type="gramEnd"/>
      <w:r w:rsidRPr="002F325F">
        <w:t>особие</w:t>
      </w:r>
      <w:proofErr w:type="spellEnd"/>
      <w:r w:rsidRPr="002F325F">
        <w:t>. / М.Л.</w:t>
      </w:r>
      <w:r>
        <w:t xml:space="preserve"> </w:t>
      </w:r>
      <w:r w:rsidRPr="002F325F">
        <w:t>Глухарев, М.Ф. Исаева. – СПб</w:t>
      </w:r>
      <w:proofErr w:type="gramStart"/>
      <w:r w:rsidRPr="002F325F">
        <w:t xml:space="preserve">.: </w:t>
      </w:r>
      <w:proofErr w:type="gramEnd"/>
      <w:r w:rsidRPr="002F325F">
        <w:t>ПГУПС, 2018. – 55 с.</w:t>
      </w:r>
    </w:p>
    <w:p w:rsidR="00FC73B2" w:rsidRDefault="00453223" w:rsidP="00BB368F">
      <w:pPr>
        <w:pStyle w:val="21"/>
        <w:widowControl/>
        <w:numPr>
          <w:ilvl w:val="1"/>
          <w:numId w:val="2"/>
        </w:numPr>
        <w:shd w:val="clear" w:color="auto" w:fill="auto"/>
        <w:tabs>
          <w:tab w:val="left" w:pos="1318"/>
        </w:tabs>
        <w:spacing w:line="240" w:lineRule="auto"/>
        <w:ind w:firstLine="860"/>
        <w:jc w:val="left"/>
      </w:pPr>
      <w:r>
        <w:t>Перечень нормативно-правовой документации, необходимой для прохождения практики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bookmarkStart w:id="7" w:name="bookmark7"/>
      <w:r w:rsidRPr="002F325F">
        <w:t>Доктрина информационной безопасности Российской Федерации (утв. Указом Президента РФ от 05.12.2016 № 646);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Федеральные законы: </w:t>
      </w:r>
    </w:p>
    <w:p w:rsidR="002F325F" w:rsidRPr="002F325F" w:rsidRDefault="002F325F" w:rsidP="00A17185">
      <w:pPr>
        <w:pStyle w:val="21"/>
        <w:widowControl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«Об информации, информационных технологиях и о защите информации» № 149-ФЗ от 27.07.2006; </w:t>
      </w:r>
    </w:p>
    <w:p w:rsidR="002F325F" w:rsidRPr="002F325F" w:rsidRDefault="002F325F" w:rsidP="00A17185">
      <w:pPr>
        <w:pStyle w:val="21"/>
        <w:widowControl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>«О коммерческой тайне» № 119-ФЗ от 29.07.2004;</w:t>
      </w:r>
    </w:p>
    <w:p w:rsidR="002F325F" w:rsidRPr="002F325F" w:rsidRDefault="002F325F" w:rsidP="00A17185">
      <w:pPr>
        <w:pStyle w:val="21"/>
        <w:widowControl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«О персональных данных»  № 152-ФЗ от 27.07.2006. 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Сборник Руководящих документов </w:t>
      </w:r>
      <w:proofErr w:type="spellStart"/>
      <w:r w:rsidRPr="002F325F">
        <w:t>Гостехкомиссии</w:t>
      </w:r>
      <w:proofErr w:type="spellEnd"/>
      <w:r w:rsidRPr="002F325F">
        <w:t xml:space="preserve"> России по защите информации от несанкционированного доступа – М: </w:t>
      </w:r>
      <w:proofErr w:type="spellStart"/>
      <w:r w:rsidRPr="002F325F">
        <w:t>Гостехкомиссия</w:t>
      </w:r>
      <w:proofErr w:type="spellEnd"/>
      <w:r w:rsidRPr="002F325F">
        <w:t>, 1998. – 120 с.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ГОСТ </w:t>
      </w:r>
      <w:proofErr w:type="gramStart"/>
      <w:r w:rsidRPr="002F325F">
        <w:t>Р</w:t>
      </w:r>
      <w:proofErr w:type="gramEnd"/>
      <w:r w:rsidRPr="002F325F">
        <w:t xml:space="preserve">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технологий. 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ГОСТ </w:t>
      </w:r>
      <w:proofErr w:type="gramStart"/>
      <w:r w:rsidRPr="002F325F">
        <w:t>Р</w:t>
      </w:r>
      <w:proofErr w:type="gramEnd"/>
      <w:r w:rsidRPr="002F325F">
        <w:t xml:space="preserve">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ГОСТ </w:t>
      </w:r>
      <w:proofErr w:type="gramStart"/>
      <w:r w:rsidRPr="002F325F">
        <w:t>Р</w:t>
      </w:r>
      <w:proofErr w:type="gramEnd"/>
      <w:r w:rsidRPr="002F325F">
        <w:t xml:space="preserve"> ИСО/МЭК 27001-2013. Информационная технология. Методы и средства обеспечения безопасности. Системы менеджмента информационной безопасности. Требования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>ГОСТ ИСО/МЭК 27005-2010. Информационная технология. Методы и средства обеспечения безопасности. Менеджмент риска информационной безопасности.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ГОСТ </w:t>
      </w:r>
      <w:proofErr w:type="gramStart"/>
      <w:r w:rsidRPr="002F325F">
        <w:t>Р</w:t>
      </w:r>
      <w:proofErr w:type="gramEnd"/>
      <w:r w:rsidRPr="002F325F">
        <w:t xml:space="preserve"> ИСО/МЭК 17799-2005. Информационная технология. Практические правила управления информационной безопасностью.</w:t>
      </w:r>
    </w:p>
    <w:p w:rsidR="002F325F" w:rsidRP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ГОСТ </w:t>
      </w:r>
      <w:proofErr w:type="gramStart"/>
      <w:r w:rsidRPr="002F325F">
        <w:t>Р</w:t>
      </w:r>
      <w:proofErr w:type="gramEnd"/>
      <w:r w:rsidRPr="002F325F">
        <w:t xml:space="preserve"> ИСО/МЭК ТО 18044-2007 Информационная технология. Методы и средства обеспечения безопасности. Менеджмент инцидентов информационной безопасности. </w:t>
      </w:r>
    </w:p>
    <w:p w:rsidR="002F325F" w:rsidRDefault="002F325F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 w:rsidRPr="002F325F">
        <w:t xml:space="preserve">ГОСТ </w:t>
      </w:r>
      <w:proofErr w:type="gramStart"/>
      <w:r w:rsidRPr="002F325F">
        <w:t>Р</w:t>
      </w:r>
      <w:proofErr w:type="gramEnd"/>
      <w:r w:rsidRPr="002F325F">
        <w:t xml:space="preserve"> 51897-2002. Менеджмент риска. Термины и определения.- М.: </w:t>
      </w:r>
      <w:proofErr w:type="spellStart"/>
      <w:r w:rsidRPr="002F325F">
        <w:t>Стандартинформ</w:t>
      </w:r>
      <w:proofErr w:type="spellEnd"/>
      <w:r w:rsidRPr="002F325F">
        <w:t>, 2012. -12 с.</w:t>
      </w:r>
    </w:p>
    <w:p w:rsidR="00A17185" w:rsidRDefault="00A17185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t xml:space="preserve">Приказ ФСТЭК России от </w:t>
      </w:r>
      <w:r>
        <w:t>11 февраля 2013 г. N 17</w:t>
      </w:r>
      <w:r>
        <w:t xml:space="preserve"> 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</w:p>
    <w:p w:rsidR="00A17185" w:rsidRDefault="00A17185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t>Приказ ФСТЭК России от 14 марта 2014 г. N 31</w:t>
      </w:r>
      <w:r>
        <w:t xml:space="preserve"> «Об утверждении требований к обеспечению защиты информации в автоматизированных системах управлени</w:t>
      </w:r>
      <w:bookmarkStart w:id="8" w:name="_GoBack"/>
      <w:bookmarkEnd w:id="8"/>
      <w:r>
        <w:t>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</w:t>
      </w:r>
    </w:p>
    <w:p w:rsidR="00A17185" w:rsidRDefault="00A17185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t xml:space="preserve">Приказ ФСТЭК России от 18 февраля 2013 г. N 21 «Об утверждении состава и содержания организационных и технических мер по обеспечению безопасности </w:t>
      </w:r>
      <w:r>
        <w:lastRenderedPageBreak/>
        <w:t>персональных данных при их обработке в информационных системах персональных данных»</w:t>
      </w:r>
    </w:p>
    <w:p w:rsidR="00A17185" w:rsidRDefault="00A17185" w:rsidP="00A17185">
      <w:pPr>
        <w:pStyle w:val="21"/>
        <w:widowControl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left="0" w:firstLine="426"/>
        <w:jc w:val="both"/>
      </w:pPr>
      <w:r>
        <w:t>Базовая модель угроз безопасности персональных данных при их обработке в информационных системах персональных данных,</w:t>
      </w:r>
      <w:r w:rsidRPr="00A17185">
        <w:t xml:space="preserve"> </w:t>
      </w:r>
      <w:r>
        <w:t xml:space="preserve">утверждена </w:t>
      </w:r>
      <w:r>
        <w:t>Заместителем директора ФСТЭК России</w:t>
      </w:r>
      <w:r>
        <w:t xml:space="preserve"> </w:t>
      </w:r>
      <w:r>
        <w:t>15 февраля 2008 г.</w:t>
      </w:r>
    </w:p>
    <w:p w:rsidR="00A17185" w:rsidRPr="002F325F" w:rsidRDefault="00A17185" w:rsidP="00A17185">
      <w:pPr>
        <w:pStyle w:val="21"/>
        <w:widowControl/>
        <w:shd w:val="clear" w:color="auto" w:fill="auto"/>
        <w:tabs>
          <w:tab w:val="left" w:pos="851"/>
        </w:tabs>
        <w:spacing w:line="240" w:lineRule="auto"/>
        <w:jc w:val="both"/>
      </w:pPr>
    </w:p>
    <w:p w:rsidR="002F325F" w:rsidRPr="002F325F" w:rsidRDefault="002F325F" w:rsidP="00BB368F">
      <w:pPr>
        <w:pStyle w:val="21"/>
        <w:widowControl/>
        <w:numPr>
          <w:ilvl w:val="1"/>
          <w:numId w:val="2"/>
        </w:numPr>
        <w:shd w:val="clear" w:color="auto" w:fill="auto"/>
        <w:tabs>
          <w:tab w:val="left" w:pos="1318"/>
        </w:tabs>
        <w:spacing w:line="240" w:lineRule="auto"/>
        <w:ind w:firstLine="860"/>
        <w:jc w:val="left"/>
      </w:pPr>
      <w:r w:rsidRPr="002F325F">
        <w:t>Другие издания, необходимые для прохождения практики</w:t>
      </w:r>
    </w:p>
    <w:p w:rsidR="002F325F" w:rsidRPr="002F325F" w:rsidRDefault="002F325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 w:rsidRPr="002F325F">
        <w:t xml:space="preserve">При </w:t>
      </w:r>
      <w:r>
        <w:t>прохождении</w:t>
      </w:r>
      <w:r w:rsidRPr="002F325F">
        <w:t xml:space="preserve"> данной </w:t>
      </w:r>
      <w:r>
        <w:t xml:space="preserve">практики </w:t>
      </w:r>
      <w:r w:rsidRPr="002F325F">
        <w:t>другие издания не используются.</w:t>
      </w:r>
    </w:p>
    <w:p w:rsidR="002F325F" w:rsidRDefault="002F325F" w:rsidP="00BB368F">
      <w:pPr>
        <w:pStyle w:val="10"/>
        <w:widowControl/>
        <w:shd w:val="clear" w:color="auto" w:fill="auto"/>
        <w:tabs>
          <w:tab w:val="left" w:pos="947"/>
        </w:tabs>
        <w:spacing w:line="240" w:lineRule="auto"/>
        <w:ind w:left="580" w:firstLine="0"/>
        <w:jc w:val="left"/>
      </w:pPr>
    </w:p>
    <w:p w:rsidR="00FC73B2" w:rsidRDefault="00453223" w:rsidP="00BB368F">
      <w:pPr>
        <w:pStyle w:val="10"/>
        <w:widowControl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left="1400" w:hanging="820"/>
        <w:jc w:val="left"/>
      </w:pPr>
      <w:r>
        <w:t>Перечень ресурсов информационно-телекоммуникационной сети «Интернет», необходимых для прохождения практики</w:t>
      </w:r>
      <w:bookmarkEnd w:id="7"/>
    </w:p>
    <w:p w:rsidR="002F325F" w:rsidRPr="002F325F" w:rsidRDefault="002F325F" w:rsidP="00BB368F">
      <w:pPr>
        <w:pStyle w:val="21"/>
        <w:widowControl/>
        <w:numPr>
          <w:ilvl w:val="1"/>
          <w:numId w:val="12"/>
        </w:numPr>
        <w:shd w:val="clear" w:color="auto" w:fill="auto"/>
        <w:spacing w:line="240" w:lineRule="auto"/>
        <w:jc w:val="both"/>
      </w:pPr>
      <w:r w:rsidRPr="002F325F">
        <w:t xml:space="preserve">Сайт научно-технической библиотеки университета: </w:t>
      </w:r>
      <w:hyperlink r:id="rId11" w:history="1">
        <w:r w:rsidRPr="002F325F">
          <w:t>http://library.pgups.ru/jirbis/index.php?option=com_irbis&amp;Itemid=300</w:t>
        </w:r>
      </w:hyperlink>
    </w:p>
    <w:p w:rsidR="002F325F" w:rsidRPr="002F325F" w:rsidRDefault="002F325F" w:rsidP="00BB368F">
      <w:pPr>
        <w:pStyle w:val="21"/>
        <w:widowControl/>
        <w:numPr>
          <w:ilvl w:val="1"/>
          <w:numId w:val="12"/>
        </w:numPr>
        <w:shd w:val="clear" w:color="auto" w:fill="auto"/>
        <w:spacing w:line="240" w:lineRule="auto"/>
        <w:jc w:val="both"/>
      </w:pPr>
      <w:r w:rsidRPr="002F325F">
        <w:t xml:space="preserve">Официальный портал </w:t>
      </w:r>
      <w:proofErr w:type="spellStart"/>
      <w:r w:rsidRPr="002F325F">
        <w:t>Росстандарта</w:t>
      </w:r>
      <w:proofErr w:type="spellEnd"/>
      <w:r w:rsidRPr="002F325F">
        <w:t xml:space="preserve"> </w:t>
      </w:r>
      <w:hyperlink r:id="rId12" w:history="1">
        <w:r w:rsidRPr="002F325F">
          <w:t>http://www.gost.ru/wps/portal/</w:t>
        </w:r>
      </w:hyperlink>
      <w:r w:rsidRPr="002F325F">
        <w:t xml:space="preserve">, портал по стандартизации </w:t>
      </w:r>
      <w:hyperlink r:id="rId13" w:history="1">
        <w:r w:rsidRPr="002F325F">
          <w:t>http://standard.gost.ru/wps/portal/</w:t>
        </w:r>
      </w:hyperlink>
      <w:r w:rsidRPr="002F325F">
        <w:t xml:space="preserve"> </w:t>
      </w:r>
    </w:p>
    <w:p w:rsidR="002F325F" w:rsidRPr="002F325F" w:rsidRDefault="002F325F" w:rsidP="00BB368F">
      <w:pPr>
        <w:pStyle w:val="21"/>
        <w:widowControl/>
        <w:numPr>
          <w:ilvl w:val="1"/>
          <w:numId w:val="12"/>
        </w:numPr>
        <w:shd w:val="clear" w:color="auto" w:fill="auto"/>
        <w:spacing w:line="240" w:lineRule="auto"/>
        <w:jc w:val="both"/>
      </w:pPr>
      <w:r w:rsidRPr="002F325F">
        <w:t xml:space="preserve">Официальный сайт ФСТЭК России </w:t>
      </w:r>
      <w:hyperlink r:id="rId14" w:history="1">
        <w:r w:rsidRPr="002F325F">
          <w:t>http://www.fstec.ru/</w:t>
        </w:r>
      </w:hyperlink>
    </w:p>
    <w:p w:rsidR="002F325F" w:rsidRPr="002F325F" w:rsidRDefault="002F325F" w:rsidP="00BB368F">
      <w:pPr>
        <w:pStyle w:val="21"/>
        <w:widowControl/>
        <w:numPr>
          <w:ilvl w:val="1"/>
          <w:numId w:val="12"/>
        </w:numPr>
        <w:shd w:val="clear" w:color="auto" w:fill="auto"/>
        <w:spacing w:line="240" w:lineRule="auto"/>
        <w:jc w:val="both"/>
      </w:pPr>
      <w:r w:rsidRPr="002F325F">
        <w:t xml:space="preserve">Проект IT </w:t>
      </w:r>
      <w:hyperlink r:id="rId15" w:history="1">
        <w:r w:rsidRPr="002F325F">
          <w:t>http://citforum.ru/</w:t>
        </w:r>
      </w:hyperlink>
      <w:r w:rsidRPr="002F325F">
        <w:t xml:space="preserve"> </w:t>
      </w:r>
    </w:p>
    <w:p w:rsidR="002F325F" w:rsidRPr="002F325F" w:rsidRDefault="002F325F" w:rsidP="00BB368F">
      <w:pPr>
        <w:pStyle w:val="21"/>
        <w:widowControl/>
        <w:numPr>
          <w:ilvl w:val="1"/>
          <w:numId w:val="12"/>
        </w:numPr>
        <w:shd w:val="clear" w:color="auto" w:fill="auto"/>
        <w:spacing w:line="240" w:lineRule="auto"/>
        <w:jc w:val="both"/>
      </w:pPr>
      <w:r w:rsidRPr="002F325F">
        <w:t xml:space="preserve">Интернет-версия системы «Консультант-Плюс». </w:t>
      </w:r>
      <w:hyperlink r:id="rId16" w:history="1">
        <w:r w:rsidRPr="002F325F">
          <w:t>http://www.consultant.ru/</w:t>
        </w:r>
      </w:hyperlink>
    </w:p>
    <w:p w:rsidR="002F325F" w:rsidRPr="002F325F" w:rsidRDefault="002F325F" w:rsidP="00BB368F">
      <w:pPr>
        <w:pStyle w:val="21"/>
        <w:widowControl/>
        <w:numPr>
          <w:ilvl w:val="1"/>
          <w:numId w:val="12"/>
        </w:numPr>
        <w:shd w:val="clear" w:color="auto" w:fill="auto"/>
        <w:spacing w:line="240" w:lineRule="auto"/>
        <w:jc w:val="both"/>
      </w:pPr>
      <w:r w:rsidRPr="002F325F">
        <w:t xml:space="preserve">Проект «Информационная безопасность». </w:t>
      </w:r>
      <w:hyperlink r:id="rId17" w:history="1">
        <w:r w:rsidRPr="002F325F">
          <w:t>http://www.itsec.ru/</w:t>
        </w:r>
      </w:hyperlink>
    </w:p>
    <w:p w:rsidR="002F325F" w:rsidRDefault="002F325F" w:rsidP="00BB368F">
      <w:pPr>
        <w:pStyle w:val="21"/>
        <w:widowControl/>
        <w:numPr>
          <w:ilvl w:val="1"/>
          <w:numId w:val="12"/>
        </w:numPr>
        <w:shd w:val="clear" w:color="auto" w:fill="auto"/>
        <w:spacing w:line="240" w:lineRule="auto"/>
        <w:jc w:val="both"/>
      </w:pPr>
      <w:r w:rsidRPr="002F325F">
        <w:t xml:space="preserve">Проект «Национальный Открытый Университет «ИНТУИТ» </w:t>
      </w:r>
      <w:hyperlink r:id="rId18" w:history="1">
        <w:r w:rsidRPr="000C6FD2">
          <w:rPr>
            <w:rStyle w:val="a3"/>
          </w:rPr>
          <w:t>http://www.intuit.ru/</w:t>
        </w:r>
      </w:hyperlink>
    </w:p>
    <w:p w:rsidR="002F325F" w:rsidRPr="002F325F" w:rsidRDefault="002F325F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</w:p>
    <w:p w:rsidR="00FC73B2" w:rsidRDefault="00453223" w:rsidP="00BB368F">
      <w:pPr>
        <w:pStyle w:val="30"/>
        <w:widowControl/>
        <w:numPr>
          <w:ilvl w:val="0"/>
          <w:numId w:val="2"/>
        </w:numPr>
        <w:shd w:val="clear" w:color="auto" w:fill="auto"/>
        <w:tabs>
          <w:tab w:val="left" w:pos="493"/>
        </w:tabs>
        <w:spacing w:before="0" w:line="240" w:lineRule="auto"/>
        <w:ind w:firstLine="0"/>
        <w:jc w:val="left"/>
      </w:pPr>
      <w: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>
        <w:t>обучающимися</w:t>
      </w:r>
      <w:proofErr w:type="gramEnd"/>
      <w:r>
        <w:t xml:space="preserve"> с первого по пятый курсы.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jc w:val="both"/>
      </w:pPr>
      <w:r>
        <w:t>Перечень информационных технологий, используемых при проведении практики: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3"/>
        </w:tabs>
        <w:spacing w:line="240" w:lineRule="auto"/>
        <w:jc w:val="both"/>
      </w:pPr>
      <w:r>
        <w:t>технические средства (компьютерная техника и средства связи (персональные</w:t>
      </w:r>
      <w:r w:rsidR="00BB368F">
        <w:t xml:space="preserve"> </w:t>
      </w:r>
      <w:r>
        <w:t>компьютеры, интерактивная доска);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460"/>
        <w:jc w:val="left"/>
      </w:pPr>
      <w:r>
        <w:t>методы обучения с использованием информационных технологий (компьютерное тестирование, демонстрация мультимедийных материалов);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r>
        <w:t xml:space="preserve">перечень </w:t>
      </w:r>
      <w:proofErr w:type="gramStart"/>
      <w:r>
        <w:t>Интернет-сервисов</w:t>
      </w:r>
      <w:proofErr w:type="gramEnd"/>
      <w:r>
        <w:t xml:space="preserve">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r>
        <w:t xml:space="preserve">Протоколы </w:t>
      </w:r>
      <w:r w:rsidR="00BB368F">
        <w:t>–</w:t>
      </w:r>
      <w:r>
        <w:t xml:space="preserve"> </w:t>
      </w:r>
      <w:r w:rsidR="00BB368F">
        <w:rPr>
          <w:lang w:val="en-US"/>
        </w:rPr>
        <w:t>IP, SDH, PDH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r>
        <w:t xml:space="preserve">Протоколы безопасной передачи информации </w:t>
      </w:r>
      <w:r w:rsidR="00BB368F">
        <w:t>–</w:t>
      </w:r>
      <w:r>
        <w:t xml:space="preserve"> </w:t>
      </w:r>
      <w:proofErr w:type="spellStart"/>
      <w:r w:rsidR="00BB368F">
        <w:rPr>
          <w:lang w:val="en-US"/>
        </w:rPr>
        <w:t>IPSec</w:t>
      </w:r>
      <w:proofErr w:type="spellEnd"/>
      <w:r w:rsidR="00BB368F" w:rsidRPr="00BB368F">
        <w:t xml:space="preserve">, </w:t>
      </w:r>
      <w:r w:rsidR="00BB368F">
        <w:rPr>
          <w:lang w:val="en-US"/>
        </w:rPr>
        <w:t>PPP</w:t>
      </w:r>
      <w:r w:rsidR="00BB368F" w:rsidRPr="00BB368F">
        <w:t xml:space="preserve">, </w:t>
      </w:r>
      <w:r w:rsidR="00BB368F">
        <w:rPr>
          <w:lang w:val="en-US"/>
        </w:rPr>
        <w:t>I</w:t>
      </w:r>
      <w:r w:rsidR="00BB368F" w:rsidRPr="00BB368F">
        <w:t>.2</w:t>
      </w:r>
      <w:r w:rsidR="00BB368F">
        <w:rPr>
          <w:lang w:val="en-US"/>
        </w:rPr>
        <w:t>TP</w:t>
      </w:r>
      <w:r w:rsidR="00BB368F" w:rsidRPr="00BB368F">
        <w:t xml:space="preserve">, </w:t>
      </w:r>
      <w:r w:rsidR="00BB368F">
        <w:rPr>
          <w:lang w:val="en-US"/>
        </w:rPr>
        <w:t>SSL</w:t>
      </w:r>
      <w:r w:rsidR="00BB368F" w:rsidRPr="00BB368F">
        <w:t xml:space="preserve">, </w:t>
      </w:r>
      <w:r w:rsidR="00BB368F">
        <w:rPr>
          <w:lang w:val="en-US"/>
        </w:rPr>
        <w:t>TLS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r>
        <w:t xml:space="preserve">Технологии локальных вычислительных систем </w:t>
      </w:r>
      <w:r w:rsidR="00BB368F">
        <w:t>–</w:t>
      </w:r>
      <w:r>
        <w:t xml:space="preserve"> </w:t>
      </w:r>
      <w:r w:rsidR="00BB368F">
        <w:rPr>
          <w:lang w:val="en-US"/>
        </w:rPr>
        <w:t>Ethernet</w:t>
      </w:r>
      <w:r w:rsidR="00BB368F" w:rsidRPr="00BB368F">
        <w:t xml:space="preserve">, </w:t>
      </w:r>
      <w:r w:rsidR="00BB368F">
        <w:rPr>
          <w:lang w:val="en-US"/>
        </w:rPr>
        <w:t>Fast</w:t>
      </w:r>
      <w:r w:rsidR="00BB368F" w:rsidRPr="00BB368F">
        <w:t xml:space="preserve"> </w:t>
      </w:r>
      <w:r w:rsidR="00BB368F">
        <w:rPr>
          <w:lang w:val="en-US"/>
        </w:rPr>
        <w:t>Ethernet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r>
        <w:t xml:space="preserve">Технологии сетей доступа </w:t>
      </w:r>
      <w:r w:rsidR="00BB368F">
        <w:t>–</w:t>
      </w:r>
      <w:r>
        <w:t xml:space="preserve"> </w:t>
      </w:r>
      <w:proofErr w:type="spellStart"/>
      <w:r w:rsidR="00BB368F">
        <w:rPr>
          <w:lang w:val="en-US"/>
        </w:rPr>
        <w:t>WiFi</w:t>
      </w:r>
      <w:proofErr w:type="spellEnd"/>
      <w:r w:rsidR="00BB368F">
        <w:rPr>
          <w:lang w:val="en-US"/>
        </w:rPr>
        <w:t xml:space="preserve">, </w:t>
      </w:r>
      <w:proofErr w:type="spellStart"/>
      <w:r w:rsidR="00BB368F">
        <w:rPr>
          <w:lang w:val="en-US"/>
        </w:rPr>
        <w:t>WiMAX</w:t>
      </w:r>
      <w:proofErr w:type="spellEnd"/>
    </w:p>
    <w:p w:rsidR="00BB368F" w:rsidRPr="00BB368F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63"/>
        </w:tabs>
        <w:spacing w:line="240" w:lineRule="auto"/>
        <w:jc w:val="left"/>
      </w:pPr>
      <w:r>
        <w:t xml:space="preserve">Технологии систем связи - </w:t>
      </w:r>
      <w:r w:rsidR="00BB368F">
        <w:rPr>
          <w:lang w:val="en-US"/>
        </w:rPr>
        <w:t>GS</w:t>
      </w:r>
      <w:proofErr w:type="gramStart"/>
      <w:r>
        <w:t>М</w:t>
      </w:r>
      <w:proofErr w:type="gramEnd"/>
      <w:r>
        <w:t>, С</w:t>
      </w:r>
      <w:r w:rsidR="00BB368F">
        <w:rPr>
          <w:lang w:val="en-US"/>
        </w:rPr>
        <w:t>D</w:t>
      </w:r>
      <w:r>
        <w:t xml:space="preserve">МА, </w:t>
      </w:r>
      <w:r w:rsidR="00BB368F">
        <w:rPr>
          <w:lang w:val="en-US"/>
        </w:rPr>
        <w:t>GPRS</w:t>
      </w:r>
      <w:r w:rsidR="00BB368F" w:rsidRPr="00BB368F">
        <w:t xml:space="preserve">, </w:t>
      </w:r>
      <w:r w:rsidR="00BB368F">
        <w:rPr>
          <w:lang w:val="en-US"/>
        </w:rPr>
        <w:t>ATM</w:t>
      </w:r>
      <w:r w:rsidR="00BB368F" w:rsidRPr="00BB368F">
        <w:t xml:space="preserve">, </w:t>
      </w:r>
      <w:r w:rsidR="00BB368F">
        <w:rPr>
          <w:lang w:val="en-US"/>
        </w:rPr>
        <w:t>Frame</w:t>
      </w:r>
      <w:r w:rsidR="00BB368F" w:rsidRPr="00BB368F">
        <w:t xml:space="preserve"> </w:t>
      </w:r>
      <w:r w:rsidR="00BB368F">
        <w:rPr>
          <w:lang w:val="en-US"/>
        </w:rPr>
        <w:t>Relay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63"/>
        </w:tabs>
        <w:spacing w:line="240" w:lineRule="auto"/>
        <w:jc w:val="both"/>
      </w:pPr>
      <w:r>
        <w:t xml:space="preserve">Стандарты шифрования, криптографические системы и типовые криптографические схемы </w:t>
      </w:r>
      <w:r w:rsidR="00BB368F">
        <w:t>–</w:t>
      </w:r>
      <w:r>
        <w:t xml:space="preserve"> </w:t>
      </w:r>
      <w:r w:rsidR="00BB368F">
        <w:rPr>
          <w:lang w:val="en-US"/>
        </w:rPr>
        <w:t>DES</w:t>
      </w:r>
      <w:r w:rsidR="00BB368F" w:rsidRPr="00BB368F">
        <w:t>, 3</w:t>
      </w:r>
      <w:r w:rsidR="00BB368F">
        <w:rPr>
          <w:lang w:val="en-US"/>
        </w:rPr>
        <w:t>DES</w:t>
      </w:r>
      <w:r w:rsidR="00BB368F" w:rsidRPr="00BB368F">
        <w:t xml:space="preserve">, </w:t>
      </w:r>
      <w:r w:rsidR="00BB368F">
        <w:rPr>
          <w:lang w:val="en-US"/>
        </w:rPr>
        <w:t>AES</w:t>
      </w:r>
      <w:r w:rsidR="00BB368F" w:rsidRPr="00BB368F">
        <w:t xml:space="preserve">, </w:t>
      </w:r>
      <w:r w:rsidR="00BB368F">
        <w:t xml:space="preserve">ГОСТ </w:t>
      </w:r>
      <w:proofErr w:type="gramStart"/>
      <w:r w:rsidR="00BB368F">
        <w:t>Р</w:t>
      </w:r>
      <w:proofErr w:type="gramEnd"/>
      <w:r w:rsidR="00BB368F">
        <w:t xml:space="preserve"> 34.10-2001, </w:t>
      </w:r>
      <w:r w:rsidR="00BB368F">
        <w:rPr>
          <w:lang w:val="en-US"/>
        </w:rPr>
        <w:t>RSA</w:t>
      </w:r>
      <w:r w:rsidR="00BB368F" w:rsidRPr="00BB368F">
        <w:t xml:space="preserve">, </w:t>
      </w:r>
      <w:r w:rsidR="00BB368F">
        <w:rPr>
          <w:lang w:val="en-US"/>
        </w:rPr>
        <w:t>DH</w:t>
      </w:r>
      <w:r w:rsidR="00BB368F" w:rsidRPr="00BB368F">
        <w:t xml:space="preserve">, </w:t>
      </w:r>
      <w:proofErr w:type="spellStart"/>
      <w:r w:rsidR="00BB368F">
        <w:rPr>
          <w:lang w:val="en-US"/>
        </w:rPr>
        <w:t>ElGamal</w:t>
      </w:r>
      <w:proofErr w:type="spellEnd"/>
      <w:r w:rsidR="00BB368F" w:rsidRPr="00BB368F">
        <w:t xml:space="preserve">, </w:t>
      </w:r>
      <w:proofErr w:type="spellStart"/>
      <w:r w:rsidR="00BB368F">
        <w:rPr>
          <w:lang w:val="en-US"/>
        </w:rPr>
        <w:t>Shnorr</w:t>
      </w:r>
      <w:proofErr w:type="spellEnd"/>
      <w:r w:rsidR="00BB368F" w:rsidRPr="00BB368F">
        <w:t>.</w:t>
      </w:r>
      <w:r>
        <w:t>.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firstLine="880"/>
        <w:jc w:val="both"/>
      </w:pPr>
      <w: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BB368F" w:rsidRPr="00BB368F" w:rsidRDefault="00BB368F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r w:rsidRPr="00BB368F">
        <w:lastRenderedPageBreak/>
        <w:t>Microsoft Windows 7;</w:t>
      </w:r>
    </w:p>
    <w:p w:rsidR="00BB368F" w:rsidRPr="00BB368F" w:rsidRDefault="00BB368F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r w:rsidRPr="00BB368F">
        <w:t>Microsoft Word 2010;</w:t>
      </w:r>
    </w:p>
    <w:p w:rsidR="00BB368F" w:rsidRPr="00BB368F" w:rsidRDefault="00BB368F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proofErr w:type="spellStart"/>
      <w:r w:rsidRPr="00BB368F">
        <w:t>MicrosoftExcel</w:t>
      </w:r>
      <w:proofErr w:type="spellEnd"/>
      <w:r w:rsidRPr="00BB368F">
        <w:t xml:space="preserve"> 2010;</w:t>
      </w:r>
    </w:p>
    <w:p w:rsidR="00BB368F" w:rsidRPr="00BB368F" w:rsidRDefault="00BB368F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jc w:val="both"/>
      </w:pPr>
      <w:proofErr w:type="spellStart"/>
      <w:r w:rsidRPr="00BB368F">
        <w:t>MicrosoftPowerPoint</w:t>
      </w:r>
      <w:proofErr w:type="spellEnd"/>
      <w:r w:rsidRPr="00BB368F">
        <w:t xml:space="preserve"> 2010.</w:t>
      </w:r>
    </w:p>
    <w:p w:rsidR="00BB368F" w:rsidRPr="00BB368F" w:rsidRDefault="00BB368F" w:rsidP="00BB368F">
      <w:pPr>
        <w:pStyle w:val="21"/>
        <w:widowControl/>
        <w:shd w:val="clear" w:color="auto" w:fill="auto"/>
        <w:spacing w:line="240" w:lineRule="auto"/>
        <w:ind w:firstLine="880"/>
        <w:jc w:val="both"/>
        <w:rPr>
          <w:lang w:val="en-US"/>
        </w:rPr>
      </w:pPr>
    </w:p>
    <w:p w:rsidR="00FC73B2" w:rsidRDefault="00453223" w:rsidP="00BB368F">
      <w:pPr>
        <w:pStyle w:val="30"/>
        <w:widowControl/>
        <w:shd w:val="clear" w:color="auto" w:fill="auto"/>
        <w:spacing w:before="0" w:line="240" w:lineRule="auto"/>
        <w:ind w:firstLine="0"/>
        <w:jc w:val="both"/>
      </w:pPr>
      <w:r>
        <w:t>10. Описание материально-технической базы, необходимой для проведения</w:t>
      </w:r>
    </w:p>
    <w:p w:rsidR="00FC73B2" w:rsidRDefault="00453223" w:rsidP="00BB368F">
      <w:pPr>
        <w:pStyle w:val="30"/>
        <w:widowControl/>
        <w:shd w:val="clear" w:color="auto" w:fill="auto"/>
        <w:spacing w:before="0" w:line="240" w:lineRule="auto"/>
        <w:ind w:firstLine="0"/>
      </w:pPr>
      <w:r>
        <w:t>практики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333"/>
        </w:tabs>
        <w:spacing w:line="240" w:lineRule="auto"/>
        <w:jc w:val="both"/>
      </w:pPr>
      <w:r>
        <w:t>Общество с ограниченной ответственностью «Удостоверяющий центр ГАЗИНФОРМСЕРВИС» (ООО УЦ ГИС);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1"/>
        </w:tabs>
        <w:spacing w:line="240" w:lineRule="auto"/>
        <w:jc w:val="both"/>
      </w:pPr>
      <w:r>
        <w:t xml:space="preserve">Открытое акционерное общество «Научно-исследовательский и </w:t>
      </w:r>
      <w:r w:rsidR="00BB368F">
        <w:t>проектно-конструкторский</w:t>
      </w:r>
      <w:r>
        <w:t xml:space="preserve"> институт информатизации, автоматизации и связи на железнодорожном транспорте» (ОАО «НИИАС»);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1"/>
        </w:tabs>
        <w:spacing w:line="240" w:lineRule="auto"/>
        <w:jc w:val="both"/>
      </w:pPr>
      <w:r>
        <w:t>Закрытое акционерное общество «АКУТА»;</w:t>
      </w: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jc w:val="both"/>
      </w:pPr>
      <w:r>
        <w:t>-</w:t>
      </w:r>
      <w:r w:rsidR="00BB368F">
        <w:t xml:space="preserve"> </w:t>
      </w:r>
      <w:r>
        <w:t>Закрытое Акционерное Общество «Ассоциация специалистов информационных систем»;</w:t>
      </w:r>
    </w:p>
    <w:p w:rsidR="00FC73B2" w:rsidRDefault="00453223" w:rsidP="00BB368F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271"/>
        </w:tabs>
        <w:spacing w:line="240" w:lineRule="auto"/>
        <w:jc w:val="left"/>
      </w:pPr>
      <w:r>
        <w:t>Общество с ограниченной ответственностью «Научно-производственное предприятие «Специальные вычислительные комплексы» (ООО НПП «СВК»); СПб ВЦ структурное подразделение ГВЦ филиала ОАО РЖД</w:t>
      </w:r>
    </w:p>
    <w:p w:rsidR="00BB368F" w:rsidRDefault="00BB368F" w:rsidP="00BB368F">
      <w:pPr>
        <w:pStyle w:val="21"/>
        <w:widowControl/>
        <w:shd w:val="clear" w:color="auto" w:fill="auto"/>
        <w:tabs>
          <w:tab w:val="left" w:pos="271"/>
        </w:tabs>
        <w:spacing w:line="240" w:lineRule="auto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6"/>
        <w:gridCol w:w="2556"/>
        <w:gridCol w:w="2233"/>
      </w:tblGrid>
      <w:tr w:rsidR="00BB368F" w:rsidRPr="00BB368F" w:rsidTr="00BB368F">
        <w:tc>
          <w:tcPr>
            <w:tcW w:w="4776" w:type="dxa"/>
          </w:tcPr>
          <w:p w:rsidR="00BB368F" w:rsidRPr="00BB368F" w:rsidRDefault="00BB368F" w:rsidP="0061435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68F" w:rsidRPr="00BB368F" w:rsidRDefault="00BB368F" w:rsidP="0061435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68F" w:rsidRPr="00BB368F" w:rsidRDefault="00BB368F" w:rsidP="0061435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8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программы, доцент</w:t>
            </w:r>
          </w:p>
          <w:p w:rsidR="00BB368F" w:rsidRPr="00BB368F" w:rsidRDefault="00BB368F" w:rsidP="0061435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8F">
              <w:rPr>
                <w:rFonts w:ascii="Times New Roman" w:eastAsia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2556" w:type="dxa"/>
            <w:vAlign w:val="bottom"/>
          </w:tcPr>
          <w:p w:rsidR="00BB368F" w:rsidRPr="00BB368F" w:rsidRDefault="00BB368F" w:rsidP="0061435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8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EC2F4A8" wp14:editId="683086E7">
                  <wp:extent cx="1476375" cy="962025"/>
                  <wp:effectExtent l="0" t="0" r="9525" b="952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BB368F" w:rsidRPr="00BB368F" w:rsidRDefault="00BB368F" w:rsidP="0061435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68F" w:rsidRPr="00BB368F" w:rsidRDefault="00BB368F" w:rsidP="0061435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68F" w:rsidRPr="00BB368F" w:rsidRDefault="00BB368F" w:rsidP="0061435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68F">
              <w:rPr>
                <w:rFonts w:ascii="Times New Roman" w:eastAsia="Times New Roman" w:hAnsi="Times New Roman" w:cs="Times New Roman"/>
                <w:sz w:val="28"/>
                <w:szCs w:val="28"/>
              </w:rPr>
              <w:t>С.В. </w:t>
            </w:r>
            <w:proofErr w:type="spellStart"/>
            <w:r w:rsidRPr="00BB368F">
              <w:rPr>
                <w:rFonts w:ascii="Times New Roman" w:eastAsia="Times New Roman" w:hAnsi="Times New Roman" w:cs="Times New Roman"/>
                <w:sz w:val="28"/>
                <w:szCs w:val="28"/>
              </w:rPr>
              <w:t>Диасамидзе</w:t>
            </w:r>
            <w:proofErr w:type="spellEnd"/>
          </w:p>
        </w:tc>
      </w:tr>
    </w:tbl>
    <w:p w:rsidR="00BB368F" w:rsidRDefault="00BB368F" w:rsidP="00BB368F">
      <w:pPr>
        <w:pStyle w:val="21"/>
        <w:widowControl/>
        <w:shd w:val="clear" w:color="auto" w:fill="auto"/>
        <w:tabs>
          <w:tab w:val="left" w:pos="271"/>
        </w:tabs>
        <w:spacing w:line="240" w:lineRule="auto"/>
        <w:jc w:val="left"/>
      </w:pPr>
    </w:p>
    <w:p w:rsidR="00FC73B2" w:rsidRDefault="00453223" w:rsidP="00BB368F">
      <w:pPr>
        <w:pStyle w:val="21"/>
        <w:widowControl/>
        <w:shd w:val="clear" w:color="auto" w:fill="auto"/>
        <w:spacing w:line="240" w:lineRule="auto"/>
        <w:ind w:right="6560"/>
        <w:jc w:val="left"/>
        <w:sectPr w:rsidR="00FC73B2" w:rsidSect="00BB368F">
          <w:headerReference w:type="even" r:id="rId20"/>
          <w:footerReference w:type="even" r:id="rId21"/>
          <w:footerReference w:type="default" r:id="rId2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FC73B2" w:rsidRDefault="00FC73B2" w:rsidP="00BB368F">
      <w:pPr>
        <w:widowControl/>
        <w:rPr>
          <w:sz w:val="9"/>
          <w:szCs w:val="9"/>
        </w:rPr>
      </w:pPr>
    </w:p>
    <w:p w:rsidR="00FC73B2" w:rsidRDefault="00FC73B2" w:rsidP="00BB368F">
      <w:pPr>
        <w:widowControl/>
        <w:rPr>
          <w:sz w:val="2"/>
          <w:szCs w:val="2"/>
        </w:rPr>
        <w:sectPr w:rsidR="00FC73B2">
          <w:type w:val="continuous"/>
          <w:pgSz w:w="11900" w:h="16840"/>
          <w:pgMar w:top="1837" w:right="0" w:bottom="1837" w:left="0" w:header="0" w:footer="3" w:gutter="0"/>
          <w:cols w:space="720"/>
          <w:noEndnote/>
          <w:docGrid w:linePitch="360"/>
        </w:sectPr>
      </w:pPr>
    </w:p>
    <w:p w:rsidR="00FC73B2" w:rsidRDefault="00FC73B2" w:rsidP="00BB368F">
      <w:pPr>
        <w:widowControl/>
      </w:pPr>
    </w:p>
    <w:p w:rsidR="00FC73B2" w:rsidRDefault="00FC73B2" w:rsidP="00BB368F">
      <w:pPr>
        <w:widowControl/>
        <w:rPr>
          <w:sz w:val="2"/>
          <w:szCs w:val="2"/>
        </w:rPr>
      </w:pPr>
    </w:p>
    <w:sectPr w:rsidR="00FC73B2">
      <w:type w:val="continuous"/>
      <w:pgSz w:w="11900" w:h="16840"/>
      <w:pgMar w:top="1837" w:right="759" w:bottom="1837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01" w:rsidRDefault="00773B01">
      <w:r>
        <w:separator/>
      </w:r>
    </w:p>
  </w:endnote>
  <w:endnote w:type="continuationSeparator" w:id="0">
    <w:p w:rsidR="00773B01" w:rsidRDefault="0077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B2" w:rsidRDefault="004E45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ACF858E" wp14:editId="664391D1">
              <wp:simplePos x="0" y="0"/>
              <wp:positionH relativeFrom="page">
                <wp:posOffset>1115060</wp:posOffset>
              </wp:positionH>
              <wp:positionV relativeFrom="page">
                <wp:posOffset>9846945</wp:posOffset>
              </wp:positionV>
              <wp:extent cx="76835" cy="175260"/>
              <wp:effectExtent l="635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B2" w:rsidRDefault="0045322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185" w:rsidRPr="00A17185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8pt;margin-top:775.3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IxqgIAAKU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" filled="f" stroked="f">
              <v:textbox style="mso-fit-shape-to-text:t" inset="0,0,0,0">
                <w:txbxContent>
                  <w:p w:rsidR="00FC73B2" w:rsidRDefault="0045322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185" w:rsidRPr="00A17185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B2" w:rsidRDefault="00FC73B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B2" w:rsidRDefault="004E45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396B53C" wp14:editId="17B379D8">
              <wp:simplePos x="0" y="0"/>
              <wp:positionH relativeFrom="page">
                <wp:posOffset>1125220</wp:posOffset>
              </wp:positionH>
              <wp:positionV relativeFrom="page">
                <wp:posOffset>9473565</wp:posOffset>
              </wp:positionV>
              <wp:extent cx="76835" cy="175260"/>
              <wp:effectExtent l="1270" t="0" r="127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3B2" w:rsidRDefault="0045322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185" w:rsidRPr="00A17185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88.6pt;margin-top:745.95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uUrA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" filled="f" stroked="f">
              <v:textbox style="mso-fit-shape-to-text:t" inset="0,0,0,0">
                <w:txbxContent>
                  <w:p w:rsidR="00FC73B2" w:rsidRDefault="0045322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185" w:rsidRPr="00A17185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01" w:rsidRDefault="00773B01"/>
  </w:footnote>
  <w:footnote w:type="continuationSeparator" w:id="0">
    <w:p w:rsidR="00773B01" w:rsidRDefault="00773B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8F" w:rsidRDefault="00BB368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B2" w:rsidRDefault="00FC73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88BF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50567D"/>
    <w:multiLevelType w:val="multilevel"/>
    <w:tmpl w:val="6D3E5B52"/>
    <w:lvl w:ilvl="0">
      <w:start w:val="3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A7EEA"/>
    <w:multiLevelType w:val="hybridMultilevel"/>
    <w:tmpl w:val="4D16B08A"/>
    <w:lvl w:ilvl="0" w:tplc="2870DC14">
      <w:start w:val="1"/>
      <w:numFmt w:val="bullet"/>
      <w:pStyle w:val="2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88227D"/>
    <w:multiLevelType w:val="hybridMultilevel"/>
    <w:tmpl w:val="B9125CC8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369B1023"/>
    <w:multiLevelType w:val="multilevel"/>
    <w:tmpl w:val="A0E87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A1383"/>
    <w:multiLevelType w:val="multilevel"/>
    <w:tmpl w:val="557C1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21B50"/>
    <w:multiLevelType w:val="multilevel"/>
    <w:tmpl w:val="0D0A7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980978"/>
    <w:multiLevelType w:val="multilevel"/>
    <w:tmpl w:val="C9E4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5C4AC8"/>
    <w:multiLevelType w:val="multilevel"/>
    <w:tmpl w:val="36361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01460"/>
    <w:multiLevelType w:val="multilevel"/>
    <w:tmpl w:val="CB6C6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840FE"/>
    <w:multiLevelType w:val="multilevel"/>
    <w:tmpl w:val="39841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6F48A0"/>
    <w:multiLevelType w:val="multilevel"/>
    <w:tmpl w:val="E714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C7089"/>
    <w:multiLevelType w:val="hybridMultilevel"/>
    <w:tmpl w:val="F650F114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5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B2"/>
    <w:rsid w:val="002F325F"/>
    <w:rsid w:val="003D69D5"/>
    <w:rsid w:val="00453223"/>
    <w:rsid w:val="004E45E7"/>
    <w:rsid w:val="00773B01"/>
    <w:rsid w:val="00A17185"/>
    <w:rsid w:val="00BA165E"/>
    <w:rsid w:val="00BB368F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1pt">
    <w:name w:val="Основной текст (5) + 13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2" w:lineRule="exact"/>
      <w:ind w:hanging="2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2F32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3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68F"/>
    <w:rPr>
      <w:color w:val="000000"/>
    </w:rPr>
  </w:style>
  <w:style w:type="paragraph" w:styleId="aa">
    <w:name w:val="footer"/>
    <w:basedOn w:val="a"/>
    <w:link w:val="ab"/>
    <w:uiPriority w:val="99"/>
    <w:unhideWhenUsed/>
    <w:rsid w:val="00BB3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368F"/>
    <w:rPr>
      <w:color w:val="000000"/>
    </w:rPr>
  </w:style>
  <w:style w:type="paragraph" w:styleId="2">
    <w:name w:val="List Bullet 2"/>
    <w:basedOn w:val="a"/>
    <w:uiPriority w:val="99"/>
    <w:unhideWhenUsed/>
    <w:rsid w:val="00BB368F"/>
    <w:pPr>
      <w:numPr>
        <w:numId w:val="17"/>
      </w:numPr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3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1pt">
    <w:name w:val="Основной текст (5) + 13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2" w:lineRule="exact"/>
      <w:ind w:hanging="2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ind w:hanging="19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2F32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36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68F"/>
    <w:rPr>
      <w:color w:val="000000"/>
    </w:rPr>
  </w:style>
  <w:style w:type="paragraph" w:styleId="aa">
    <w:name w:val="footer"/>
    <w:basedOn w:val="a"/>
    <w:link w:val="ab"/>
    <w:uiPriority w:val="99"/>
    <w:unhideWhenUsed/>
    <w:rsid w:val="00BB36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368F"/>
    <w:rPr>
      <w:color w:val="000000"/>
    </w:rPr>
  </w:style>
  <w:style w:type="paragraph" w:styleId="2">
    <w:name w:val="List Bullet 2"/>
    <w:basedOn w:val="a"/>
    <w:uiPriority w:val="99"/>
    <w:unhideWhenUsed/>
    <w:rsid w:val="00BB368F"/>
    <w:pPr>
      <w:numPr>
        <w:numId w:val="17"/>
      </w:numPr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3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andard.gost.ru/wps/portal/" TargetMode="External"/><Relationship Id="rId18" Type="http://schemas.openxmlformats.org/officeDocument/2006/relationships/hyperlink" Target="http://www.intuit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ost.ru/wps/portal/" TargetMode="External"/><Relationship Id="rId17" Type="http://schemas.openxmlformats.org/officeDocument/2006/relationships/hyperlink" Target="http://www.itse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pgups.ru/jirbis/index.php?option=com_irbis&amp;Itemid=3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itforum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stec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Светлана</dc:creator>
  <cp:lastModifiedBy>Светлана</cp:lastModifiedBy>
  <cp:revision>4</cp:revision>
  <dcterms:created xsi:type="dcterms:W3CDTF">2019-04-11T15:10:00Z</dcterms:created>
  <dcterms:modified xsi:type="dcterms:W3CDTF">2019-04-22T14:02:00Z</dcterms:modified>
</cp:coreProperties>
</file>