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заочная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00169">
        <w:rPr>
          <w:sz w:val="28"/>
          <w:szCs w:val="28"/>
        </w:rPr>
        <w:t>9</w:t>
      </w:r>
    </w:p>
    <w:p w:rsidR="003E4205" w:rsidRPr="00D2714B" w:rsidRDefault="003E4205" w:rsidP="009F613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C3ACA" w:rsidRPr="00D2714B" w:rsidRDefault="00600169" w:rsidP="005C3ACA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-555760</wp:posOffset>
            </wp:positionH>
            <wp:positionV relativeFrom="paragraph">
              <wp:posOffset>-563614</wp:posOffset>
            </wp:positionV>
            <wp:extent cx="7137771" cy="9817769"/>
            <wp:effectExtent l="19050" t="0" r="5979" b="0"/>
            <wp:wrapNone/>
            <wp:docPr id="1" name="Рисунок 1" descr="E:\ОПОП.2019\БУК\+Б1.В.ОД.12 Бух учет учрежд гос сектора БУХ 2019.михайло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.2019\БУК\+Б1.В.ОД.12 Бух учет учрежд гос сектора БУХ 2019.михайлова\р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54" cy="981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ACA" w:rsidRPr="00D2714B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C3ACA" w:rsidRPr="00D2714B" w:rsidRDefault="005C3ACA" w:rsidP="005C3AC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C3ACA" w:rsidRPr="00D2714B" w:rsidRDefault="005C3ACA" w:rsidP="005C3AC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ACA" w:rsidRPr="00D2714B" w:rsidTr="00F87FB7">
        <w:tc>
          <w:tcPr>
            <w:tcW w:w="507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5C3ACA" w:rsidRPr="00D2714B" w:rsidTr="00F87FB7">
        <w:tc>
          <w:tcPr>
            <w:tcW w:w="5070" w:type="dxa"/>
          </w:tcPr>
          <w:p w:rsidR="005C3ACA" w:rsidRPr="004F72CD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C3ACA" w:rsidRDefault="005C3ACA" w:rsidP="005C3AC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C3ACA" w:rsidRDefault="005C3ACA" w:rsidP="005C3ACA"/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E4205" w:rsidRPr="00D2714B" w:rsidRDefault="003E420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9D0BC3">
        <w:rPr>
          <w:sz w:val="28"/>
          <w:szCs w:val="28"/>
        </w:rPr>
        <w:t xml:space="preserve">«Бухгалтерский учет </w:t>
      </w:r>
      <w:r>
        <w:rPr>
          <w:sz w:val="28"/>
          <w:szCs w:val="28"/>
        </w:rPr>
        <w:t>учреждений государственного сектора</w:t>
      </w:r>
      <w:r w:rsidRPr="009D0BC3">
        <w:rPr>
          <w:sz w:val="28"/>
          <w:szCs w:val="28"/>
        </w:rPr>
        <w:t xml:space="preserve">» является приобретение теоретических знаний и практических навыков по бухгалтерскому учету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, имеющих специфические особенности, обусловленные законодательством о бюджетном устройстве и бюджетном процессе.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 w:rsidRPr="009D0BC3">
        <w:rPr>
          <w:sz w:val="28"/>
          <w:szCs w:val="28"/>
        </w:rPr>
        <w:t>Для достижения поставленной цели решаются следующие задачи: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>изучение состава статей бюджетной классификации;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 xml:space="preserve">рассмотрение порядка составления сметы доходов и расходов в казенных учреждениях и плана финансово-производственной деятельности в </w:t>
      </w:r>
      <w:r>
        <w:rPr>
          <w:sz w:val="28"/>
          <w:szCs w:val="28"/>
        </w:rPr>
        <w:t>учреждениях государственного сектора различных типов (</w:t>
      </w:r>
      <w:r w:rsidRPr="009D0BC3">
        <w:rPr>
          <w:sz w:val="28"/>
          <w:szCs w:val="28"/>
        </w:rPr>
        <w:t>бюджетных</w:t>
      </w:r>
      <w:r>
        <w:rPr>
          <w:sz w:val="28"/>
          <w:szCs w:val="28"/>
        </w:rPr>
        <w:t>,</w:t>
      </w:r>
      <w:r w:rsidRPr="009D0BC3">
        <w:rPr>
          <w:sz w:val="28"/>
          <w:szCs w:val="28"/>
        </w:rPr>
        <w:t xml:space="preserve">  автономных</w:t>
      </w:r>
      <w:r>
        <w:rPr>
          <w:sz w:val="28"/>
          <w:szCs w:val="28"/>
        </w:rPr>
        <w:t xml:space="preserve"> и казенных</w:t>
      </w:r>
      <w:r w:rsidRPr="009D0BC3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)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9D0BC3">
        <w:rPr>
          <w:sz w:val="28"/>
          <w:szCs w:val="28"/>
        </w:rPr>
        <w:t xml:space="preserve"> изучение организации бухгалтерского учета в </w:t>
      </w:r>
      <w:r>
        <w:rPr>
          <w:sz w:val="28"/>
          <w:szCs w:val="28"/>
        </w:rPr>
        <w:t>учреждениях государственного сектора</w:t>
      </w:r>
      <w:r w:rsidRPr="009D0BC3">
        <w:rPr>
          <w:sz w:val="28"/>
          <w:szCs w:val="28"/>
        </w:rPr>
        <w:t>;</w:t>
      </w:r>
    </w:p>
    <w:p w:rsidR="003E4205" w:rsidRPr="009D0BC3" w:rsidRDefault="003E4205" w:rsidP="009D0B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BC3">
        <w:rPr>
          <w:sz w:val="28"/>
          <w:szCs w:val="28"/>
        </w:rPr>
        <w:t>изучение состава  квартальной и годовой бухгалтерской отчетности, порядка ее составления.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принципы, цели, задачи бухгалтерского учета и приемы ведения учета в организациях</w:t>
      </w:r>
      <w:r>
        <w:rPr>
          <w:sz w:val="28"/>
          <w:szCs w:val="28"/>
        </w:rPr>
        <w:t xml:space="preserve"> и учреждениях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систему законодательных и нормативных актов, регулирующих бухгалтерский учет в организациях</w:t>
      </w:r>
      <w:r>
        <w:rPr>
          <w:rStyle w:val="FontStyle203"/>
          <w:sz w:val="28"/>
          <w:szCs w:val="28"/>
        </w:rPr>
        <w:t xml:space="preserve"> государственного сектора</w:t>
      </w:r>
      <w:r w:rsidRPr="00CA2765">
        <w:rPr>
          <w:bCs/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классическую процедуру бухгалтерского учета, ее учетно-технологические аспекты и контрольные моменты</w:t>
      </w:r>
      <w:r>
        <w:rPr>
          <w:sz w:val="28"/>
          <w:szCs w:val="28"/>
        </w:rPr>
        <w:t>;</w:t>
      </w:r>
    </w:p>
    <w:p w:rsidR="003E4205" w:rsidRPr="00190FF2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методику формирования учетных записей и формы документирования свершившихся фактов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перспективы реформирования  бухгалтерского учета в бюджетной сфере Российской Федерации</w:t>
      </w:r>
      <w:r>
        <w:rPr>
          <w:sz w:val="28"/>
          <w:szCs w:val="28"/>
        </w:rPr>
        <w:t>.</w:t>
      </w: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ED1875" w:rsidRDefault="003E4205" w:rsidP="009D0BC3">
      <w:pPr>
        <w:tabs>
          <w:tab w:val="left" w:pos="0"/>
          <w:tab w:val="left" w:pos="4335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</w:t>
      </w:r>
      <w:r w:rsidRPr="00CA2765">
        <w:rPr>
          <w:bCs/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оформлять бухгалтерские записи в первичных документах и бухгалтерских регистрах</w:t>
      </w:r>
      <w:r>
        <w:rPr>
          <w:sz w:val="28"/>
          <w:szCs w:val="28"/>
        </w:rPr>
        <w:t>;</w:t>
      </w:r>
    </w:p>
    <w:p w:rsidR="003E4205" w:rsidRPr="00ED187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sz w:val="28"/>
          <w:szCs w:val="28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</w:t>
      </w:r>
      <w:r>
        <w:rPr>
          <w:sz w:val="28"/>
          <w:szCs w:val="28"/>
        </w:rPr>
        <w:t>;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 xml:space="preserve">составлять </w:t>
      </w:r>
      <w:r>
        <w:rPr>
          <w:rStyle w:val="FontStyle203"/>
          <w:sz w:val="28"/>
          <w:szCs w:val="28"/>
        </w:rPr>
        <w:t>бухгалтерскую</w:t>
      </w:r>
      <w:r w:rsidRPr="009750FB">
        <w:rPr>
          <w:rStyle w:val="FontStyle203"/>
          <w:sz w:val="28"/>
          <w:szCs w:val="28"/>
        </w:rPr>
        <w:t xml:space="preserve"> отчетность</w:t>
      </w:r>
      <w:r>
        <w:rPr>
          <w:rStyle w:val="FontStyle203"/>
          <w:sz w:val="28"/>
          <w:szCs w:val="28"/>
        </w:rPr>
        <w:t xml:space="preserve"> бюджетных организаций.</w:t>
      </w:r>
    </w:p>
    <w:p w:rsidR="003E4205" w:rsidRPr="00ED1875" w:rsidRDefault="003E4205" w:rsidP="009D0BC3">
      <w:pPr>
        <w:tabs>
          <w:tab w:val="left" w:pos="0"/>
        </w:tabs>
        <w:adjustRightInd w:val="0"/>
        <w:snapToGrid w:val="0"/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E4205" w:rsidRPr="00CA2765" w:rsidRDefault="003E4205" w:rsidP="009D0BC3">
      <w:pPr>
        <w:widowControl/>
        <w:numPr>
          <w:ilvl w:val="0"/>
          <w:numId w:val="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 w:rsidRPr="009750FB">
        <w:rPr>
          <w:rStyle w:val="FontStyle203"/>
          <w:sz w:val="28"/>
          <w:szCs w:val="28"/>
        </w:rPr>
        <w:t>разнообразными техническими средствами при обработке и передаче информации</w:t>
      </w:r>
      <w:r w:rsidRPr="00CA2765">
        <w:rPr>
          <w:bCs/>
          <w:sz w:val="28"/>
          <w:szCs w:val="28"/>
        </w:rPr>
        <w:t>;</w:t>
      </w:r>
    </w:p>
    <w:p w:rsidR="003E4205" w:rsidRDefault="003E4205" w:rsidP="009D0BC3">
      <w:pPr>
        <w:widowControl/>
        <w:adjustRightInd w:val="0"/>
        <w:snapToGrid w:val="0"/>
        <w:spacing w:line="240" w:lineRule="auto"/>
        <w:ind w:firstLine="851"/>
        <w:rPr>
          <w:sz w:val="28"/>
          <w:szCs w:val="28"/>
        </w:rPr>
      </w:pPr>
      <w:r w:rsidRPr="009750FB">
        <w:rPr>
          <w:rStyle w:val="FontStyle203"/>
          <w:sz w:val="28"/>
          <w:szCs w:val="28"/>
        </w:rPr>
        <w:t>инструментальными средствами для обработки данных в соответствии с поставленной задачей</w:t>
      </w:r>
    </w:p>
    <w:p w:rsidR="003E4205" w:rsidRPr="00985000" w:rsidRDefault="003E4205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E4205" w:rsidRDefault="003E4205" w:rsidP="00CE043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6353A">
        <w:rPr>
          <w:sz w:val="28"/>
          <w:szCs w:val="28"/>
        </w:rPr>
        <w:t>способность использовать основы правовых знаний в разли</w:t>
      </w:r>
      <w:r>
        <w:rPr>
          <w:sz w:val="28"/>
          <w:szCs w:val="28"/>
        </w:rPr>
        <w:t>чных сферах деятельности (ОК-6).</w:t>
      </w:r>
    </w:p>
    <w:p w:rsidR="003E4205" w:rsidRPr="00A52159" w:rsidRDefault="003E4205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D1136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3E4205" w:rsidRPr="009E7788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3E4205" w:rsidRDefault="003E4205" w:rsidP="00D1136E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</w:t>
      </w:r>
      <w:r w:rsidRPr="009E7788">
        <w:rPr>
          <w:sz w:val="28"/>
          <w:szCs w:val="28"/>
        </w:rPr>
        <w:t>);</w:t>
      </w:r>
    </w:p>
    <w:p w:rsidR="003E4205" w:rsidRDefault="003E4205" w:rsidP="00CE04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3E4205" w:rsidRPr="00D2714B" w:rsidRDefault="003E4205" w:rsidP="00D1136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E4205" w:rsidRPr="00D2714B" w:rsidRDefault="003E420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Бухгалтерский учет учреждений государственного сектора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 xml:space="preserve">) относится </w:t>
      </w:r>
      <w:r w:rsidRPr="00D1136E">
        <w:rPr>
          <w:sz w:val="28"/>
          <w:szCs w:val="28"/>
        </w:rPr>
        <w:t xml:space="preserve">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D1136E">
        <w:rPr>
          <w:sz w:val="28"/>
          <w:szCs w:val="28"/>
        </w:rPr>
        <w:t>дисциплиной.</w:t>
      </w: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E4205" w:rsidRPr="00D2714B" w:rsidRDefault="003E420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C3ACA" w:rsidRDefault="005C3AC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3ACA" w:rsidRPr="00D2714B" w:rsidTr="00F87FB7">
        <w:trPr>
          <w:jc w:val="center"/>
        </w:trPr>
        <w:tc>
          <w:tcPr>
            <w:tcW w:w="5353" w:type="dxa"/>
            <w:vMerge w:val="restart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Merge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C3ACA" w:rsidRPr="00D2714B" w:rsidRDefault="005C3ACA" w:rsidP="005C3AC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C3ACA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C3ACA" w:rsidRPr="00D2714B" w:rsidTr="00F87FB7">
        <w:trPr>
          <w:jc w:val="center"/>
        </w:trPr>
        <w:tc>
          <w:tcPr>
            <w:tcW w:w="5353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5C3ACA" w:rsidRDefault="005C3ACA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E4205" w:rsidRPr="00D2714B" w:rsidTr="00F65473">
        <w:trPr>
          <w:jc w:val="center"/>
        </w:trPr>
        <w:tc>
          <w:tcPr>
            <w:tcW w:w="5353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E4205" w:rsidRPr="00D2714B" w:rsidRDefault="003E4205" w:rsidP="00F654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E4205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3E4205" w:rsidRPr="00D2714B" w:rsidTr="00F65473">
        <w:trPr>
          <w:jc w:val="center"/>
        </w:trPr>
        <w:tc>
          <w:tcPr>
            <w:tcW w:w="5353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3E4205" w:rsidRPr="00D2714B" w:rsidRDefault="003E4205" w:rsidP="00F654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3E4205" w:rsidRDefault="003E420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3E4205" w:rsidRPr="00DB4C16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Примечание: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 w:rsidRPr="00DB4C16">
        <w:rPr>
          <w:i/>
          <w:sz w:val="28"/>
          <w:szCs w:val="28"/>
        </w:rPr>
        <w:t>Э – экзамен</w:t>
      </w:r>
    </w:p>
    <w:p w:rsidR="003E4205" w:rsidRDefault="003E4205" w:rsidP="00DB4C16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3E4205" w:rsidRPr="00D2714B" w:rsidRDefault="003E420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E4205" w:rsidRPr="00D2714B" w:rsidRDefault="003E4205" w:rsidP="00CE04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E4205" w:rsidRPr="00D1136E" w:rsidRDefault="003E4205" w:rsidP="00DB4C16">
            <w:pPr>
              <w:tabs>
                <w:tab w:val="left" w:pos="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1136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E4205" w:rsidRPr="00D1136E" w:rsidRDefault="003E4205" w:rsidP="00DB4C16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1136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Бюджетная система РФ и ее структура.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Бюджетный процесс в РФ и его реформирование. Понятие бюджетной классификации и ее назначение. Классификация доходов бюджетов. Функциональная классификация расходов бюджетов. Ведомственная структура расходов бюджетов.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расходов. Классификация поступления нефинансовых активов.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Классификация поступления и выбытия финансовых активов.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B4C16">
              <w:rPr>
                <w:sz w:val="24"/>
                <w:szCs w:val="24"/>
              </w:rPr>
              <w:t>Сводная бюджетная роспись, ее назначение. Порядок внесения в нее изменений. Смета казенного  учреждения, порядок ее составления и утверждения. План финансово-хозяйственной деятельности учреждений государственного сектора: бюджетного и автономного учреждений, требования, предъявляемые к его составлению.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4205" w:rsidRPr="00DB4C16" w:rsidRDefault="003E4205" w:rsidP="00DB4C16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Организация  бухгалтерского учета в учреждениях государственного сектора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Учетная политика учреждений.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Планы счетов бухгалтерского учета учреждений. Инструкции по их применению. Регистры бухгалтерского учета. 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Перечень документов, необходимых для открытия лицевого счета получателю бюджетных средств, а также его обособленному подразделению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Правила осуществления операций по обеспечению наличными деньгами получателей средств федерального бюджета. Учет расчетов с подотчетными лицами. Учет расчетов с разными дебиторами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нефинансовых активов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основных средств.Учет нематериальных активов.Учет материальных запасов.Учет затрат на производство продукции, выполнение работ, оказание услуг.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обязательств.</w:t>
            </w:r>
          </w:p>
          <w:p w:rsidR="003E4205" w:rsidRPr="00DB4C16" w:rsidRDefault="003E4205" w:rsidP="00D1136E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61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расчетов по долговым обязательствам, по принятым обязательствам, по платежам в бюджеты, с прочими кредиторами. Учет внутренних расчетов.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DB4C16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Учет доходов и расходов от бюджетной деятельности</w:t>
            </w:r>
            <w:proofErr w:type="gramStart"/>
            <w:r w:rsidRPr="00DB4C16">
              <w:rPr>
                <w:sz w:val="24"/>
                <w:szCs w:val="24"/>
              </w:rPr>
              <w:t>.У</w:t>
            </w:r>
            <w:proofErr w:type="gramEnd"/>
            <w:r w:rsidRPr="00DB4C16">
              <w:rPr>
                <w:sz w:val="24"/>
                <w:szCs w:val="24"/>
              </w:rPr>
              <w:t>чет доходов и расходов от деятельности приносящей доход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Учет субсидий</w:t>
            </w:r>
            <w:r w:rsidRPr="00DB4C16">
              <w:rPr>
                <w:b/>
                <w:sz w:val="24"/>
                <w:szCs w:val="24"/>
              </w:rPr>
              <w:t xml:space="preserve">. </w:t>
            </w:r>
            <w:r w:rsidRPr="00DB4C16">
              <w:rPr>
                <w:sz w:val="24"/>
                <w:szCs w:val="24"/>
              </w:rPr>
              <w:t>Порядок заключения счетов текущего финансового года. Учет лимитов бюджетных обязательств, учет принятых обязательств. Учет бюджетных ассигнований.</w:t>
            </w:r>
          </w:p>
        </w:tc>
      </w:tr>
      <w:tr w:rsidR="003E4205" w:rsidRPr="009F761D" w:rsidTr="00F65473">
        <w:trPr>
          <w:jc w:val="center"/>
        </w:trPr>
        <w:tc>
          <w:tcPr>
            <w:tcW w:w="675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t xml:space="preserve">Бухгалтерская </w:t>
            </w:r>
            <w:r w:rsidRPr="00DB4C16">
              <w:rPr>
                <w:sz w:val="24"/>
                <w:szCs w:val="24"/>
              </w:rPr>
              <w:lastRenderedPageBreak/>
              <w:t>отчетность в учреждениях государственного сектора.</w:t>
            </w:r>
          </w:p>
        </w:tc>
        <w:tc>
          <w:tcPr>
            <w:tcW w:w="6061" w:type="dxa"/>
            <w:vAlign w:val="center"/>
          </w:tcPr>
          <w:p w:rsidR="003E4205" w:rsidRPr="00DB4C16" w:rsidRDefault="003E4205" w:rsidP="00D1136E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4C16">
              <w:rPr>
                <w:sz w:val="24"/>
                <w:szCs w:val="24"/>
              </w:rPr>
              <w:lastRenderedPageBreak/>
              <w:t xml:space="preserve">Порядок составления и представления годовой, </w:t>
            </w:r>
            <w:r w:rsidRPr="00DB4C16">
              <w:rPr>
                <w:sz w:val="24"/>
                <w:szCs w:val="24"/>
              </w:rPr>
              <w:lastRenderedPageBreak/>
              <w:t>квартальной бухгалтерской отчетности государственных (муниципальных) бюджетных и автономных учреждений</w:t>
            </w:r>
          </w:p>
        </w:tc>
      </w:tr>
    </w:tbl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C3ACA" w:rsidRPr="00D2714B" w:rsidRDefault="005C3ACA" w:rsidP="00F87F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Организация бухгалтерского учета</w:t>
            </w:r>
            <w:r>
              <w:rPr>
                <w:sz w:val="28"/>
                <w:szCs w:val="28"/>
              </w:rPr>
              <w:t xml:space="preserve"> в учреждениях государственного сектора.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Порядок открытия лицевых счетов учреждениям</w:t>
            </w:r>
            <w:r>
              <w:rPr>
                <w:sz w:val="28"/>
                <w:szCs w:val="28"/>
              </w:rPr>
              <w:t xml:space="preserve">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ACA" w:rsidRPr="00D2714B" w:rsidTr="00F87FB7">
        <w:trPr>
          <w:jc w:val="center"/>
        </w:trPr>
        <w:tc>
          <w:tcPr>
            <w:tcW w:w="628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5C3ACA" w:rsidRPr="00D1136E" w:rsidRDefault="005C3ACA" w:rsidP="00F87FB7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 xml:space="preserve">Бухгалтерская отчетность в </w:t>
            </w:r>
            <w:r>
              <w:rPr>
                <w:sz w:val="28"/>
                <w:szCs w:val="28"/>
              </w:rPr>
              <w:t>учреждениях государственного сектора</w:t>
            </w:r>
            <w:r w:rsidRPr="00D1136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3ACA" w:rsidRPr="00D2714B" w:rsidTr="00F87FB7">
        <w:trPr>
          <w:jc w:val="center"/>
        </w:trPr>
        <w:tc>
          <w:tcPr>
            <w:tcW w:w="5524" w:type="dxa"/>
            <w:gridSpan w:val="2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C3ACA" w:rsidRPr="00D2714B" w:rsidRDefault="005C3ACA" w:rsidP="00F87F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C3ACA" w:rsidRDefault="005C3A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E4205" w:rsidRPr="00D2714B" w:rsidRDefault="003E420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E4205" w:rsidRPr="00D2714B" w:rsidTr="000A1736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E4205" w:rsidRPr="00D2714B" w:rsidRDefault="003E4205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Основы бюджетной системы РФ. Бюджетная классификация РФ.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Организация бухгалтерского учета.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 xml:space="preserve">Порядок открытия лицевых счетов </w:t>
            </w:r>
            <w:r w:rsidRPr="00D1136E">
              <w:rPr>
                <w:sz w:val="28"/>
                <w:szCs w:val="28"/>
              </w:rPr>
              <w:lastRenderedPageBreak/>
              <w:t>бюджетным учреждениям.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финансовых активов.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нефинансовых активов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обязательств.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3E4205" w:rsidRPr="00D1136E" w:rsidRDefault="003E4205" w:rsidP="00D1136E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  <w:lang w:eastAsia="ar-SA"/>
              </w:rPr>
            </w:pPr>
            <w:r w:rsidRPr="00D1136E">
              <w:rPr>
                <w:sz w:val="28"/>
                <w:szCs w:val="28"/>
              </w:rPr>
              <w:t>Учет доходов и расходов. Санкционирование расходов бюджетов.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206384">
        <w:trPr>
          <w:jc w:val="center"/>
        </w:trPr>
        <w:tc>
          <w:tcPr>
            <w:tcW w:w="628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3E4205" w:rsidRPr="00D1136E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1136E">
              <w:rPr>
                <w:sz w:val="28"/>
                <w:szCs w:val="28"/>
              </w:rPr>
              <w:t>Бухгалтерская отчетность в бюджетных организациях.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E4205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4205" w:rsidRPr="00D2714B" w:rsidRDefault="003E420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3400"/>
        <w:gridCol w:w="5777"/>
      </w:tblGrid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0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Основы бюджетной системы РФ. Бюджетная классификация РФ.</w:t>
            </w:r>
          </w:p>
        </w:tc>
        <w:tc>
          <w:tcPr>
            <w:tcW w:w="5777" w:type="dxa"/>
            <w:vMerge w:val="restart"/>
            <w:vAlign w:val="center"/>
          </w:tcPr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Антипова М.М. Бухгалтерский учет в отраслях народного хозяйства: Конспект лекций. Ч 2. – СПб: ПГУПС, 2012 – 51 с.;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proofErr w:type="gramStart"/>
            <w:r w:rsidRPr="00255574">
              <w:rPr>
                <w:bCs/>
                <w:sz w:val="24"/>
                <w:szCs w:val="24"/>
              </w:rPr>
              <w:t>Голубев</w:t>
            </w:r>
            <w:proofErr w:type="gramEnd"/>
            <w:r w:rsidRPr="00255574">
              <w:rPr>
                <w:bCs/>
                <w:sz w:val="24"/>
                <w:szCs w:val="24"/>
              </w:rPr>
              <w:t xml:space="preserve"> А.В.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>Правовой статус субъектов финансово-бюджетного контроля. —  Москва:  Инфра-М, 2011 г.— 176 с. — Электронное издание. Режим доступа: https://ibooks.ru/reading.php?productid=24580&amp;search_string</w:t>
            </w:r>
          </w:p>
          <w:p w:rsidR="003E4205" w:rsidRPr="00255574" w:rsidRDefault="003E4205" w:rsidP="00255574">
            <w:pPr>
              <w:widowControl/>
              <w:tabs>
                <w:tab w:val="left" w:pos="0"/>
              </w:tabs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255574">
              <w:rPr>
                <w:bCs/>
                <w:sz w:val="24"/>
                <w:szCs w:val="24"/>
              </w:rPr>
              <w:t>=%D0%B2</w:t>
            </w:r>
          </w:p>
          <w:p w:rsidR="003E4205" w:rsidRPr="00255574" w:rsidRDefault="003E4205" w:rsidP="00255574">
            <w:pPr>
              <w:widowControl/>
              <w:numPr>
                <w:ilvl w:val="0"/>
                <w:numId w:val="23"/>
              </w:numPr>
              <w:tabs>
                <w:tab w:val="left" w:pos="0"/>
              </w:tabs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  <w:proofErr w:type="spellStart"/>
            <w:r w:rsidRPr="00255574">
              <w:rPr>
                <w:bCs/>
                <w:sz w:val="24"/>
                <w:szCs w:val="24"/>
              </w:rPr>
              <w:t>Предеина</w:t>
            </w:r>
            <w:proofErr w:type="spellEnd"/>
            <w:r w:rsidRPr="00255574">
              <w:rPr>
                <w:bCs/>
                <w:sz w:val="24"/>
                <w:szCs w:val="24"/>
              </w:rPr>
              <w:t xml:space="preserve"> Е.В.</w:t>
            </w:r>
            <w:r w:rsidRPr="00255574">
              <w:rPr>
                <w:b/>
                <w:sz w:val="24"/>
                <w:szCs w:val="24"/>
              </w:rPr>
              <w:t> </w:t>
            </w:r>
            <w:r w:rsidRPr="00255574">
              <w:rPr>
                <w:bCs/>
                <w:sz w:val="24"/>
                <w:szCs w:val="24"/>
              </w:rPr>
              <w:t>Бюджетная система РФ: учеб</w:t>
            </w:r>
            <w:proofErr w:type="gramStart"/>
            <w:r w:rsidRPr="00255574">
              <w:rPr>
                <w:bCs/>
                <w:sz w:val="24"/>
                <w:szCs w:val="24"/>
              </w:rPr>
              <w:t>.</w:t>
            </w:r>
            <w:proofErr w:type="gramEnd"/>
            <w:r w:rsidRPr="0025557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55574">
              <w:rPr>
                <w:bCs/>
                <w:sz w:val="24"/>
                <w:szCs w:val="24"/>
              </w:rPr>
              <w:t>п</w:t>
            </w:r>
            <w:proofErr w:type="gramEnd"/>
            <w:r w:rsidRPr="00255574">
              <w:rPr>
                <w:bCs/>
                <w:sz w:val="24"/>
                <w:szCs w:val="24"/>
              </w:rPr>
              <w:t>особие. —  Москва:  Флинта, 2012 г.— 245 с. — Электронное издание. Режим доступа: https://ibooks.ru/reading.php?productid=27286&amp;search_string=%D0%B1%D1%8E%D0%B4%D0%B6%D0%B5%D1%82%D0%BD%D1%8B%D0%B9</w:t>
            </w:r>
          </w:p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Порядок доведения лимитов бюджетных обязательств и объемов финансирования до получателей средств федерального бюджета.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Организация  бухгалтерского учета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Порядок открытия лицевых счетов учреждениям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tabs>
                <w:tab w:val="left" w:pos="3186"/>
              </w:tabs>
              <w:suppressAutoHyphens/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финансовых активов.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2742FE">
            <w:pPr>
              <w:tabs>
                <w:tab w:val="left" w:pos="1418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нефинансовых активов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обязательств.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3E4205" w:rsidRPr="00255574" w:rsidRDefault="003E4205" w:rsidP="00255574">
            <w:pPr>
              <w:tabs>
                <w:tab w:val="left" w:pos="3186"/>
              </w:tabs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55574">
              <w:rPr>
                <w:sz w:val="24"/>
                <w:szCs w:val="24"/>
              </w:rPr>
              <w:t>Учет доходов и расходов. Санкционирование расходов бюджетов.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3E4205" w:rsidRPr="00D2714B" w:rsidTr="00255574">
        <w:trPr>
          <w:jc w:val="center"/>
        </w:trPr>
        <w:tc>
          <w:tcPr>
            <w:tcW w:w="394" w:type="dxa"/>
            <w:vAlign w:val="center"/>
          </w:tcPr>
          <w:p w:rsidR="003E4205" w:rsidRPr="00D2714B" w:rsidRDefault="003E420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0" w:type="dxa"/>
          </w:tcPr>
          <w:p w:rsidR="003E4205" w:rsidRPr="00255574" w:rsidRDefault="003E4205" w:rsidP="00F65473">
            <w:pPr>
              <w:adjustRightInd w:val="0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55574">
              <w:rPr>
                <w:sz w:val="24"/>
                <w:szCs w:val="24"/>
              </w:rPr>
              <w:t>Бухгалтерская отчетность в учреждениях государственного сектора.</w:t>
            </w:r>
          </w:p>
        </w:tc>
        <w:tc>
          <w:tcPr>
            <w:tcW w:w="5777" w:type="dxa"/>
            <w:vMerge/>
            <w:vAlign w:val="center"/>
          </w:tcPr>
          <w:p w:rsidR="003E4205" w:rsidRPr="00D2714B" w:rsidRDefault="003E4205" w:rsidP="000B407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4205" w:rsidRPr="00D2714B" w:rsidRDefault="003E420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3E4205" w:rsidRPr="00D322E9" w:rsidRDefault="003E420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4205" w:rsidRDefault="003E420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Антипова М.М. Бухгалтерский учет в отраслях народного хозяйства: Конспект лекций. Ч 2. – СПб: ПГУПС, 2012 – 51 с.;</w:t>
      </w:r>
    </w:p>
    <w:p w:rsidR="003E4205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374DE3">
        <w:rPr>
          <w:bCs/>
          <w:sz w:val="28"/>
          <w:szCs w:val="28"/>
        </w:rPr>
        <w:t>Голубев</w:t>
      </w:r>
      <w:proofErr w:type="gramEnd"/>
      <w:r w:rsidRPr="00374DE3">
        <w:rPr>
          <w:bCs/>
          <w:sz w:val="28"/>
          <w:szCs w:val="28"/>
        </w:rPr>
        <w:t xml:space="preserve"> А.В.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>Правовой статус субъектов финансово-бюджетного контроля. —  Москва:  Инфра-М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> 2011 г.— 176 с. — Электронное издание. Режим доступа: https://ibooks.ru/reading.php?productid=24580&amp;search_string</w:t>
      </w:r>
    </w:p>
    <w:p w:rsidR="003E4205" w:rsidRDefault="003E4205" w:rsidP="00DB4C16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7F3CFE">
        <w:rPr>
          <w:bCs/>
          <w:sz w:val="28"/>
          <w:szCs w:val="28"/>
        </w:rPr>
        <w:t>=%D0%B2</w:t>
      </w:r>
    </w:p>
    <w:p w:rsidR="003E4205" w:rsidRPr="008B6E4C" w:rsidRDefault="003E4205" w:rsidP="00DB4C16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B6E4C">
        <w:rPr>
          <w:bCs/>
          <w:sz w:val="28"/>
          <w:szCs w:val="28"/>
        </w:rPr>
        <w:t>Предеина</w:t>
      </w:r>
      <w:proofErr w:type="spellEnd"/>
      <w:r w:rsidRPr="008B6E4C">
        <w:rPr>
          <w:bCs/>
          <w:sz w:val="28"/>
          <w:szCs w:val="28"/>
        </w:rPr>
        <w:t xml:space="preserve"> Е.В.</w:t>
      </w:r>
      <w:r w:rsidRPr="008B6E4C">
        <w:rPr>
          <w:b/>
          <w:sz w:val="28"/>
          <w:szCs w:val="28"/>
        </w:rPr>
        <w:t> </w:t>
      </w:r>
      <w:r>
        <w:rPr>
          <w:bCs/>
          <w:sz w:val="28"/>
          <w:szCs w:val="28"/>
        </w:rPr>
        <w:t>Бюджетная система РФ</w:t>
      </w:r>
      <w:r w:rsidRPr="008B6E4C">
        <w:rPr>
          <w:bCs/>
          <w:sz w:val="28"/>
          <w:szCs w:val="28"/>
        </w:rPr>
        <w:t>: учеб</w:t>
      </w:r>
      <w:proofErr w:type="gramStart"/>
      <w:r w:rsidRPr="008B6E4C">
        <w:rPr>
          <w:bCs/>
          <w:sz w:val="28"/>
          <w:szCs w:val="28"/>
        </w:rPr>
        <w:t>.</w:t>
      </w:r>
      <w:proofErr w:type="gramEnd"/>
      <w:r w:rsidRPr="008B6E4C">
        <w:rPr>
          <w:bCs/>
          <w:sz w:val="28"/>
          <w:szCs w:val="28"/>
        </w:rPr>
        <w:t xml:space="preserve"> </w:t>
      </w:r>
      <w:proofErr w:type="gramStart"/>
      <w:r w:rsidRPr="008B6E4C">
        <w:rPr>
          <w:bCs/>
          <w:sz w:val="28"/>
          <w:szCs w:val="28"/>
        </w:rPr>
        <w:t>п</w:t>
      </w:r>
      <w:proofErr w:type="gramEnd"/>
      <w:r w:rsidRPr="008B6E4C">
        <w:rPr>
          <w:bCs/>
          <w:sz w:val="28"/>
          <w:szCs w:val="28"/>
        </w:rPr>
        <w:t>особие. —  Москва:  Флинта</w:t>
      </w:r>
      <w:r>
        <w:rPr>
          <w:bCs/>
          <w:sz w:val="28"/>
          <w:szCs w:val="28"/>
        </w:rPr>
        <w:t>,</w:t>
      </w:r>
      <w:r w:rsidRPr="008B6E4C">
        <w:rPr>
          <w:bCs/>
          <w:sz w:val="28"/>
          <w:szCs w:val="28"/>
        </w:rPr>
        <w:t> 2012 г.— 245 с. — Электронное издание.</w:t>
      </w:r>
      <w:r>
        <w:rPr>
          <w:bCs/>
          <w:sz w:val="28"/>
          <w:szCs w:val="28"/>
        </w:rPr>
        <w:t xml:space="preserve"> Режим доступа: </w:t>
      </w:r>
      <w:r w:rsidRPr="008B6E4C">
        <w:rPr>
          <w:bCs/>
          <w:sz w:val="28"/>
          <w:szCs w:val="28"/>
        </w:rPr>
        <w:t>https://ibooks.ru/reading.php?productid=27286&amp;search_string=%D0%B1%D1%8E%D0%B4%D0%B6%D0%B5%D1%82%D0%BD%D1%8B%D0%B9</w:t>
      </w:r>
    </w:p>
    <w:p w:rsidR="003E4205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E4205" w:rsidRPr="000B407B" w:rsidRDefault="003E4205" w:rsidP="00C4215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4205" w:rsidRPr="00254E6D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254E6D">
        <w:rPr>
          <w:bCs/>
          <w:sz w:val="28"/>
          <w:szCs w:val="28"/>
        </w:rPr>
        <w:t>Гусев А.П. Юридический справочник бюджетника. —  Ростов-на-Дону:  Феникс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216 с. — Электронное издание. Режим доступа: https://ibooks.ru/reading.php?productid=341374&amp;search_string=%D0%91%D1%83%D1%85%D0%B3%D0%B0%D0%BB%D1%82%D0%B5%D1%80%D1%81%D0%BA%D0%B8%D0%B9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374DE3">
        <w:rPr>
          <w:bCs/>
          <w:sz w:val="28"/>
          <w:szCs w:val="28"/>
        </w:rPr>
        <w:t>Жданчиков</w:t>
      </w:r>
      <w:proofErr w:type="spellEnd"/>
      <w:r w:rsidRPr="00374DE3">
        <w:rPr>
          <w:bCs/>
          <w:sz w:val="28"/>
          <w:szCs w:val="28"/>
        </w:rPr>
        <w:t xml:space="preserve"> П. А.</w:t>
      </w:r>
      <w:r w:rsidRPr="007F3CFE">
        <w:rPr>
          <w:b/>
          <w:sz w:val="28"/>
          <w:szCs w:val="28"/>
        </w:rPr>
        <w:t> </w:t>
      </w:r>
      <w:r w:rsidRPr="007F3CFE">
        <w:rPr>
          <w:bCs/>
          <w:sz w:val="28"/>
          <w:szCs w:val="28"/>
        </w:rPr>
        <w:t xml:space="preserve">Казначейство. Автоматизированные </w:t>
      </w:r>
      <w:proofErr w:type="gramStart"/>
      <w:r w:rsidRPr="007F3CFE">
        <w:rPr>
          <w:bCs/>
          <w:sz w:val="28"/>
          <w:szCs w:val="28"/>
        </w:rPr>
        <w:t>бизнес-технологии</w:t>
      </w:r>
      <w:proofErr w:type="gramEnd"/>
      <w:r w:rsidRPr="007F3CFE">
        <w:rPr>
          <w:bCs/>
          <w:sz w:val="28"/>
          <w:szCs w:val="28"/>
        </w:rPr>
        <w:t xml:space="preserve"> управления финансовыми потоками. —  Москва:  ВШЭ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2010 г.— 363 с.  Режим доступа: </w:t>
      </w:r>
      <w:r w:rsidRPr="00B5782C">
        <w:rPr>
          <w:bCs/>
          <w:sz w:val="28"/>
          <w:szCs w:val="28"/>
        </w:rPr>
        <w:t>https://ibooks.ru/reading.php?productid</w:t>
      </w:r>
      <w:r w:rsidRPr="007F3CFE">
        <w:rPr>
          <w:bCs/>
          <w:sz w:val="28"/>
          <w:szCs w:val="28"/>
        </w:rPr>
        <w:t>=</w:t>
      </w:r>
    </w:p>
    <w:p w:rsidR="003E4205" w:rsidRPr="007F3CFE" w:rsidRDefault="003E4205" w:rsidP="00DB4C1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F3CFE">
        <w:rPr>
          <w:bCs/>
          <w:sz w:val="28"/>
          <w:szCs w:val="28"/>
        </w:rPr>
        <w:t>352906&amp;search_string=%D1%83%D1%87%D0%B5%D1%82</w:t>
      </w:r>
    </w:p>
    <w:p w:rsidR="003E4205" w:rsidRPr="00B578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74DE3">
        <w:rPr>
          <w:bCs/>
          <w:sz w:val="28"/>
          <w:szCs w:val="28"/>
        </w:rPr>
        <w:t>. Захарова Т. И. </w:t>
      </w:r>
      <w:r w:rsidRPr="00254E6D">
        <w:rPr>
          <w:bCs/>
          <w:sz w:val="28"/>
          <w:szCs w:val="28"/>
        </w:rPr>
        <w:t>Государственная служба и кадровая политика: учебное пособие. —  Москва:  ЕАОИ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2011 г.— 312 с. — Электронное издание. </w:t>
      </w:r>
      <w:r>
        <w:rPr>
          <w:bCs/>
          <w:sz w:val="28"/>
          <w:szCs w:val="28"/>
        </w:rPr>
        <w:t>Режим доступа:</w:t>
      </w:r>
      <w:r w:rsidRPr="00B5782C">
        <w:rPr>
          <w:bCs/>
          <w:sz w:val="28"/>
          <w:szCs w:val="28"/>
        </w:rPr>
        <w:t xml:space="preserve"> https://ibooks.ru/reading.php?productid</w:t>
      </w:r>
      <w:r w:rsidRPr="00254E6D">
        <w:rPr>
          <w:bCs/>
          <w:sz w:val="28"/>
          <w:szCs w:val="28"/>
        </w:rPr>
        <w:t>=</w:t>
      </w:r>
    </w:p>
    <w:p w:rsidR="003E4205" w:rsidRPr="000D1F2C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82C">
        <w:rPr>
          <w:bCs/>
          <w:sz w:val="28"/>
          <w:szCs w:val="28"/>
        </w:rPr>
        <w:t>334429&amp;search_string=%D0%B1%D1%83%D1%85%D0%B3%D0%B0%D0%BB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1%82%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5%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1%80%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1%81%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BA</w:t>
      </w:r>
      <w:r w:rsidRPr="000D1F2C">
        <w:rPr>
          <w:bCs/>
          <w:sz w:val="28"/>
          <w:szCs w:val="28"/>
        </w:rPr>
        <w:t>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>8%</w:t>
      </w:r>
      <w:r w:rsidRPr="00B5782C">
        <w:rPr>
          <w:bCs/>
          <w:sz w:val="28"/>
          <w:szCs w:val="28"/>
          <w:lang w:val="en-US"/>
        </w:rPr>
        <w:t>D</w:t>
      </w:r>
      <w:r w:rsidRPr="000D1F2C">
        <w:rPr>
          <w:bCs/>
          <w:sz w:val="28"/>
          <w:szCs w:val="28"/>
        </w:rPr>
        <w:t>0%</w:t>
      </w:r>
      <w:r w:rsidRPr="00B5782C">
        <w:rPr>
          <w:bCs/>
          <w:sz w:val="28"/>
          <w:szCs w:val="28"/>
          <w:lang w:val="en-US"/>
        </w:rPr>
        <w:t>B</w:t>
      </w:r>
      <w:r w:rsidRPr="000D1F2C">
        <w:rPr>
          <w:bCs/>
          <w:sz w:val="28"/>
          <w:szCs w:val="28"/>
        </w:rPr>
        <w:t xml:space="preserve">9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0537F">
        <w:rPr>
          <w:bCs/>
          <w:sz w:val="28"/>
          <w:szCs w:val="28"/>
        </w:rPr>
        <w:t xml:space="preserve">Карпухин, И. В. Бюджетная система Российской Федерации: учебное пособие в схемах / И. В. Карпухин. - Ульяновск: </w:t>
      </w:r>
      <w:proofErr w:type="spellStart"/>
      <w:r w:rsidRPr="0010537F">
        <w:rPr>
          <w:bCs/>
          <w:sz w:val="28"/>
          <w:szCs w:val="28"/>
        </w:rPr>
        <w:t>УлГТУ</w:t>
      </w:r>
      <w:proofErr w:type="spellEnd"/>
      <w:r w:rsidRPr="0010537F">
        <w:rPr>
          <w:bCs/>
          <w:sz w:val="28"/>
          <w:szCs w:val="28"/>
        </w:rPr>
        <w:t xml:space="preserve">, 2010. - 86 с. [Электронный ресурс]. – Режим доступа:  </w:t>
      </w:r>
      <w:r w:rsidRPr="00B5782C">
        <w:rPr>
          <w:bCs/>
          <w:sz w:val="28"/>
          <w:szCs w:val="28"/>
        </w:rPr>
        <w:t>http://window.edu.ru/resource/472/74472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6" w:history="1">
        <w:r w:rsidRPr="00B5782C">
          <w:rPr>
            <w:bCs/>
            <w:sz w:val="28"/>
            <w:szCs w:val="28"/>
          </w:rPr>
          <w:t>Нешитой А. С.</w:t>
        </w:r>
        <w:r w:rsidRPr="008B6E4C">
          <w:rPr>
            <w:b/>
            <w:sz w:val="28"/>
            <w:szCs w:val="28"/>
          </w:rPr>
          <w:t> </w:t>
        </w:r>
        <w:r w:rsidRPr="008B6E4C">
          <w:rPr>
            <w:bCs/>
            <w:sz w:val="28"/>
            <w:szCs w:val="28"/>
          </w:rPr>
          <w:t>Бюджетная система Российской Федерации. —  Москва:  Дашков и К 2014 г.— 312 с. — Электронное издание</w:t>
        </w:r>
      </w:hyperlink>
      <w:r>
        <w:rPr>
          <w:bCs/>
          <w:sz w:val="28"/>
          <w:szCs w:val="28"/>
        </w:rPr>
        <w:t xml:space="preserve">. Режим доступа: </w:t>
      </w:r>
      <w:r w:rsidRPr="00B5782C">
        <w:rPr>
          <w:bCs/>
          <w:sz w:val="28"/>
          <w:szCs w:val="28"/>
        </w:rPr>
        <w:t>https://ibooks.ru/reading.php?productid=342369&amp;search_string</w:t>
      </w:r>
      <w:r w:rsidRPr="008B6E4C">
        <w:rPr>
          <w:bCs/>
          <w:sz w:val="28"/>
          <w:szCs w:val="28"/>
        </w:rPr>
        <w:t>=</w:t>
      </w:r>
    </w:p>
    <w:p w:rsidR="003E4205" w:rsidRPr="00B5782C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de-DE"/>
        </w:rPr>
      </w:pPr>
      <w:r w:rsidRPr="00B5782C">
        <w:rPr>
          <w:bCs/>
          <w:sz w:val="28"/>
          <w:szCs w:val="28"/>
          <w:lang w:val="de-DE"/>
        </w:rPr>
        <w:t>%D0%91%D1%8E%D0%B4%D0%B6%D0%B5%D1%82%D0%BD%D1%8B%D0%B9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proofErr w:type="spellStart"/>
      <w:r w:rsidRPr="00374DE3">
        <w:rPr>
          <w:bCs/>
          <w:sz w:val="28"/>
          <w:szCs w:val="28"/>
        </w:rPr>
        <w:t>Овчарова</w:t>
      </w:r>
      <w:proofErr w:type="spellEnd"/>
      <w:r w:rsidRPr="00374DE3">
        <w:rPr>
          <w:bCs/>
          <w:sz w:val="28"/>
          <w:szCs w:val="28"/>
        </w:rPr>
        <w:t xml:space="preserve"> Е.В.</w:t>
      </w:r>
      <w:r w:rsidRPr="00254E6D">
        <w:rPr>
          <w:b/>
          <w:sz w:val="28"/>
          <w:szCs w:val="28"/>
        </w:rPr>
        <w:t> </w:t>
      </w:r>
      <w:r w:rsidRPr="00254E6D">
        <w:rPr>
          <w:bCs/>
          <w:sz w:val="28"/>
          <w:szCs w:val="28"/>
        </w:rPr>
        <w:t>Финансовый контроль в Российской Федерации. —  Москва:  Зерцало-М</w:t>
      </w:r>
      <w:r>
        <w:rPr>
          <w:bCs/>
          <w:sz w:val="28"/>
          <w:szCs w:val="28"/>
        </w:rPr>
        <w:t>,</w:t>
      </w:r>
      <w:r w:rsidRPr="00254E6D">
        <w:rPr>
          <w:bCs/>
          <w:sz w:val="28"/>
          <w:szCs w:val="28"/>
        </w:rPr>
        <w:t> 2013 г.— 224 с. — Электронное издание</w:t>
      </w:r>
      <w:r w:rsidRPr="00254E6D">
        <w:t>. </w:t>
      </w:r>
      <w:r>
        <w:rPr>
          <w:bCs/>
          <w:sz w:val="28"/>
          <w:szCs w:val="28"/>
        </w:rPr>
        <w:t xml:space="preserve"> Режим доступа: </w:t>
      </w:r>
      <w:r w:rsidRPr="00374DE3">
        <w:rPr>
          <w:bCs/>
          <w:sz w:val="28"/>
          <w:szCs w:val="28"/>
        </w:rPr>
        <w:t>https://ibooks.ru/reading.php?productid=340785&amp;search_string=%D0%B2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 w:rsidRPr="00374DE3">
        <w:rPr>
          <w:bCs/>
          <w:sz w:val="28"/>
          <w:szCs w:val="28"/>
        </w:rPr>
        <w:t>Саунин</w:t>
      </w:r>
      <w:proofErr w:type="spellEnd"/>
      <w:r w:rsidRPr="00374DE3">
        <w:rPr>
          <w:bCs/>
          <w:sz w:val="28"/>
          <w:szCs w:val="28"/>
        </w:rPr>
        <w:t xml:space="preserve"> А.Н. </w:t>
      </w:r>
      <w:r w:rsidRPr="007F3CFE">
        <w:rPr>
          <w:bCs/>
          <w:sz w:val="28"/>
          <w:szCs w:val="28"/>
        </w:rPr>
        <w:t>Аудит эффективности использования государственных средств. —  Москва:  МГУ</w:t>
      </w:r>
      <w:r>
        <w:rPr>
          <w:bCs/>
          <w:sz w:val="28"/>
          <w:szCs w:val="28"/>
        </w:rPr>
        <w:t>,</w:t>
      </w:r>
      <w:r w:rsidRPr="007F3CFE">
        <w:rPr>
          <w:bCs/>
          <w:sz w:val="28"/>
          <w:szCs w:val="28"/>
        </w:rPr>
        <w:t xml:space="preserve"> 2015 г.— 336 с. — Электронное издание. Режим доступа: </w:t>
      </w:r>
      <w:r w:rsidRPr="00B5782C">
        <w:rPr>
          <w:bCs/>
          <w:sz w:val="28"/>
          <w:szCs w:val="28"/>
        </w:rPr>
        <w:t>https://ibooks.ru/reading.php?productid=352583&amp;search_string</w:t>
      </w:r>
      <w:r w:rsidRPr="007F3CFE">
        <w:rPr>
          <w:bCs/>
          <w:sz w:val="28"/>
          <w:szCs w:val="28"/>
        </w:rPr>
        <w:t>=</w:t>
      </w:r>
    </w:p>
    <w:p w:rsidR="003E4205" w:rsidRPr="00DB4C16" w:rsidRDefault="003E4205" w:rsidP="00DB4C16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 w:rsidRPr="00B5782C">
        <w:rPr>
          <w:bCs/>
          <w:sz w:val="28"/>
          <w:szCs w:val="28"/>
          <w:lang w:val="en-US"/>
        </w:rPr>
        <w:t>%D0%91%D1%83%D1%85%D0%B3%D0%B0%D0%BB%D1%82%D0%B5%D1%80%D1%81%D0%BA%D0%B8%D0%B9</w:t>
      </w:r>
    </w:p>
    <w:p w:rsidR="003E4205" w:rsidRPr="00DB4C16" w:rsidRDefault="003E4205" w:rsidP="00DB4C16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3E4205" w:rsidRPr="000B407B" w:rsidRDefault="003E4205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Бюджетный кодекс Российской Федерации от 31 июля 1998 г. № 145-ФЗ;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3E4205" w:rsidRDefault="003E4205" w:rsidP="002C707E">
      <w:pPr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кодексРоссийской Федерации (часть первая), от 31.07.1998 г. № 146-ФЗ;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Налоговый кодекс Российской Федерации (часть вторая), от 05.08.2000 г. № 117-ФЗ;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Федеральный закон от 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9C2179">
        <w:rPr>
          <w:bCs/>
          <w:sz w:val="28"/>
          <w:szCs w:val="28"/>
        </w:rPr>
        <w:t>Приказ Минфин</w:t>
      </w:r>
      <w:r>
        <w:rPr>
          <w:bCs/>
          <w:sz w:val="28"/>
          <w:szCs w:val="28"/>
        </w:rPr>
        <w:t>а РФ от 25 марта 2011 г. N 33н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 xml:space="preserve"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C2179">
        <w:rPr>
          <w:bCs/>
          <w:iCs/>
          <w:sz w:val="28"/>
          <w:szCs w:val="28"/>
        </w:rPr>
        <w:t>автономныхучреждений</w:t>
      </w:r>
      <w:r>
        <w:rPr>
          <w:bCs/>
          <w:sz w:val="28"/>
          <w:szCs w:val="28"/>
        </w:rPr>
        <w:t>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C2179">
        <w:rPr>
          <w:bCs/>
          <w:sz w:val="28"/>
          <w:szCs w:val="28"/>
        </w:rPr>
        <w:t>Приказ Минфина Р</w:t>
      </w:r>
      <w:r>
        <w:rPr>
          <w:bCs/>
          <w:sz w:val="28"/>
          <w:szCs w:val="28"/>
        </w:rPr>
        <w:t>Ф от 28 декабря 2010 г. N 191н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bCs/>
          <w:sz w:val="28"/>
          <w:szCs w:val="28"/>
        </w:rPr>
        <w:t>ой системы Российской Федерации»;</w:t>
      </w:r>
    </w:p>
    <w:p w:rsidR="003E4205" w:rsidRDefault="003E4205" w:rsidP="002C707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9C2179">
        <w:rPr>
          <w:bCs/>
          <w:sz w:val="28"/>
          <w:szCs w:val="28"/>
        </w:rPr>
        <w:t xml:space="preserve">Приказ Минфина </w:t>
      </w:r>
      <w:r>
        <w:rPr>
          <w:bCs/>
          <w:sz w:val="28"/>
          <w:szCs w:val="28"/>
        </w:rPr>
        <w:t>РФ от 1 декабря 2010 г. N 157н</w:t>
      </w:r>
      <w:r>
        <w:rPr>
          <w:bCs/>
          <w:sz w:val="28"/>
          <w:szCs w:val="28"/>
        </w:rPr>
        <w:br/>
        <w:t>«</w:t>
      </w:r>
      <w:r w:rsidRPr="009C2179">
        <w:rPr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  <w:sz w:val="28"/>
          <w:szCs w:val="28"/>
        </w:rPr>
        <w:t>»;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9. Приказ Минфина России от 26 декабря 2010 г «Об утверждении Плана счетов бухгалтерского учета бюджетных учреждений и Инструкции по его применению».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3ACA" w:rsidRDefault="005C3A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C3ACA" w:rsidRPr="00D2714B" w:rsidRDefault="005C3AC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0B407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407B">
        <w:rPr>
          <w:b/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Бухгалтерский учет и налогообложение в бюджетных организациях. – М.: Издательство Афина (академия </w:t>
      </w:r>
      <w:proofErr w:type="spellStart"/>
      <w:r>
        <w:rPr>
          <w:bCs/>
          <w:sz w:val="28"/>
          <w:szCs w:val="28"/>
        </w:rPr>
        <w:t>ФИНАнсов</w:t>
      </w:r>
      <w:proofErr w:type="spellEnd"/>
      <w:r>
        <w:rPr>
          <w:bCs/>
          <w:sz w:val="28"/>
          <w:szCs w:val="28"/>
        </w:rPr>
        <w:t>). Выходит один раз в месяц</w:t>
      </w:r>
      <w:proofErr w:type="gramStart"/>
      <w:r>
        <w:rPr>
          <w:bCs/>
          <w:sz w:val="28"/>
          <w:szCs w:val="28"/>
        </w:rPr>
        <w:t>.</w:t>
      </w:r>
      <w:r w:rsidRPr="00AD2C7D">
        <w:rPr>
          <w:sz w:val="28"/>
          <w:szCs w:val="28"/>
        </w:rPr>
        <w:t>[</w:t>
      </w:r>
      <w:proofErr w:type="gramEnd"/>
      <w:r w:rsidRPr="00AD2C7D">
        <w:rPr>
          <w:sz w:val="28"/>
          <w:szCs w:val="28"/>
        </w:rPr>
        <w:t xml:space="preserve">Электронный ресурс]. Режим </w:t>
      </w:r>
      <w:r w:rsidRPr="0092521C">
        <w:rPr>
          <w:bCs/>
          <w:sz w:val="28"/>
          <w:szCs w:val="28"/>
        </w:rPr>
        <w:t>доступа: http://buhgos.panor.ru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Pr="005B5D66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4.Финансовая аналитика: проблемы и решения. Научно-практический и информационно-аналитический сборник. – М: Издательский дом «Финансы и кредит». - </w:t>
      </w:r>
      <w:r w:rsidRPr="003E7350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- Выходит один раз в месяц</w:t>
      </w:r>
      <w:r w:rsidRPr="005B5D66">
        <w:rPr>
          <w:bCs/>
          <w:sz w:val="28"/>
          <w:szCs w:val="28"/>
        </w:rPr>
        <w:t>;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E7350">
        <w:rPr>
          <w:bCs/>
          <w:sz w:val="28"/>
          <w:szCs w:val="28"/>
        </w:rPr>
        <w:t>. Бюджетные учреждения: ревизии и проверки финансово-хозяйственной деятельности. – М: Изд-во «</w:t>
      </w:r>
      <w:proofErr w:type="spellStart"/>
      <w:r w:rsidRPr="003E7350">
        <w:rPr>
          <w:bCs/>
          <w:sz w:val="28"/>
          <w:szCs w:val="28"/>
        </w:rPr>
        <w:t>Аюдар</w:t>
      </w:r>
      <w:proofErr w:type="spellEnd"/>
      <w:r w:rsidRPr="003E7350">
        <w:rPr>
          <w:bCs/>
          <w:sz w:val="28"/>
          <w:szCs w:val="28"/>
        </w:rPr>
        <w:t xml:space="preserve"> </w:t>
      </w:r>
      <w:proofErr w:type="spellStart"/>
      <w:r w:rsidRPr="003E7350">
        <w:rPr>
          <w:bCs/>
          <w:sz w:val="28"/>
          <w:szCs w:val="28"/>
        </w:rPr>
        <w:t>Инфо</w:t>
      </w:r>
      <w:proofErr w:type="spellEnd"/>
      <w:r w:rsidRPr="003E7350">
        <w:rPr>
          <w:bCs/>
          <w:sz w:val="28"/>
          <w:szCs w:val="28"/>
        </w:rPr>
        <w:t xml:space="preserve">». Выходит один раз в месяц. 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Региональная экономика: теория и практика. Научно-практический и аналитический журнал. – М: Издательский дом «Финансы и кредит». </w:t>
      </w:r>
      <w:r w:rsidRPr="003E7350">
        <w:rPr>
          <w:bCs/>
          <w:sz w:val="28"/>
          <w:szCs w:val="28"/>
        </w:rPr>
        <w:t>ISSN 2073-1477</w:t>
      </w:r>
      <w:r>
        <w:rPr>
          <w:bCs/>
          <w:sz w:val="28"/>
          <w:szCs w:val="28"/>
        </w:rPr>
        <w:t>. Выходит один раз в месяц.</w:t>
      </w:r>
    </w:p>
    <w:p w:rsidR="003E4205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учет, налогообложение, аудит в Российской Федерации </w:t>
      </w:r>
      <w:r w:rsidRPr="00B5782C">
        <w:rPr>
          <w:bCs/>
          <w:sz w:val="28"/>
          <w:szCs w:val="28"/>
        </w:rPr>
        <w:t xml:space="preserve">[Электронный ресурс]. Режим </w:t>
      </w:r>
      <w:r w:rsidRPr="0092521C">
        <w:rPr>
          <w:bCs/>
          <w:sz w:val="28"/>
          <w:szCs w:val="28"/>
        </w:rPr>
        <w:t>доступа:</w:t>
      </w:r>
      <w:r>
        <w:rPr>
          <w:bCs/>
          <w:sz w:val="28"/>
          <w:szCs w:val="28"/>
        </w:rPr>
        <w:t xml:space="preserve"> http://www.audit-it.ru</w:t>
      </w:r>
    </w:p>
    <w:p w:rsidR="003E4205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742B8C" w:rsidRDefault="003E4205" w:rsidP="00DB4C16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E4205" w:rsidRPr="00B5782C" w:rsidRDefault="003E4205" w:rsidP="00DB4C16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B5782C">
        <w:rPr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proofErr w:type="spellStart"/>
      <w:r w:rsidRPr="00B5782C">
        <w:rPr>
          <w:sz w:val="28"/>
          <w:szCs w:val="28"/>
        </w:rPr>
        <w:t>www.minfin.ru</w:t>
      </w:r>
      <w:proofErr w:type="spellEnd"/>
      <w:r w:rsidRPr="00B5782C">
        <w:rPr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3E4205" w:rsidRDefault="003E4205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6338D7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E4205" w:rsidRPr="00490574" w:rsidRDefault="003E420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>
        <w:rPr>
          <w:bCs/>
          <w:sz w:val="28"/>
          <w:szCs w:val="28"/>
        </w:rPr>
        <w:lastRenderedPageBreak/>
        <w:t>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E4205" w:rsidRPr="008C144C" w:rsidRDefault="003E420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4205" w:rsidRPr="007150CC" w:rsidRDefault="003E420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4205" w:rsidRPr="00AF66C2" w:rsidRDefault="003E4205" w:rsidP="00DB4C1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3E4205" w:rsidRPr="00AF66C2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E4205" w:rsidRPr="00382DC0" w:rsidRDefault="003E4205" w:rsidP="00DB4C16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82DC0">
        <w:rPr>
          <w:bCs/>
          <w:sz w:val="28"/>
          <w:szCs w:val="28"/>
        </w:rPr>
        <w:t>программное обеспечение:</w:t>
      </w:r>
    </w:p>
    <w:p w:rsidR="003E4205" w:rsidRPr="00382DC0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382DC0">
        <w:rPr>
          <w:bCs/>
          <w:sz w:val="28"/>
          <w:szCs w:val="28"/>
          <w:lang w:val="en-US"/>
        </w:rPr>
        <w:t>Microsoft Windows 7;</w:t>
      </w:r>
    </w:p>
    <w:p w:rsidR="003E4205" w:rsidRPr="00612B67" w:rsidRDefault="003E4205" w:rsidP="00DB4C16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</w:rPr>
      </w:pPr>
      <w:r w:rsidRPr="00382DC0">
        <w:rPr>
          <w:bCs/>
          <w:sz w:val="28"/>
          <w:szCs w:val="28"/>
          <w:lang w:val="en-US"/>
        </w:rPr>
        <w:t xml:space="preserve">Microsoft Office Professional 2013. 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44218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E4205" w:rsidRPr="00104973" w:rsidRDefault="003E4205" w:rsidP="0025557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382DC0">
        <w:rPr>
          <w:bCs/>
          <w:sz w:val="28"/>
        </w:rPr>
        <w:t>направлению подготовки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3E4205" w:rsidRPr="00B414C5" w:rsidRDefault="003E4205" w:rsidP="0025557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</w:t>
      </w:r>
      <w:r>
        <w:rPr>
          <w:bCs/>
          <w:sz w:val="28"/>
        </w:rPr>
        <w:lastRenderedPageBreak/>
        <w:t>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3E4205" w:rsidRPr="00104973" w:rsidRDefault="00600169" w:rsidP="00255574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-724202</wp:posOffset>
            </wp:positionH>
            <wp:positionV relativeFrom="paragraph">
              <wp:posOffset>-996617</wp:posOffset>
            </wp:positionV>
            <wp:extent cx="7015309" cy="9649327"/>
            <wp:effectExtent l="19050" t="0" r="0" b="0"/>
            <wp:wrapNone/>
            <wp:docPr id="2" name="Рисунок 2" descr="E:\ОПОП.2019\БУК\+Б1.В.ОД.12 Бух учет учрежд гос сектора БУХ 2019.михайло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.2019\БУК\+Б1.В.ОД.12 Бух учет учрежд гос сектора БУХ 2019.михайлова\рп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194" cy="964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05">
        <w:rPr>
          <w:bCs/>
          <w:sz w:val="28"/>
        </w:rPr>
        <w:t>П</w:t>
      </w:r>
      <w:r w:rsidR="003E4205" w:rsidRPr="00104973">
        <w:rPr>
          <w:bCs/>
          <w:sz w:val="28"/>
        </w:rPr>
        <w:t>омещения для проведения лабораторных работ</w:t>
      </w:r>
      <w:r w:rsidR="003E4205"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="003E4205" w:rsidRPr="00104973">
        <w:rPr>
          <w:bCs/>
          <w:sz w:val="28"/>
        </w:rPr>
        <w:t>.</w:t>
      </w:r>
    </w:p>
    <w:p w:rsidR="003E4205" w:rsidRDefault="003E4205" w:rsidP="0025557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3E4205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4205" w:rsidRPr="00D2714B" w:rsidRDefault="003E42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44"/>
        <w:gridCol w:w="2884"/>
        <w:gridCol w:w="2143"/>
      </w:tblGrid>
      <w:tr w:rsidR="003E4205" w:rsidRPr="00D2714B" w:rsidTr="00A15FA9">
        <w:tc>
          <w:tcPr>
            <w:tcW w:w="4786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977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3E4205" w:rsidRPr="00D2714B" w:rsidTr="00A15FA9">
        <w:tc>
          <w:tcPr>
            <w:tcW w:w="4786" w:type="dxa"/>
          </w:tcPr>
          <w:p w:rsidR="003E4205" w:rsidRPr="00D2714B" w:rsidRDefault="003E4205" w:rsidP="005C3A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3A4">
              <w:rPr>
                <w:sz w:val="28"/>
                <w:szCs w:val="28"/>
              </w:rPr>
              <w:t>«</w:t>
            </w:r>
            <w:r w:rsidR="005C3ACA">
              <w:rPr>
                <w:sz w:val="28"/>
                <w:szCs w:val="28"/>
              </w:rPr>
              <w:t>11</w:t>
            </w:r>
            <w:r w:rsidRPr="005733A4">
              <w:rPr>
                <w:sz w:val="28"/>
                <w:szCs w:val="28"/>
              </w:rPr>
              <w:t xml:space="preserve">» </w:t>
            </w:r>
            <w:r w:rsidR="005C3ACA">
              <w:rPr>
                <w:sz w:val="28"/>
                <w:szCs w:val="28"/>
              </w:rPr>
              <w:t>апреля</w:t>
            </w:r>
            <w:r w:rsidRPr="005733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5C3ACA">
              <w:rPr>
                <w:sz w:val="28"/>
                <w:szCs w:val="28"/>
              </w:rPr>
              <w:t>8</w:t>
            </w:r>
            <w:r w:rsidRPr="005733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E4205" w:rsidRPr="00D2714B" w:rsidRDefault="003E420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4205" w:rsidRPr="00D2714B" w:rsidRDefault="003E4205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3E420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376CF"/>
    <w:multiLevelType w:val="hybridMultilevel"/>
    <w:tmpl w:val="66820C4C"/>
    <w:lvl w:ilvl="0" w:tplc="0419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542D"/>
    <w:rsid w:val="000A1736"/>
    <w:rsid w:val="000B2834"/>
    <w:rsid w:val="000B407B"/>
    <w:rsid w:val="000B6233"/>
    <w:rsid w:val="000D0D16"/>
    <w:rsid w:val="000D1602"/>
    <w:rsid w:val="000D1F2C"/>
    <w:rsid w:val="000D2340"/>
    <w:rsid w:val="000D4F76"/>
    <w:rsid w:val="000E0EC1"/>
    <w:rsid w:val="000E1649"/>
    <w:rsid w:val="000E25F1"/>
    <w:rsid w:val="000E35E9"/>
    <w:rsid w:val="000F2E20"/>
    <w:rsid w:val="000F7490"/>
    <w:rsid w:val="00103824"/>
    <w:rsid w:val="00104973"/>
    <w:rsid w:val="0010537F"/>
    <w:rsid w:val="00117EDD"/>
    <w:rsid w:val="00122920"/>
    <w:rsid w:val="001267A8"/>
    <w:rsid w:val="001427D7"/>
    <w:rsid w:val="00147A1F"/>
    <w:rsid w:val="00152B20"/>
    <w:rsid w:val="00152D38"/>
    <w:rsid w:val="00154D91"/>
    <w:rsid w:val="001611CB"/>
    <w:rsid w:val="001612B1"/>
    <w:rsid w:val="00162D9E"/>
    <w:rsid w:val="00163F22"/>
    <w:rsid w:val="001863CC"/>
    <w:rsid w:val="00190FF2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384"/>
    <w:rsid w:val="0022117E"/>
    <w:rsid w:val="0023148B"/>
    <w:rsid w:val="00233DBB"/>
    <w:rsid w:val="00247E8C"/>
    <w:rsid w:val="00250727"/>
    <w:rsid w:val="00252906"/>
    <w:rsid w:val="00254E6D"/>
    <w:rsid w:val="00255574"/>
    <w:rsid w:val="00257AAF"/>
    <w:rsid w:val="00257B07"/>
    <w:rsid w:val="00265B74"/>
    <w:rsid w:val="002720D1"/>
    <w:rsid w:val="002742FE"/>
    <w:rsid w:val="002766FC"/>
    <w:rsid w:val="00282FE9"/>
    <w:rsid w:val="00294080"/>
    <w:rsid w:val="002A228F"/>
    <w:rsid w:val="002A28B2"/>
    <w:rsid w:val="002C707E"/>
    <w:rsid w:val="002E0DFE"/>
    <w:rsid w:val="002E1FE1"/>
    <w:rsid w:val="002F3C17"/>
    <w:rsid w:val="002F6403"/>
    <w:rsid w:val="00302D2C"/>
    <w:rsid w:val="003068A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DE3"/>
    <w:rsid w:val="00380A78"/>
    <w:rsid w:val="00382DC0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205"/>
    <w:rsid w:val="003E47E8"/>
    <w:rsid w:val="003E7350"/>
    <w:rsid w:val="003E7D1E"/>
    <w:rsid w:val="004039C2"/>
    <w:rsid w:val="004122E6"/>
    <w:rsid w:val="0041232E"/>
    <w:rsid w:val="00412C37"/>
    <w:rsid w:val="00414729"/>
    <w:rsid w:val="0044218F"/>
    <w:rsid w:val="00443E82"/>
    <w:rsid w:val="00445727"/>
    <w:rsid w:val="0044742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5758"/>
    <w:rsid w:val="00490574"/>
    <w:rsid w:val="004929B4"/>
    <w:rsid w:val="004947EE"/>
    <w:rsid w:val="004952C9"/>
    <w:rsid w:val="004C3FFE"/>
    <w:rsid w:val="004C4122"/>
    <w:rsid w:val="004F45B3"/>
    <w:rsid w:val="004F472C"/>
    <w:rsid w:val="0050182F"/>
    <w:rsid w:val="0050210B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3DF"/>
    <w:rsid w:val="00566D52"/>
    <w:rsid w:val="00567324"/>
    <w:rsid w:val="005722E9"/>
    <w:rsid w:val="005733A4"/>
    <w:rsid w:val="00574AF6"/>
    <w:rsid w:val="005820CB"/>
    <w:rsid w:val="005833BA"/>
    <w:rsid w:val="005B59F7"/>
    <w:rsid w:val="005B5D66"/>
    <w:rsid w:val="005C203E"/>
    <w:rsid w:val="005C214C"/>
    <w:rsid w:val="005C3ACA"/>
    <w:rsid w:val="005D0D3E"/>
    <w:rsid w:val="005D2173"/>
    <w:rsid w:val="005D40E9"/>
    <w:rsid w:val="005E4B91"/>
    <w:rsid w:val="005E6238"/>
    <w:rsid w:val="005E7600"/>
    <w:rsid w:val="005E7989"/>
    <w:rsid w:val="005F29AD"/>
    <w:rsid w:val="005F5D07"/>
    <w:rsid w:val="00600169"/>
    <w:rsid w:val="00612B67"/>
    <w:rsid w:val="0063050C"/>
    <w:rsid w:val="006338D7"/>
    <w:rsid w:val="006622A4"/>
    <w:rsid w:val="00665E04"/>
    <w:rsid w:val="00670DC4"/>
    <w:rsid w:val="006758BB"/>
    <w:rsid w:val="006759B2"/>
    <w:rsid w:val="00677827"/>
    <w:rsid w:val="00686BDB"/>
    <w:rsid w:val="00692E37"/>
    <w:rsid w:val="006A384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B8C"/>
    <w:rsid w:val="00743903"/>
    <w:rsid w:val="00744E32"/>
    <w:rsid w:val="0076272E"/>
    <w:rsid w:val="00762FB4"/>
    <w:rsid w:val="00766ED7"/>
    <w:rsid w:val="00766FB6"/>
    <w:rsid w:val="00772142"/>
    <w:rsid w:val="00773C1E"/>
    <w:rsid w:val="00776D08"/>
    <w:rsid w:val="007841D6"/>
    <w:rsid w:val="007913A5"/>
    <w:rsid w:val="007921BB"/>
    <w:rsid w:val="00796FE3"/>
    <w:rsid w:val="007A0529"/>
    <w:rsid w:val="007A427F"/>
    <w:rsid w:val="007C0285"/>
    <w:rsid w:val="007D7EAC"/>
    <w:rsid w:val="007E3977"/>
    <w:rsid w:val="007E7072"/>
    <w:rsid w:val="007F2B72"/>
    <w:rsid w:val="007F3CFE"/>
    <w:rsid w:val="00800843"/>
    <w:rsid w:val="008147D9"/>
    <w:rsid w:val="00815DDF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4AC8"/>
    <w:rsid w:val="008B0A67"/>
    <w:rsid w:val="008B3A13"/>
    <w:rsid w:val="008B3C0E"/>
    <w:rsid w:val="008B6E4C"/>
    <w:rsid w:val="008C144C"/>
    <w:rsid w:val="008D5503"/>
    <w:rsid w:val="008D697A"/>
    <w:rsid w:val="008E100F"/>
    <w:rsid w:val="008E203C"/>
    <w:rsid w:val="008E338B"/>
    <w:rsid w:val="009022BA"/>
    <w:rsid w:val="00902896"/>
    <w:rsid w:val="00905F80"/>
    <w:rsid w:val="009114CB"/>
    <w:rsid w:val="00920F78"/>
    <w:rsid w:val="009244C4"/>
    <w:rsid w:val="0092521C"/>
    <w:rsid w:val="00933EC2"/>
    <w:rsid w:val="00935641"/>
    <w:rsid w:val="00940AD1"/>
    <w:rsid w:val="00942B00"/>
    <w:rsid w:val="0095427B"/>
    <w:rsid w:val="00957562"/>
    <w:rsid w:val="00973A15"/>
    <w:rsid w:val="00974682"/>
    <w:rsid w:val="009750FB"/>
    <w:rsid w:val="00985000"/>
    <w:rsid w:val="0098550A"/>
    <w:rsid w:val="00986C41"/>
    <w:rsid w:val="00990DC5"/>
    <w:rsid w:val="009A3C08"/>
    <w:rsid w:val="009A3F8D"/>
    <w:rsid w:val="009B66A3"/>
    <w:rsid w:val="009C2179"/>
    <w:rsid w:val="009D0BC3"/>
    <w:rsid w:val="009D37BB"/>
    <w:rsid w:val="009D471B"/>
    <w:rsid w:val="009D66E8"/>
    <w:rsid w:val="009E5E2B"/>
    <w:rsid w:val="009E7788"/>
    <w:rsid w:val="009F6134"/>
    <w:rsid w:val="009F761D"/>
    <w:rsid w:val="00A01F44"/>
    <w:rsid w:val="00A037C3"/>
    <w:rsid w:val="00A03C11"/>
    <w:rsid w:val="00A06EE7"/>
    <w:rsid w:val="00A110DA"/>
    <w:rsid w:val="00A15FA9"/>
    <w:rsid w:val="00A16963"/>
    <w:rsid w:val="00A17B31"/>
    <w:rsid w:val="00A26AD0"/>
    <w:rsid w:val="00A34065"/>
    <w:rsid w:val="00A52159"/>
    <w:rsid w:val="00A55036"/>
    <w:rsid w:val="00A63776"/>
    <w:rsid w:val="00A643A1"/>
    <w:rsid w:val="00A7043A"/>
    <w:rsid w:val="00A8096B"/>
    <w:rsid w:val="00A84B58"/>
    <w:rsid w:val="00A8508F"/>
    <w:rsid w:val="00A87115"/>
    <w:rsid w:val="00A96BD2"/>
    <w:rsid w:val="00AA68EB"/>
    <w:rsid w:val="00AB57D4"/>
    <w:rsid w:val="00AB689B"/>
    <w:rsid w:val="00AD2C7D"/>
    <w:rsid w:val="00AD642A"/>
    <w:rsid w:val="00AE3971"/>
    <w:rsid w:val="00AF34CF"/>
    <w:rsid w:val="00AF66C2"/>
    <w:rsid w:val="00B03720"/>
    <w:rsid w:val="00B054F2"/>
    <w:rsid w:val="00B265FF"/>
    <w:rsid w:val="00B33CCF"/>
    <w:rsid w:val="00B37313"/>
    <w:rsid w:val="00B41204"/>
    <w:rsid w:val="00B414C5"/>
    <w:rsid w:val="00B42E6C"/>
    <w:rsid w:val="00B431D7"/>
    <w:rsid w:val="00B51268"/>
    <w:rsid w:val="00B51DE2"/>
    <w:rsid w:val="00B5327B"/>
    <w:rsid w:val="00B550E4"/>
    <w:rsid w:val="00B5738A"/>
    <w:rsid w:val="00B5782C"/>
    <w:rsid w:val="00B61C51"/>
    <w:rsid w:val="00B74479"/>
    <w:rsid w:val="00B82BA6"/>
    <w:rsid w:val="00B82EAA"/>
    <w:rsid w:val="00B940E0"/>
    <w:rsid w:val="00B94327"/>
    <w:rsid w:val="00B979FE"/>
    <w:rsid w:val="00BC0A74"/>
    <w:rsid w:val="00BC38E9"/>
    <w:rsid w:val="00BD4749"/>
    <w:rsid w:val="00BE1890"/>
    <w:rsid w:val="00BE1C33"/>
    <w:rsid w:val="00BE4E4C"/>
    <w:rsid w:val="00BE77FD"/>
    <w:rsid w:val="00BF40C6"/>
    <w:rsid w:val="00BF49EC"/>
    <w:rsid w:val="00BF5752"/>
    <w:rsid w:val="00BF58CD"/>
    <w:rsid w:val="00C0079F"/>
    <w:rsid w:val="00C03E36"/>
    <w:rsid w:val="00C0465D"/>
    <w:rsid w:val="00C2781E"/>
    <w:rsid w:val="00C31C43"/>
    <w:rsid w:val="00C37D9F"/>
    <w:rsid w:val="00C42158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2765"/>
    <w:rsid w:val="00CC2B92"/>
    <w:rsid w:val="00CC6491"/>
    <w:rsid w:val="00CC7B1B"/>
    <w:rsid w:val="00CD0CD3"/>
    <w:rsid w:val="00CD3450"/>
    <w:rsid w:val="00CD3C7D"/>
    <w:rsid w:val="00CD4626"/>
    <w:rsid w:val="00CD5926"/>
    <w:rsid w:val="00CE0438"/>
    <w:rsid w:val="00CE60BF"/>
    <w:rsid w:val="00CF30A2"/>
    <w:rsid w:val="00CF4A40"/>
    <w:rsid w:val="00D1136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6"/>
    <w:rsid w:val="00DB6259"/>
    <w:rsid w:val="00DB7F70"/>
    <w:rsid w:val="00DC6162"/>
    <w:rsid w:val="00DD1949"/>
    <w:rsid w:val="00DD2FB4"/>
    <w:rsid w:val="00DE049B"/>
    <w:rsid w:val="00DF7688"/>
    <w:rsid w:val="00E03673"/>
    <w:rsid w:val="00E05466"/>
    <w:rsid w:val="00E0744E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92874"/>
    <w:rsid w:val="00E960EA"/>
    <w:rsid w:val="00E97136"/>
    <w:rsid w:val="00E97F27"/>
    <w:rsid w:val="00EA149C"/>
    <w:rsid w:val="00EA2396"/>
    <w:rsid w:val="00EA5F0E"/>
    <w:rsid w:val="00EB402F"/>
    <w:rsid w:val="00EB7F44"/>
    <w:rsid w:val="00EC214C"/>
    <w:rsid w:val="00ED101F"/>
    <w:rsid w:val="00ED1875"/>
    <w:rsid w:val="00ED1ADD"/>
    <w:rsid w:val="00ED448C"/>
    <w:rsid w:val="00EE5CC2"/>
    <w:rsid w:val="00F01EB0"/>
    <w:rsid w:val="00F0473C"/>
    <w:rsid w:val="00F05DEA"/>
    <w:rsid w:val="00F13FAB"/>
    <w:rsid w:val="00F15715"/>
    <w:rsid w:val="00F16957"/>
    <w:rsid w:val="00F16E8D"/>
    <w:rsid w:val="00F23B7B"/>
    <w:rsid w:val="00F35062"/>
    <w:rsid w:val="00F4289A"/>
    <w:rsid w:val="00F47F5D"/>
    <w:rsid w:val="00F54398"/>
    <w:rsid w:val="00F57136"/>
    <w:rsid w:val="00F5749D"/>
    <w:rsid w:val="00F57ED6"/>
    <w:rsid w:val="00F6353A"/>
    <w:rsid w:val="00F65473"/>
    <w:rsid w:val="00F83805"/>
    <w:rsid w:val="00FA0389"/>
    <w:rsid w:val="00FA0C8F"/>
    <w:rsid w:val="00FB13BE"/>
    <w:rsid w:val="00FB6A66"/>
    <w:rsid w:val="00FC3EC0"/>
    <w:rsid w:val="00FC7F93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9D0BC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3CC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203">
    <w:name w:val="Font Style203"/>
    <w:uiPriority w:val="99"/>
    <w:rsid w:val="009D0BC3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Hyperlink"/>
    <w:uiPriority w:val="99"/>
    <w:rsid w:val="005F5D07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5F5D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42369&amp;search_string=%D0%91%D1%8E%D0%B4%D0%B6%D0%B5%D1%82%D0%BD%D1%8B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13</Pages>
  <Words>2429</Words>
  <Characters>18596</Characters>
  <Application>Microsoft Office Word</Application>
  <DocSecurity>0</DocSecurity>
  <Lines>154</Lines>
  <Paragraphs>41</Paragraphs>
  <ScaleCrop>false</ScaleCrop>
  <Company/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103</cp:revision>
  <cp:lastPrinted>2015-11-30T11:42:00Z</cp:lastPrinted>
  <dcterms:created xsi:type="dcterms:W3CDTF">2015-11-25T10:05:00Z</dcterms:created>
  <dcterms:modified xsi:type="dcterms:W3CDTF">2019-04-23T12:40:00Z</dcterms:modified>
</cp:coreProperties>
</file>