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="00DE5A34">
        <w:rPr>
          <w:szCs w:val="24"/>
        </w:rPr>
        <w:t>М</w:t>
      </w:r>
      <w:r w:rsidR="00D85511">
        <w:rPr>
          <w:noProof/>
          <w:szCs w:val="24"/>
        </w:rPr>
        <w:t>енеджмент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</w:t>
      </w:r>
      <w:r w:rsidR="00035395">
        <w:rPr>
          <w:szCs w:val="24"/>
        </w:rPr>
        <w:t>6</w:t>
      </w:r>
      <w:r w:rsidRPr="00B37B22">
        <w:rPr>
          <w:szCs w:val="24"/>
        </w:rPr>
        <w:t xml:space="preserve"> «</w:t>
      </w:r>
      <w:r w:rsidR="00035395">
        <w:rPr>
          <w:szCs w:val="24"/>
        </w:rPr>
        <w:t>Торговое дело</w:t>
      </w:r>
      <w:r w:rsidRPr="00B37B22">
        <w:rPr>
          <w:szCs w:val="24"/>
        </w:rPr>
        <w:t>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Профил</w:t>
      </w:r>
      <w:r w:rsidR="007E4683">
        <w:rPr>
          <w:szCs w:val="24"/>
        </w:rPr>
        <w:t>ь</w:t>
      </w:r>
      <w:r>
        <w:rPr>
          <w:szCs w:val="24"/>
        </w:rPr>
        <w:t xml:space="preserve"> – </w:t>
      </w:r>
      <w:r w:rsidR="00D85511">
        <w:rPr>
          <w:noProof/>
          <w:szCs w:val="24"/>
        </w:rPr>
        <w:t>«</w:t>
      </w:r>
      <w:r w:rsidR="00035395">
        <w:rPr>
          <w:noProof/>
          <w:szCs w:val="24"/>
        </w:rPr>
        <w:t>Коммерция</w:t>
      </w:r>
      <w:r w:rsidR="00D85511">
        <w:rPr>
          <w:noProof/>
          <w:szCs w:val="24"/>
        </w:rPr>
        <w:t>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="00935B48">
        <w:rPr>
          <w:rFonts w:eastAsia="Times New Roman"/>
          <w:szCs w:val="28"/>
          <w:lang w:eastAsia="ru-RU"/>
        </w:rPr>
        <w:t>М</w:t>
      </w:r>
      <w:r w:rsidR="00D85511">
        <w:rPr>
          <w:rFonts w:eastAsia="Times New Roman"/>
          <w:noProof/>
          <w:szCs w:val="28"/>
          <w:lang w:eastAsia="ru-RU"/>
        </w:rPr>
        <w:t>енеджмент</w:t>
      </w:r>
      <w:r w:rsidRPr="00B37B22">
        <w:rPr>
          <w:rFonts w:eastAsia="Times New Roman"/>
          <w:szCs w:val="28"/>
          <w:lang w:eastAsia="ru-RU"/>
        </w:rPr>
        <w:t>» (</w:t>
      </w:r>
      <w:r w:rsidR="00D85511">
        <w:rPr>
          <w:rFonts w:eastAsia="Times New Roman"/>
          <w:noProof/>
          <w:szCs w:val="28"/>
          <w:lang w:eastAsia="ru-RU"/>
        </w:rPr>
        <w:t>Б1.Б.</w:t>
      </w:r>
      <w:r w:rsidR="00935B48">
        <w:rPr>
          <w:rFonts w:eastAsia="Times New Roman"/>
          <w:noProof/>
          <w:szCs w:val="28"/>
          <w:lang w:eastAsia="ru-RU"/>
        </w:rPr>
        <w:t>12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481BBF">
        <w:rPr>
          <w:szCs w:val="24"/>
        </w:rPr>
        <w:t>пункте 3</w:t>
      </w:r>
      <w:r w:rsidR="00D85511">
        <w:rPr>
          <w:szCs w:val="24"/>
        </w:rPr>
        <w:t xml:space="preserve"> </w:t>
      </w:r>
      <w:r w:rsidR="00481BBF">
        <w:rPr>
          <w:szCs w:val="24"/>
        </w:rPr>
        <w:t>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A86F00">
        <w:rPr>
          <w:szCs w:val="24"/>
        </w:rPr>
        <w:t>пункте</w:t>
      </w:r>
      <w:r w:rsidR="00E65A87">
        <w:rPr>
          <w:szCs w:val="24"/>
        </w:rPr>
        <w:t xml:space="preserve"> </w:t>
      </w:r>
      <w:r w:rsidR="00A86F00">
        <w:rPr>
          <w:szCs w:val="24"/>
        </w:rPr>
        <w:t>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A86F00">
        <w:rPr>
          <w:szCs w:val="24"/>
        </w:rPr>
        <w:t>пункте</w:t>
      </w:r>
      <w:r w:rsidR="00E65A87">
        <w:rPr>
          <w:szCs w:val="24"/>
        </w:rPr>
        <w:t xml:space="preserve"> </w:t>
      </w:r>
      <w:r w:rsidR="00A86F00">
        <w:rPr>
          <w:szCs w:val="24"/>
        </w:rPr>
        <w:t>3</w:t>
      </w:r>
      <w:r w:rsidR="00D85511">
        <w:rPr>
          <w:szCs w:val="24"/>
        </w:rPr>
        <w:t xml:space="preserve"> </w:t>
      </w:r>
      <w:r w:rsidR="00A86F00">
        <w:rPr>
          <w:szCs w:val="24"/>
        </w:rPr>
        <w:t>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A86F00">
        <w:rPr>
          <w:szCs w:val="24"/>
        </w:rPr>
        <w:t>пункте 3 аннотации</w:t>
      </w:r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935B48">
        <w:rPr>
          <w:szCs w:val="24"/>
        </w:rPr>
        <w:t xml:space="preserve">ОК-4, </w:t>
      </w:r>
      <w:r w:rsidR="00D85511">
        <w:rPr>
          <w:szCs w:val="24"/>
        </w:rPr>
        <w:t>ОК-5, ОК-</w:t>
      </w:r>
      <w:r w:rsidR="00935B48">
        <w:rPr>
          <w:szCs w:val="24"/>
        </w:rPr>
        <w:t>9</w:t>
      </w:r>
      <w:r w:rsidR="00D85511">
        <w:rPr>
          <w:szCs w:val="24"/>
        </w:rPr>
        <w:t xml:space="preserve">, </w:t>
      </w:r>
      <w:r w:rsidRPr="00CC552F">
        <w:rPr>
          <w:noProof/>
          <w:szCs w:val="24"/>
        </w:rPr>
        <w:t>ПК-</w:t>
      </w:r>
      <w:r w:rsidR="00935B48">
        <w:rPr>
          <w:noProof/>
          <w:szCs w:val="24"/>
        </w:rPr>
        <w:t>5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</w:t>
      </w:r>
      <w:r w:rsidR="00935B48">
        <w:rPr>
          <w:noProof/>
          <w:szCs w:val="24"/>
        </w:rPr>
        <w:t>6, ПК-14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историю развития менеджмента, характерные черты на современном этапе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инструменты анализа внешней и внутренней среды организации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методы планирования, мотивации, контроля персонала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модели, процесс принятия и реализации управленческих решений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основы делового общения и публичной речи.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3A2845" w:rsidRDefault="003A2845" w:rsidP="00FB56AE">
      <w:pPr>
        <w:pStyle w:val="a4"/>
        <w:rPr>
          <w:noProof/>
        </w:rPr>
      </w:pPr>
      <w:r>
        <w:rPr>
          <w:noProof/>
        </w:rPr>
        <w:t>применять понятийно и катег</w:t>
      </w:r>
      <w:r w:rsidR="001662FC">
        <w:rPr>
          <w:noProof/>
        </w:rPr>
        <w:t>о</w:t>
      </w:r>
      <w:r>
        <w:rPr>
          <w:noProof/>
        </w:rPr>
        <w:t>риальный аппарат в профессиональной</w:t>
      </w:r>
      <w:r w:rsidR="00356717">
        <w:rPr>
          <w:noProof/>
        </w:rPr>
        <w:t xml:space="preserve"> </w:t>
      </w:r>
      <w:r>
        <w:rPr>
          <w:noProof/>
        </w:rPr>
        <w:t>деятельности;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анализировать внешнюю и внутреннюю среду организации, обосновывать выводы и формулировать предложения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использовать на практике методы планирования, мотивации, контроля в организации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принимать эффективные решения, используя методы управления, модели принятия решений</w:t>
      </w:r>
      <w:r w:rsidR="003A2845">
        <w:rPr>
          <w:noProof/>
        </w:rPr>
        <w:t>;</w:t>
      </w:r>
    </w:p>
    <w:p w:rsidR="003A2845" w:rsidRDefault="00FB56AE" w:rsidP="00FB56AE">
      <w:pPr>
        <w:pStyle w:val="a4"/>
      </w:pPr>
      <w:r w:rsidRPr="00CC552F">
        <w:rPr>
          <w:noProof/>
        </w:rPr>
        <w:t xml:space="preserve">применять </w:t>
      </w:r>
      <w:r w:rsidR="003A2845">
        <w:rPr>
          <w:noProof/>
        </w:rPr>
        <w:t>в профессиональной деятельности приемы делового общения и публичной речи.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ВЛАДЕТЬ: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понятийно и категориальным аппаратом в профессиональной деятельности</w:t>
      </w:r>
      <w:r w:rsidR="00FB56AE" w:rsidRPr="00CC552F">
        <w:rPr>
          <w:noProof/>
        </w:rPr>
        <w:t>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</w:t>
      </w:r>
      <w:r w:rsidR="00A86F00">
        <w:rPr>
          <w:noProof/>
        </w:rPr>
        <w:t>ами</w:t>
      </w:r>
      <w:r w:rsidRPr="00CC552F">
        <w:rPr>
          <w:noProof/>
        </w:rPr>
        <w:t xml:space="preserve"> </w:t>
      </w:r>
      <w:r w:rsidR="003A2845">
        <w:rPr>
          <w:noProof/>
        </w:rPr>
        <w:t>анализа внешней и внутренней среды</w:t>
      </w:r>
      <w:r w:rsidR="00A86F00">
        <w:rPr>
          <w:noProof/>
        </w:rPr>
        <w:t xml:space="preserve"> организации</w:t>
      </w:r>
      <w:r w:rsidRPr="00CC552F">
        <w:rPr>
          <w:noProof/>
        </w:rPr>
        <w:t>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 xml:space="preserve">методами </w:t>
      </w:r>
      <w:r w:rsidR="00A86F00">
        <w:rPr>
          <w:noProof/>
        </w:rPr>
        <w:t>планирования,</w:t>
      </w:r>
      <w:r w:rsidRPr="00CC552F">
        <w:rPr>
          <w:noProof/>
        </w:rPr>
        <w:t>мотивации</w:t>
      </w:r>
      <w:r w:rsidR="00A86F00">
        <w:rPr>
          <w:noProof/>
        </w:rPr>
        <w:t>, контроля</w:t>
      </w:r>
      <w:r w:rsidRPr="00CC552F">
        <w:rPr>
          <w:noProof/>
        </w:rPr>
        <w:t xml:space="preserve"> персонала</w:t>
      </w:r>
      <w:r w:rsidR="00A86F00">
        <w:rPr>
          <w:noProof/>
        </w:rPr>
        <w:t xml:space="preserve"> в организации</w:t>
      </w:r>
      <w:r w:rsidRPr="00CC552F">
        <w:rPr>
          <w:noProof/>
        </w:rPr>
        <w:t>;</w:t>
      </w:r>
    </w:p>
    <w:p w:rsidR="00FB56AE" w:rsidRDefault="00CE5BF9" w:rsidP="00FB56AE">
      <w:pPr>
        <w:pStyle w:val="a4"/>
        <w:rPr>
          <w:noProof/>
        </w:rPr>
      </w:pPr>
      <w:r>
        <w:rPr>
          <w:noProof/>
        </w:rPr>
        <w:t>методами управления и моделями принятия решений</w:t>
      </w:r>
      <w:r w:rsidR="00FB56AE" w:rsidRPr="00CC552F">
        <w:rPr>
          <w:noProof/>
        </w:rPr>
        <w:t>;</w:t>
      </w:r>
    </w:p>
    <w:p w:rsidR="003A2845" w:rsidRDefault="00FB56AE" w:rsidP="00FB56AE">
      <w:pPr>
        <w:pStyle w:val="a4"/>
        <w:rPr>
          <w:noProof/>
        </w:rPr>
      </w:pPr>
      <w:r w:rsidRPr="00CC552F">
        <w:rPr>
          <w:noProof/>
        </w:rPr>
        <w:t xml:space="preserve">навыками </w:t>
      </w:r>
      <w:r w:rsidR="003A2845">
        <w:rPr>
          <w:noProof/>
        </w:rPr>
        <w:t>делового общения и публичной речи.</w:t>
      </w:r>
    </w:p>
    <w:p w:rsidR="003A2845" w:rsidRDefault="003A2845" w:rsidP="00FB56AE">
      <w:pPr>
        <w:keepNext/>
        <w:spacing w:after="0" w:line="240" w:lineRule="auto"/>
        <w:jc w:val="both"/>
        <w:rPr>
          <w:b/>
          <w:szCs w:val="24"/>
        </w:rPr>
      </w:pP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356717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М</w:t>
            </w:r>
            <w:r w:rsidR="00FB56AE" w:rsidRPr="00CC552F">
              <w:rPr>
                <w:rFonts w:eastAsia="Times New Roman"/>
                <w:noProof/>
                <w:szCs w:val="24"/>
                <w:lang w:eastAsia="ru-RU"/>
              </w:rPr>
              <w:t>етодолoгические основы менеджмента</w:t>
            </w:r>
            <w:r w:rsidR="00CE5BF9"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  <w:r w:rsidR="00CE5BF9"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  <w:r w:rsidR="00CE5BF9"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lastRenderedPageBreak/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  <w:r w:rsidR="00CE5BF9"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CE5BF9" w:rsidP="00DB6692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Функции менеджмента.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Default="007C4CF5" w:rsidP="007C4CF5">
            <w:pPr>
              <w:spacing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  <w:p w:rsidR="00CE5BF9" w:rsidRPr="000827A0" w:rsidRDefault="00CE5BF9" w:rsidP="007C4C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Default="00CE5BF9" w:rsidP="00DB6692">
            <w:pPr>
              <w:spacing w:after="0" w:line="240" w:lineRule="auto"/>
              <w:rPr>
                <w:rFonts w:eastAsia="Times New Roman"/>
                <w:noProof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Управленческие решения.</w:t>
            </w:r>
          </w:p>
          <w:p w:rsidR="00CE5BF9" w:rsidRPr="000827A0" w:rsidRDefault="00CE5BF9" w:rsidP="00DB6692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Управление группой.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7C4C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</w:p>
        </w:tc>
      </w:tr>
    </w:tbl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356717" w:rsidRDefault="00356717" w:rsidP="00FB56AE">
      <w:pPr>
        <w:spacing w:after="0"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="001C5C72">
        <w:rPr>
          <w:noProof/>
          <w:szCs w:val="24"/>
        </w:rPr>
        <w:t>4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44</w:t>
      </w:r>
      <w:r>
        <w:rPr>
          <w:szCs w:val="24"/>
        </w:rPr>
        <w:t xml:space="preserve"> час.), в том числе: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="001D13DF">
        <w:rPr>
          <w:szCs w:val="24"/>
        </w:rPr>
        <w:t>16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BF214B">
        <w:rPr>
          <w:noProof/>
          <w:szCs w:val="24"/>
        </w:rPr>
        <w:t>2</w:t>
      </w:r>
      <w:r>
        <w:rPr>
          <w:szCs w:val="24"/>
        </w:rPr>
        <w:t xml:space="preserve"> час.</w:t>
      </w:r>
      <w:bookmarkStart w:id="0" w:name="_GoBack"/>
      <w:bookmarkEnd w:id="0"/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1D13DF">
        <w:rPr>
          <w:szCs w:val="24"/>
        </w:rPr>
        <w:t>51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1D13DF">
        <w:rPr>
          <w:szCs w:val="24"/>
        </w:rPr>
        <w:t>45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356717" w:rsidRDefault="00356717" w:rsidP="00FB56AE">
      <w:pPr>
        <w:spacing w:after="0"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356717" w:rsidRDefault="00356717" w:rsidP="00356717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>
        <w:rPr>
          <w:noProof/>
          <w:szCs w:val="24"/>
        </w:rPr>
        <w:t>4</w:t>
      </w:r>
      <w:r>
        <w:rPr>
          <w:szCs w:val="24"/>
        </w:rPr>
        <w:t xml:space="preserve"> зачетных единиц (</w:t>
      </w:r>
      <w:r w:rsidRPr="00CC552F">
        <w:rPr>
          <w:noProof/>
          <w:szCs w:val="24"/>
        </w:rPr>
        <w:t>1</w:t>
      </w:r>
      <w:r>
        <w:rPr>
          <w:noProof/>
          <w:szCs w:val="24"/>
        </w:rPr>
        <w:t>44</w:t>
      </w:r>
      <w:r>
        <w:rPr>
          <w:szCs w:val="24"/>
        </w:rPr>
        <w:t xml:space="preserve"> час.), в том числе:</w:t>
      </w:r>
    </w:p>
    <w:p w:rsidR="00356717" w:rsidRDefault="00356717" w:rsidP="00356717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="001D13DF">
        <w:rPr>
          <w:szCs w:val="24"/>
        </w:rPr>
        <w:t>10</w:t>
      </w:r>
      <w:r>
        <w:rPr>
          <w:szCs w:val="24"/>
        </w:rPr>
        <w:t xml:space="preserve"> час.</w:t>
      </w:r>
    </w:p>
    <w:p w:rsidR="00356717" w:rsidRDefault="00356717" w:rsidP="00356717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>
        <w:rPr>
          <w:noProof/>
          <w:szCs w:val="24"/>
        </w:rPr>
        <w:t>10</w:t>
      </w:r>
      <w:r>
        <w:rPr>
          <w:szCs w:val="24"/>
        </w:rPr>
        <w:t xml:space="preserve"> час.</w:t>
      </w:r>
    </w:p>
    <w:p w:rsidR="00356717" w:rsidRDefault="00356717" w:rsidP="00356717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>
        <w:rPr>
          <w:noProof/>
          <w:szCs w:val="24"/>
        </w:rPr>
        <w:t>11</w:t>
      </w:r>
      <w:r w:rsidR="001D13DF">
        <w:rPr>
          <w:noProof/>
          <w:szCs w:val="24"/>
        </w:rPr>
        <w:t>5</w:t>
      </w:r>
      <w:r>
        <w:rPr>
          <w:szCs w:val="24"/>
        </w:rPr>
        <w:t xml:space="preserve"> час.</w:t>
      </w:r>
    </w:p>
    <w:p w:rsidR="00356717" w:rsidRDefault="00356717" w:rsidP="00356717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356717" w:rsidRDefault="00356717" w:rsidP="00356717">
      <w:pPr>
        <w:spacing w:after="0"/>
        <w:jc w:val="both"/>
        <w:rPr>
          <w:szCs w:val="24"/>
        </w:rPr>
      </w:pPr>
      <w:r>
        <w:rPr>
          <w:szCs w:val="24"/>
        </w:rPr>
        <w:t xml:space="preserve">форма контроля знаний – </w:t>
      </w:r>
      <w:r w:rsidRPr="00CC552F">
        <w:rPr>
          <w:noProof/>
          <w:szCs w:val="24"/>
        </w:rPr>
        <w:t>экзамен</w:t>
      </w:r>
      <w:r>
        <w:rPr>
          <w:noProof/>
          <w:szCs w:val="24"/>
        </w:rPr>
        <w:t>, к</w:t>
      </w:r>
      <w:r w:rsidR="001D13DF">
        <w:rPr>
          <w:noProof/>
          <w:szCs w:val="24"/>
        </w:rPr>
        <w:t>онтрольная работа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356717" w:rsidRDefault="00356717" w:rsidP="00FB56AE">
      <w:pPr>
        <w:spacing w:after="0"/>
        <w:jc w:val="both"/>
        <w:rPr>
          <w:szCs w:val="24"/>
        </w:rPr>
      </w:pPr>
    </w:p>
    <w:sectPr w:rsidR="00356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FB" w:rsidRDefault="008A46FB" w:rsidP="00FB56AE">
      <w:pPr>
        <w:spacing w:after="0" w:line="240" w:lineRule="auto"/>
      </w:pPr>
      <w:r>
        <w:separator/>
      </w:r>
    </w:p>
  </w:endnote>
  <w:endnote w:type="continuationSeparator" w:id="0">
    <w:p w:rsidR="008A46FB" w:rsidRDefault="008A46FB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FB" w:rsidRDefault="008A46FB" w:rsidP="00FB56AE">
      <w:pPr>
        <w:spacing w:after="0" w:line="240" w:lineRule="auto"/>
      </w:pPr>
      <w:r>
        <w:separator/>
      </w:r>
    </w:p>
  </w:footnote>
  <w:footnote w:type="continuationSeparator" w:id="0">
    <w:p w:rsidR="008A46FB" w:rsidRDefault="008A46FB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395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62FC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C5C72"/>
    <w:rsid w:val="001D13DF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528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B54CD"/>
    <w:rsid w:val="002C05A4"/>
    <w:rsid w:val="002C20AA"/>
    <w:rsid w:val="002C3B40"/>
    <w:rsid w:val="002C77C6"/>
    <w:rsid w:val="002D1848"/>
    <w:rsid w:val="002D1EFE"/>
    <w:rsid w:val="002D41CA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56717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608"/>
    <w:rsid w:val="003A0D86"/>
    <w:rsid w:val="003A0F26"/>
    <w:rsid w:val="003A2845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AB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06BD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1BBF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1896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5893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4CF5"/>
    <w:rsid w:val="007C66AC"/>
    <w:rsid w:val="007D043F"/>
    <w:rsid w:val="007D0944"/>
    <w:rsid w:val="007D1400"/>
    <w:rsid w:val="007D45D3"/>
    <w:rsid w:val="007D4652"/>
    <w:rsid w:val="007D4714"/>
    <w:rsid w:val="007D47D2"/>
    <w:rsid w:val="007D76F4"/>
    <w:rsid w:val="007E2A6E"/>
    <w:rsid w:val="007E4683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46FB"/>
    <w:rsid w:val="008A798B"/>
    <w:rsid w:val="008B67EF"/>
    <w:rsid w:val="008C12B3"/>
    <w:rsid w:val="008C24A4"/>
    <w:rsid w:val="008C30FD"/>
    <w:rsid w:val="008C3AC4"/>
    <w:rsid w:val="008C3FE0"/>
    <w:rsid w:val="008C4526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3D15"/>
    <w:rsid w:val="00914A5F"/>
    <w:rsid w:val="00923DF3"/>
    <w:rsid w:val="0092416D"/>
    <w:rsid w:val="00924689"/>
    <w:rsid w:val="00926740"/>
    <w:rsid w:val="0093329A"/>
    <w:rsid w:val="00933D5E"/>
    <w:rsid w:val="00933F33"/>
    <w:rsid w:val="00935B48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0A38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6760E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86F00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BF214B"/>
    <w:rsid w:val="00C01BDF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5BF9"/>
    <w:rsid w:val="00CE6ACB"/>
    <w:rsid w:val="00CE7362"/>
    <w:rsid w:val="00CF7BA4"/>
    <w:rsid w:val="00CF7F25"/>
    <w:rsid w:val="00D01CC0"/>
    <w:rsid w:val="00D043B5"/>
    <w:rsid w:val="00D13034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511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7FD9"/>
    <w:rsid w:val="00DE0949"/>
    <w:rsid w:val="00DE107D"/>
    <w:rsid w:val="00DE1D08"/>
    <w:rsid w:val="00DE5A34"/>
    <w:rsid w:val="00DE6038"/>
    <w:rsid w:val="00DF653A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AFC5"/>
  <w15:docId w15:val="{17236EC0-92CA-48C7-B1A4-D3A23AAF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Без пароля</cp:lastModifiedBy>
  <cp:revision>10</cp:revision>
  <dcterms:created xsi:type="dcterms:W3CDTF">2019-04-10T11:15:00Z</dcterms:created>
  <dcterms:modified xsi:type="dcterms:W3CDTF">2019-05-29T09:43:00Z</dcterms:modified>
</cp:coreProperties>
</file>