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E367B5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E367B5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E367B5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E367B5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E367B5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E367B5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E367B5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«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 (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Б1.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Б</w:t>
      </w:r>
      <w:r w:rsidR="00CE7AF3" w:rsidRPr="00E367B5">
        <w:rPr>
          <w:rFonts w:eastAsia="Times New Roman" w:cs="Times New Roman"/>
          <w:sz w:val="28"/>
          <w:szCs w:val="28"/>
          <w:lang w:eastAsia="ru-RU"/>
        </w:rPr>
        <w:t>.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30</w:t>
      </w:r>
      <w:r w:rsidRPr="00E367B5">
        <w:rPr>
          <w:rFonts w:eastAsia="Times New Roman" w:cs="Times New Roman"/>
          <w:sz w:val="28"/>
          <w:szCs w:val="28"/>
          <w:lang w:eastAsia="ru-RU"/>
        </w:rPr>
        <w:t>)</w:t>
      </w:r>
    </w:p>
    <w:p w:rsidR="00E367B5" w:rsidRPr="00E367B5" w:rsidRDefault="00E367B5" w:rsidP="00104973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Pr="00E367B5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Pr="00E367B5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E367B5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E367B5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E367B5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E367B5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61BD" w:rsidRPr="00E367B5" w:rsidRDefault="00B461B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4539B8" w:rsidRDefault="00BA2898" w:rsidP="001F59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20</w:t>
      </w:r>
      <w:r w:rsidR="00907332" w:rsidRPr="00E367B5">
        <w:rPr>
          <w:rFonts w:eastAsia="Times New Roman" w:cs="Times New Roman"/>
          <w:sz w:val="28"/>
          <w:szCs w:val="28"/>
          <w:lang w:eastAsia="ru-RU"/>
        </w:rPr>
        <w:t>1</w:t>
      </w:r>
      <w:r w:rsidR="001F5914">
        <w:rPr>
          <w:rFonts w:eastAsia="Times New Roman" w:cs="Times New Roman"/>
          <w:sz w:val="28"/>
          <w:szCs w:val="28"/>
          <w:lang w:eastAsia="ru-RU"/>
        </w:rPr>
        <w:t>8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539B8" w:rsidRDefault="00DF0F3E" w:rsidP="0090733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67FDF47" wp14:editId="52A5A100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72375" cy="10677525"/>
            <wp:effectExtent l="0" t="0" r="0" b="0"/>
            <wp:wrapNone/>
            <wp:docPr id="1" name="Рисунок 1" descr="F:\2019 Скан БИБ\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4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F2" w:rsidRDefault="00522CF2" w:rsidP="00522C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522CF2" w:rsidRDefault="00522CF2" w:rsidP="00522CF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522CF2" w:rsidRDefault="00522CF2" w:rsidP="00522CF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2CF2" w:rsidRDefault="00522CF2" w:rsidP="00522CF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522CF2" w:rsidRDefault="00522CF2" w:rsidP="00522CF2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522CF2" w:rsidRDefault="00522CF2" w:rsidP="00522CF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eastAsia="Times New Roman" w:cs="Times New Roman"/>
          <w:sz w:val="28"/>
          <w:szCs w:val="28"/>
          <w:lang w:eastAsia="ru-RU"/>
        </w:rPr>
        <w:t xml:space="preserve"> 201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522CF2" w:rsidRDefault="00522CF2" w:rsidP="00522CF2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522CF2" w:rsidRDefault="00522CF2" w:rsidP="00522C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22CF2" w:rsidRDefault="00522CF2" w:rsidP="00522C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F2" w:rsidRDefault="00522CF2" w:rsidP="00522C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22CF2" w:rsidRDefault="00522CF2" w:rsidP="00522C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2CF2" w:rsidTr="00522CF2">
        <w:tc>
          <w:tcPr>
            <w:tcW w:w="5070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22CF2" w:rsidRDefault="00522CF2">
            <w:pPr>
              <w:spacing w:after="0"/>
            </w:pPr>
          </w:p>
        </w:tc>
        <w:tc>
          <w:tcPr>
            <w:tcW w:w="2800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2CF2" w:rsidTr="00522CF2">
        <w:tc>
          <w:tcPr>
            <w:tcW w:w="5070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522CF2" w:rsidTr="00522CF2">
        <w:tc>
          <w:tcPr>
            <w:tcW w:w="5070" w:type="dxa"/>
            <w:hideMark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22CF2" w:rsidRDefault="00522C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D69" w:rsidRPr="00E367B5" w:rsidRDefault="00440D69" w:rsidP="00907332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E367B5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br w:type="page"/>
      </w: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E367B5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11</w:t>
      </w:r>
      <w:r w:rsidRPr="00B461BD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B461BD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B461BD">
        <w:rPr>
          <w:rFonts w:eastAsia="Times New Roman" w:cs="Times New Roman"/>
          <w:sz w:val="28"/>
          <w:szCs w:val="28"/>
          <w:lang w:eastAsia="ru-RU"/>
        </w:rPr>
        <w:t>1002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 xml:space="preserve"> по направлению</w:t>
      </w:r>
      <w:r w:rsidR="00411D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38</w:t>
      </w:r>
      <w:r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3</w:t>
      </w:r>
      <w:r w:rsidRPr="00E367B5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5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E367B5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E367B5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7010D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024042" w:rsidRPr="00E367B5">
        <w:rPr>
          <w:rFonts w:cs="Times New Roman"/>
          <w:sz w:val="28"/>
          <w:szCs w:val="28"/>
        </w:rPr>
        <w:t>обеспечение студентов основополагающими знаниями и умениями в области проектирования, создания и обеспечения функционирования хранилищ данных</w:t>
      </w:r>
      <w:r w:rsidR="00FD4F55" w:rsidRPr="00E367B5">
        <w:rPr>
          <w:rFonts w:eastAsia="Times New Roman" w:cs="Times New Roman"/>
          <w:sz w:val="28"/>
          <w:szCs w:val="28"/>
          <w:lang w:eastAsia="ru-RU"/>
        </w:rPr>
        <w:t>, необходимыми для профессиональной деятельности по направлению «Бизнес-информатика».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024042" w:rsidRPr="00E367B5" w:rsidRDefault="00024042" w:rsidP="00024042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теоретических знаний в области организации серверных систем, отказоустойчивых кластеров и облачных хранилищ;</w:t>
      </w:r>
    </w:p>
    <w:p w:rsidR="00024042" w:rsidRPr="00E367B5" w:rsidRDefault="00024042" w:rsidP="00024042">
      <w:pPr>
        <w:pStyle w:val="ListParagraph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теоретических знаний об организации хранилищ и витрин бизнес-данных;</w:t>
      </w:r>
    </w:p>
    <w:p w:rsidR="003D5E03" w:rsidRPr="00E367B5" w:rsidRDefault="00024042" w:rsidP="00024042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E367B5">
        <w:rPr>
          <w:rFonts w:cs="Times New Roman"/>
          <w:szCs w:val="28"/>
        </w:rPr>
        <w:t>приобретение практических навыков в организации отказоустойчивых и облачных хранилищ данных, создании витрин бизнес-данных</w:t>
      </w:r>
      <w:r w:rsidR="003D5E03" w:rsidRPr="00E367B5">
        <w:rPr>
          <w:rFonts w:cs="Times New Roman"/>
          <w:szCs w:val="28"/>
        </w:rPr>
        <w:t>.</w:t>
      </w:r>
    </w:p>
    <w:p w:rsidR="003D5E03" w:rsidRPr="00E367B5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ЗНАТЬ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методы организации отказоустойчивых хранилищ данных.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методы разделения корпоративных баз данных на хранилища и витрины.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основные принципы обработки данных.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УМЕТЬ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проектировать и организовывать эксплуатацию отказоустойчивых хранилищ данных;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разделять корпоративные хранилища данных на тематические витрины, обеспечивать резервное копирование и восстановление;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выполнять обработку данных для обеспечения процессов управления.</w:t>
      </w:r>
    </w:p>
    <w:p w:rsidR="00024042" w:rsidRPr="00E367B5" w:rsidRDefault="00024042" w:rsidP="00024042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E367B5">
        <w:rPr>
          <w:b/>
          <w:bCs/>
          <w:sz w:val="28"/>
          <w:szCs w:val="28"/>
        </w:rPr>
        <w:t>ВЛАДЕТЬ</w:t>
      </w:r>
      <w:r w:rsidRPr="00E367B5">
        <w:rPr>
          <w:bCs/>
          <w:sz w:val="28"/>
          <w:szCs w:val="28"/>
        </w:rPr>
        <w:t>: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методами и инструментальными средствами организации хранилищ данных;</w:t>
      </w:r>
    </w:p>
    <w:p w:rsidR="00024042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lastRenderedPageBreak/>
        <w:t xml:space="preserve">методами обработки </w:t>
      </w:r>
      <w:r w:rsidR="007B3C3E" w:rsidRPr="00E367B5">
        <w:rPr>
          <w:bCs/>
          <w:sz w:val="28"/>
          <w:szCs w:val="28"/>
        </w:rPr>
        <w:t xml:space="preserve">и фильтрации </w:t>
      </w:r>
      <w:r w:rsidRPr="00E367B5">
        <w:rPr>
          <w:bCs/>
          <w:sz w:val="28"/>
          <w:szCs w:val="28"/>
        </w:rPr>
        <w:t>данных;</w:t>
      </w:r>
    </w:p>
    <w:p w:rsidR="003D5E03" w:rsidRPr="00E367B5" w:rsidRDefault="00024042" w:rsidP="00024042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367B5">
        <w:rPr>
          <w:bCs/>
          <w:sz w:val="28"/>
          <w:szCs w:val="28"/>
        </w:rPr>
        <w:t>методами проектирования, разработки и реализации технического решения в области создания систем управления контентом Интернет-ресурсов и систем управления контентом предприятия</w:t>
      </w:r>
      <w:r w:rsidR="003D5E03" w:rsidRPr="00E367B5">
        <w:rPr>
          <w:sz w:val="28"/>
          <w:szCs w:val="28"/>
        </w:rPr>
        <w:t>.</w:t>
      </w:r>
    </w:p>
    <w:p w:rsidR="003D5E03" w:rsidRPr="00E367B5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85B88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61A64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367B5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367B5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7952B0" w:rsidRPr="00E367B5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7952B0" w:rsidRPr="00E367B5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E367B5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E367B5" w:rsidRDefault="007952B0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деятельность</w:t>
      </w:r>
      <w:r w:rsidR="00104973"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(ПК-</w:t>
      </w:r>
      <w:r w:rsidRPr="00E367B5">
        <w:rPr>
          <w:rFonts w:eastAsia="Times New Roman" w:cs="Times New Roman"/>
          <w:sz w:val="28"/>
          <w:szCs w:val="28"/>
          <w:lang w:eastAsia="ru-RU"/>
        </w:rPr>
        <w:t>2</w:t>
      </w:r>
      <w:r w:rsidR="00104973" w:rsidRPr="00E367B5">
        <w:rPr>
          <w:rFonts w:eastAsia="Times New Roman" w:cs="Times New Roman"/>
          <w:sz w:val="28"/>
          <w:szCs w:val="28"/>
          <w:lang w:eastAsia="ru-RU"/>
        </w:rPr>
        <w:t>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 (ПК-3);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анализа инноваций в экономике, управлении и информационно-коммуникативных технологиях (ПК-4).</w:t>
      </w:r>
    </w:p>
    <w:p w:rsidR="007952B0" w:rsidRPr="00E367B5" w:rsidRDefault="007952B0" w:rsidP="007952B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проведение обследования деятельности и ИТ-инфраструктуры предприятий (ПК-5);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(ПК-6).</w:t>
      </w:r>
    </w:p>
    <w:p w:rsidR="007952B0" w:rsidRPr="00E367B5" w:rsidRDefault="007952B0" w:rsidP="007952B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Cs/>
          <w:i/>
          <w:sz w:val="28"/>
          <w:szCs w:val="28"/>
          <w:lang w:eastAsia="ru-RU"/>
        </w:rPr>
        <w:t>Проектная деятельность</w:t>
      </w:r>
      <w:r w:rsidRPr="00E367B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952B0" w:rsidRPr="00E367B5" w:rsidRDefault="007952B0" w:rsidP="007952B0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461A64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461A64" w:rsidRPr="00E367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67B5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461A64">
        <w:rPr>
          <w:rFonts w:eastAsia="Times New Roman" w:cs="Times New Roman"/>
          <w:sz w:val="28"/>
          <w:szCs w:val="28"/>
          <w:lang w:eastAsia="ru-RU"/>
        </w:rPr>
        <w:t>общей характеристики</w:t>
      </w:r>
      <w:r w:rsidR="00461A64" w:rsidRPr="00E367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367B5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E367B5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67B5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Хранилища данных</w:t>
      </w:r>
      <w:r w:rsidRPr="00E367B5">
        <w:rPr>
          <w:rFonts w:eastAsia="Times New Roman" w:cs="Times New Roman"/>
          <w:sz w:val="28"/>
          <w:szCs w:val="28"/>
          <w:lang w:eastAsia="ru-RU"/>
        </w:rPr>
        <w:t>» (</w:t>
      </w:r>
      <w:r w:rsidR="00F7742B" w:rsidRPr="00E367B5">
        <w:rPr>
          <w:rFonts w:eastAsia="Times New Roman" w:cs="Times New Roman"/>
          <w:sz w:val="28"/>
          <w:szCs w:val="28"/>
          <w:lang w:eastAsia="ru-RU"/>
        </w:rPr>
        <w:t>Б1.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Б</w:t>
      </w:r>
      <w:r w:rsidR="00F7742B" w:rsidRPr="00E367B5">
        <w:rPr>
          <w:rFonts w:eastAsia="Times New Roman" w:cs="Times New Roman"/>
          <w:sz w:val="28"/>
          <w:szCs w:val="28"/>
          <w:lang w:eastAsia="ru-RU"/>
        </w:rPr>
        <w:t>.</w:t>
      </w:r>
      <w:r w:rsidR="00EE741B" w:rsidRPr="00E367B5">
        <w:rPr>
          <w:rFonts w:eastAsia="Times New Roman" w:cs="Times New Roman"/>
          <w:sz w:val="28"/>
          <w:szCs w:val="28"/>
          <w:lang w:eastAsia="ru-RU"/>
        </w:rPr>
        <w:t>30</w:t>
      </w:r>
      <w:r w:rsidRPr="00E367B5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>базов</w:t>
      </w:r>
      <w:r w:rsidRPr="00E367B5">
        <w:rPr>
          <w:rFonts w:eastAsia="Times New Roman" w:cs="Times New Roman"/>
          <w:sz w:val="28"/>
          <w:szCs w:val="28"/>
          <w:lang w:eastAsia="ru-RU"/>
        </w:rPr>
        <w:t>ой части и является</w:t>
      </w:r>
      <w:r w:rsidR="007952B0" w:rsidRPr="00E367B5">
        <w:rPr>
          <w:rFonts w:eastAsia="Times New Roman" w:cs="Times New Roman"/>
          <w:sz w:val="28"/>
          <w:szCs w:val="28"/>
          <w:lang w:eastAsia="ru-RU"/>
        </w:rPr>
        <w:t xml:space="preserve"> обязательной</w:t>
      </w:r>
      <w:r w:rsidRPr="00E367B5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Pr="00E367B5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85B88" w:rsidRPr="00E367B5" w:rsidRDefault="00885B88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1"/>
        <w:gridCol w:w="1332"/>
        <w:gridCol w:w="1307"/>
        <w:gridCol w:w="1281"/>
      </w:tblGrid>
      <w:tr w:rsidR="001F5914" w:rsidRPr="00014D54" w:rsidTr="00110DB0">
        <w:trPr>
          <w:jc w:val="center"/>
        </w:trPr>
        <w:tc>
          <w:tcPr>
            <w:tcW w:w="2952" w:type="pct"/>
            <w:vMerge w:val="restar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96" w:type="pct"/>
            <w:vMerge w:val="restar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52" w:type="pct"/>
            <w:gridSpan w:val="2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Merge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vMerge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914" w:rsidRPr="00014D5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914" w:rsidRPr="00014D5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914" w:rsidRPr="00014D54" w:rsidRDefault="001F5914" w:rsidP="001F591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696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96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48</w:t>
            </w: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696" w:type="pct"/>
            <w:vAlign w:val="center"/>
          </w:tcPr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3" w:type="pct"/>
            <w:vAlign w:val="center"/>
          </w:tcPr>
          <w:p w:rsidR="001F5914" w:rsidRPr="00014D54" w:rsidRDefault="00411DAE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96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3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696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З, КП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1F5914" w:rsidRPr="00014D54" w:rsidTr="00110DB0">
        <w:trPr>
          <w:jc w:val="center"/>
        </w:trPr>
        <w:tc>
          <w:tcPr>
            <w:tcW w:w="2952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Pr="00014D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" w:type="pct"/>
            <w:vAlign w:val="center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014D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" w:type="pct"/>
          </w:tcPr>
          <w:p w:rsidR="001F5914" w:rsidRPr="00014D54" w:rsidRDefault="001F5914" w:rsidP="001F591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014D54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014D54">
        <w:rPr>
          <w:rFonts w:eastAsia="Times New Roman" w:cs="Times New Roman"/>
          <w:i/>
          <w:sz w:val="28"/>
          <w:szCs w:val="28"/>
          <w:lang w:eastAsia="ru-RU"/>
        </w:rPr>
        <w:t xml:space="preserve">Примечания: «Форма контроля знаний» – экзамен (Э), зачет (З), </w:t>
      </w:r>
      <w:r w:rsidR="00FD7D22" w:rsidRPr="00014D54">
        <w:rPr>
          <w:rFonts w:eastAsia="Times New Roman" w:cs="Times New Roman"/>
          <w:i/>
          <w:sz w:val="28"/>
          <w:szCs w:val="28"/>
          <w:lang w:eastAsia="ru-RU"/>
        </w:rPr>
        <w:t>курсовой проект (КП)</w:t>
      </w: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014D54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D54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846"/>
        <w:gridCol w:w="5842"/>
      </w:tblGrid>
      <w:tr w:rsidR="00C62B3B" w:rsidRPr="00014D54" w:rsidTr="007B3C3E">
        <w:tc>
          <w:tcPr>
            <w:tcW w:w="657" w:type="dxa"/>
            <w:shd w:val="clear" w:color="auto" w:fill="auto"/>
            <w:vAlign w:val="center"/>
          </w:tcPr>
          <w:p w:rsidR="00C62B3B" w:rsidRPr="00014D54" w:rsidRDefault="00C62B3B" w:rsidP="00C62B3B">
            <w:pPr>
              <w:spacing w:after="0"/>
              <w:jc w:val="center"/>
              <w:rPr>
                <w:b/>
                <w:szCs w:val="24"/>
              </w:rPr>
            </w:pPr>
            <w:r w:rsidRPr="00014D54">
              <w:rPr>
                <w:b/>
                <w:szCs w:val="24"/>
              </w:rPr>
              <w:t>№</w:t>
            </w:r>
          </w:p>
          <w:p w:rsidR="00C62B3B" w:rsidRPr="00014D54" w:rsidRDefault="00C62B3B" w:rsidP="000F1A29">
            <w:pPr>
              <w:jc w:val="center"/>
              <w:rPr>
                <w:b/>
                <w:szCs w:val="24"/>
              </w:rPr>
            </w:pPr>
            <w:r w:rsidRPr="00014D54">
              <w:rPr>
                <w:b/>
                <w:szCs w:val="24"/>
              </w:rPr>
              <w:t>п</w:t>
            </w:r>
            <w:r w:rsidRPr="00014D54">
              <w:rPr>
                <w:b/>
                <w:szCs w:val="24"/>
                <w:lang w:val="en-US"/>
              </w:rPr>
              <w:t>/</w:t>
            </w:r>
            <w:r w:rsidRPr="00014D54">
              <w:rPr>
                <w:b/>
                <w:szCs w:val="24"/>
              </w:rPr>
              <w:t>п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62B3B" w:rsidRPr="00014D54" w:rsidRDefault="00C62B3B" w:rsidP="00C62B3B">
            <w:pPr>
              <w:spacing w:after="0"/>
              <w:jc w:val="center"/>
              <w:rPr>
                <w:b/>
                <w:szCs w:val="24"/>
              </w:rPr>
            </w:pPr>
            <w:r w:rsidRPr="00014D54">
              <w:rPr>
                <w:b/>
                <w:szCs w:val="24"/>
              </w:rPr>
              <w:t>Наименование</w:t>
            </w:r>
          </w:p>
          <w:p w:rsidR="00C62B3B" w:rsidRPr="00014D54" w:rsidRDefault="00C62B3B" w:rsidP="000F1A29">
            <w:pPr>
              <w:jc w:val="center"/>
              <w:rPr>
                <w:szCs w:val="24"/>
              </w:rPr>
            </w:pPr>
            <w:r w:rsidRPr="00014D54">
              <w:rPr>
                <w:b/>
                <w:szCs w:val="24"/>
              </w:rPr>
              <w:t>раздела дисциплины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C62B3B" w:rsidRPr="00014D54" w:rsidRDefault="00C62B3B" w:rsidP="000F1A29">
            <w:pPr>
              <w:jc w:val="center"/>
              <w:rPr>
                <w:b/>
                <w:szCs w:val="24"/>
              </w:rPr>
            </w:pPr>
            <w:r w:rsidRPr="00014D54">
              <w:rPr>
                <w:b/>
                <w:szCs w:val="24"/>
              </w:rPr>
              <w:t>Содержание раздела</w:t>
            </w:r>
          </w:p>
        </w:tc>
      </w:tr>
      <w:tr w:rsidR="007B3C3E" w:rsidRPr="00014D54" w:rsidTr="007B3C3E">
        <w:tc>
          <w:tcPr>
            <w:tcW w:w="657" w:type="dxa"/>
            <w:shd w:val="clear" w:color="auto" w:fill="auto"/>
            <w:vAlign w:val="center"/>
          </w:tcPr>
          <w:p w:rsidR="007B3C3E" w:rsidRPr="00014D54" w:rsidRDefault="007B3C3E" w:rsidP="000F1A29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E" w:rsidRPr="00014D54" w:rsidRDefault="007B3C3E" w:rsidP="000F1A2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Принципы представления и хранения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E" w:rsidRPr="00014D54" w:rsidRDefault="00411DAE" w:rsidP="00411DAE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Задачи обработки данных (приобретение, накопление, преобразование, хранение, анализ). Типы данных.</w:t>
            </w:r>
            <w:r w:rsidR="003F6E51" w:rsidRPr="00014D54">
              <w:rPr>
                <w:szCs w:val="24"/>
              </w:rPr>
              <w:t xml:space="preserve"> Представление данных в ЭВМ. Общая архитектура хранилища данных.</w:t>
            </w:r>
          </w:p>
        </w:tc>
      </w:tr>
      <w:tr w:rsidR="003F6E51" w:rsidRPr="00014D54" w:rsidTr="007B3C3E">
        <w:tc>
          <w:tcPr>
            <w:tcW w:w="657" w:type="dxa"/>
            <w:shd w:val="clear" w:color="auto" w:fill="auto"/>
            <w:vAlign w:val="center"/>
          </w:tcPr>
          <w:p w:rsidR="003F6E51" w:rsidRPr="00014D54" w:rsidRDefault="003F6E51" w:rsidP="000F1A29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1" w:rsidRPr="00014D54" w:rsidRDefault="003F6E51" w:rsidP="000F1A2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Файловые хранилища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1" w:rsidRPr="00014D54" w:rsidRDefault="003F6E51" w:rsidP="00411DAE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 xml:space="preserve">Файл. Формат файла. Операции с файлом. Файловые системы </w:t>
            </w:r>
            <w:r w:rsidRPr="00014D54">
              <w:rPr>
                <w:szCs w:val="24"/>
                <w:lang w:val="en-US"/>
              </w:rPr>
              <w:t>FAT</w:t>
            </w:r>
            <w:r w:rsidRPr="00014D54">
              <w:rPr>
                <w:szCs w:val="24"/>
              </w:rPr>
              <w:t xml:space="preserve">, </w:t>
            </w:r>
            <w:r w:rsidRPr="00014D54">
              <w:rPr>
                <w:szCs w:val="24"/>
                <w:lang w:val="en-US"/>
              </w:rPr>
              <w:t>NTFS</w:t>
            </w:r>
            <w:r w:rsidRPr="00014D54">
              <w:rPr>
                <w:szCs w:val="24"/>
              </w:rPr>
              <w:t xml:space="preserve">, </w:t>
            </w:r>
            <w:r w:rsidRPr="00014D54">
              <w:rPr>
                <w:szCs w:val="24"/>
                <w:lang w:val="en-US"/>
              </w:rPr>
              <w:t>EXT</w:t>
            </w:r>
            <w:r w:rsidRPr="00014D54">
              <w:rPr>
                <w:szCs w:val="24"/>
              </w:rPr>
              <w:t xml:space="preserve">. Дисковые массивы и технология резервирования </w:t>
            </w:r>
            <w:r w:rsidRPr="00014D54">
              <w:rPr>
                <w:szCs w:val="24"/>
                <w:lang w:val="en-US"/>
              </w:rPr>
              <w:t>RAID</w:t>
            </w:r>
            <w:r w:rsidRPr="00014D54">
              <w:rPr>
                <w:szCs w:val="24"/>
              </w:rPr>
              <w:t>.</w:t>
            </w:r>
          </w:p>
        </w:tc>
      </w:tr>
      <w:tr w:rsidR="00411DAE" w:rsidRPr="00014D54" w:rsidTr="007B3C3E">
        <w:tc>
          <w:tcPr>
            <w:tcW w:w="657" w:type="dxa"/>
            <w:shd w:val="clear" w:color="auto" w:fill="auto"/>
            <w:vAlign w:val="center"/>
          </w:tcPr>
          <w:p w:rsidR="00411DAE" w:rsidRPr="00014D54" w:rsidRDefault="003F6E51" w:rsidP="000F1A29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AE" w:rsidRPr="00014D54" w:rsidRDefault="00411DAE" w:rsidP="000F1A2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Преобразование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AE" w:rsidRPr="00014D54" w:rsidRDefault="003F6E51" w:rsidP="003F6E51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Проблемы п</w:t>
            </w:r>
            <w:r w:rsidR="00411DAE" w:rsidRPr="00014D54">
              <w:rPr>
                <w:szCs w:val="24"/>
              </w:rPr>
              <w:t xml:space="preserve">реобразования данных. </w:t>
            </w:r>
            <w:proofErr w:type="spellStart"/>
            <w:r w:rsidR="00411DAE" w:rsidRPr="00014D54">
              <w:rPr>
                <w:szCs w:val="24"/>
              </w:rPr>
              <w:t>Сериализация</w:t>
            </w:r>
            <w:proofErr w:type="spellEnd"/>
            <w:r w:rsidR="00411DAE" w:rsidRPr="00014D54">
              <w:rPr>
                <w:szCs w:val="24"/>
              </w:rPr>
              <w:t xml:space="preserve"> данных: </w:t>
            </w:r>
            <w:r w:rsidRPr="00014D54">
              <w:rPr>
                <w:szCs w:val="24"/>
              </w:rPr>
              <w:t>кодирование b</w:t>
            </w:r>
            <w:proofErr w:type="spellStart"/>
            <w:r w:rsidRPr="00014D54">
              <w:rPr>
                <w:szCs w:val="24"/>
                <w:lang w:val="en-US"/>
              </w:rPr>
              <w:t>ase</w:t>
            </w:r>
            <w:proofErr w:type="spellEnd"/>
            <w:r w:rsidRPr="00014D54">
              <w:rPr>
                <w:szCs w:val="24"/>
              </w:rPr>
              <w:t>64, я</w:t>
            </w:r>
            <w:r w:rsidR="00411DAE" w:rsidRPr="00014D54">
              <w:rPr>
                <w:szCs w:val="24"/>
              </w:rPr>
              <w:t xml:space="preserve">зык </w:t>
            </w:r>
            <w:r w:rsidR="00411DAE" w:rsidRPr="00014D54">
              <w:rPr>
                <w:szCs w:val="24"/>
                <w:lang w:val="en-US"/>
              </w:rPr>
              <w:t>XML</w:t>
            </w:r>
            <w:r w:rsidR="00411DAE" w:rsidRPr="00014D54">
              <w:rPr>
                <w:szCs w:val="24"/>
              </w:rPr>
              <w:t xml:space="preserve">, </w:t>
            </w:r>
            <w:r w:rsidRPr="00014D54">
              <w:rPr>
                <w:szCs w:val="24"/>
              </w:rPr>
              <w:t xml:space="preserve">формат </w:t>
            </w:r>
            <w:r w:rsidR="00411DAE" w:rsidRPr="00014D54">
              <w:rPr>
                <w:szCs w:val="24"/>
              </w:rPr>
              <w:t>JSON, формат DSV</w:t>
            </w:r>
            <w:r w:rsidRPr="00014D54">
              <w:rPr>
                <w:szCs w:val="24"/>
              </w:rPr>
              <w:t>/</w:t>
            </w:r>
            <w:r w:rsidRPr="00014D54">
              <w:rPr>
                <w:szCs w:val="24"/>
                <w:lang w:val="en-US"/>
              </w:rPr>
              <w:t>TSV</w:t>
            </w:r>
            <w:r w:rsidRPr="00014D54">
              <w:rPr>
                <w:szCs w:val="24"/>
              </w:rPr>
              <w:t>/</w:t>
            </w:r>
            <w:r w:rsidRPr="00014D54">
              <w:rPr>
                <w:szCs w:val="24"/>
                <w:lang w:val="en-US"/>
              </w:rPr>
              <w:t>CSV</w:t>
            </w:r>
            <w:r w:rsidR="00411DAE" w:rsidRPr="00014D54">
              <w:rPr>
                <w:szCs w:val="24"/>
              </w:rPr>
              <w:t>.</w:t>
            </w:r>
          </w:p>
        </w:tc>
      </w:tr>
      <w:tr w:rsidR="001E2F0F" w:rsidRPr="00014D54" w:rsidTr="007B3C3E">
        <w:tc>
          <w:tcPr>
            <w:tcW w:w="657" w:type="dxa"/>
            <w:shd w:val="clear" w:color="auto" w:fill="auto"/>
            <w:vAlign w:val="center"/>
          </w:tcPr>
          <w:p w:rsidR="001E2F0F" w:rsidRPr="00014D54" w:rsidRDefault="003F6E51" w:rsidP="001E2F0F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Серверные технологии хранения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 xml:space="preserve">Файловые серверы, сетевые файловые системы и ОС. Отказоустойчивые кластеры. Облачные хранилища. </w:t>
            </w:r>
            <w:proofErr w:type="spellStart"/>
            <w:r w:rsidRPr="00014D54">
              <w:rPr>
                <w:szCs w:val="24"/>
              </w:rPr>
              <w:t>Файлообменные</w:t>
            </w:r>
            <w:proofErr w:type="spellEnd"/>
            <w:r w:rsidRPr="00014D54">
              <w:rPr>
                <w:szCs w:val="24"/>
              </w:rPr>
              <w:t xml:space="preserve"> сервисы. </w:t>
            </w:r>
            <w:proofErr w:type="spellStart"/>
            <w:r w:rsidRPr="00014D54">
              <w:rPr>
                <w:szCs w:val="24"/>
              </w:rPr>
              <w:t>Web</w:t>
            </w:r>
            <w:proofErr w:type="spellEnd"/>
            <w:r w:rsidRPr="00014D54">
              <w:rPr>
                <w:szCs w:val="24"/>
              </w:rPr>
              <w:t xml:space="preserve">-серверы и </w:t>
            </w:r>
            <w:proofErr w:type="spellStart"/>
            <w:r w:rsidRPr="00014D54">
              <w:rPr>
                <w:szCs w:val="24"/>
              </w:rPr>
              <w:t>web</w:t>
            </w:r>
            <w:proofErr w:type="spellEnd"/>
            <w:r w:rsidRPr="00014D54">
              <w:rPr>
                <w:szCs w:val="24"/>
              </w:rPr>
              <w:t xml:space="preserve">-сервисы, </w:t>
            </w:r>
            <w:proofErr w:type="spellStart"/>
            <w:r w:rsidRPr="00014D54">
              <w:rPr>
                <w:szCs w:val="24"/>
              </w:rPr>
              <w:t>web</w:t>
            </w:r>
            <w:proofErr w:type="spellEnd"/>
            <w:r w:rsidRPr="00014D54">
              <w:rPr>
                <w:szCs w:val="24"/>
              </w:rPr>
              <w:t xml:space="preserve">-порталы. Протоколы FTP, HTTP, SMB, </w:t>
            </w:r>
            <w:proofErr w:type="spellStart"/>
            <w:r w:rsidRPr="00014D54">
              <w:rPr>
                <w:szCs w:val="24"/>
              </w:rPr>
              <w:t>WebDAV</w:t>
            </w:r>
            <w:proofErr w:type="spellEnd"/>
            <w:r w:rsidRPr="00014D54">
              <w:rPr>
                <w:szCs w:val="24"/>
              </w:rPr>
              <w:t>.</w:t>
            </w:r>
            <w:r w:rsidR="00C35B50" w:rsidRPr="00014D54">
              <w:rPr>
                <w:szCs w:val="24"/>
              </w:rPr>
              <w:t xml:space="preserve"> Ролевая модель доступа. Принципы авторизации доступа к данным.</w:t>
            </w:r>
            <w:r w:rsidR="003F6E51" w:rsidRPr="00014D54">
              <w:rPr>
                <w:szCs w:val="24"/>
              </w:rPr>
              <w:t xml:space="preserve"> Технологии виртуализации.</w:t>
            </w:r>
          </w:p>
        </w:tc>
      </w:tr>
      <w:tr w:rsidR="001E2F0F" w:rsidRPr="00014D54" w:rsidTr="007B3C3E">
        <w:tc>
          <w:tcPr>
            <w:tcW w:w="657" w:type="dxa"/>
            <w:shd w:val="clear" w:color="auto" w:fill="auto"/>
            <w:vAlign w:val="center"/>
          </w:tcPr>
          <w:p w:rsidR="001E2F0F" w:rsidRPr="00014D54" w:rsidRDefault="003F6E51" w:rsidP="001E2F0F">
            <w:pPr>
              <w:spacing w:line="256" w:lineRule="auto"/>
              <w:jc w:val="center"/>
              <w:rPr>
                <w:szCs w:val="24"/>
                <w:lang w:val="en-US"/>
              </w:rPr>
            </w:pPr>
            <w:r w:rsidRPr="00014D54">
              <w:rPr>
                <w:szCs w:val="24"/>
                <w:lang w:val="en-US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Хранение корпоративных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3F6E51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Х</w:t>
            </w:r>
            <w:r w:rsidR="001E2F0F" w:rsidRPr="00014D54">
              <w:rPr>
                <w:szCs w:val="24"/>
              </w:rPr>
              <w:t>ранилища</w:t>
            </w:r>
            <w:r w:rsidRPr="00014D54">
              <w:rPr>
                <w:szCs w:val="24"/>
              </w:rPr>
              <w:t xml:space="preserve"> корпоративной информации</w:t>
            </w:r>
            <w:r w:rsidR="001E2F0F" w:rsidRPr="00014D54">
              <w:rPr>
                <w:szCs w:val="24"/>
              </w:rPr>
              <w:t xml:space="preserve">: СУБД, </w:t>
            </w:r>
            <w:r w:rsidR="001E2F0F" w:rsidRPr="00014D54">
              <w:rPr>
                <w:szCs w:val="24"/>
                <w:lang w:val="en-US"/>
              </w:rPr>
              <w:t>Active</w:t>
            </w:r>
            <w:r w:rsidR="001E2F0F" w:rsidRPr="00014D54">
              <w:rPr>
                <w:szCs w:val="24"/>
              </w:rPr>
              <w:t xml:space="preserve"> </w:t>
            </w:r>
            <w:r w:rsidR="001E2F0F" w:rsidRPr="00014D54">
              <w:rPr>
                <w:szCs w:val="24"/>
                <w:lang w:val="en-US"/>
              </w:rPr>
              <w:t>Directory</w:t>
            </w:r>
            <w:r w:rsidRPr="00014D54">
              <w:rPr>
                <w:szCs w:val="24"/>
              </w:rPr>
              <w:t xml:space="preserve">. Технология </w:t>
            </w:r>
            <w:r w:rsidR="001E2F0F" w:rsidRPr="00014D54">
              <w:rPr>
                <w:szCs w:val="24"/>
                <w:lang w:val="en-US"/>
              </w:rPr>
              <w:t>LDAP</w:t>
            </w:r>
            <w:r w:rsidR="001E2F0F" w:rsidRPr="00014D54">
              <w:rPr>
                <w:szCs w:val="24"/>
              </w:rPr>
              <w:t xml:space="preserve"> (</w:t>
            </w:r>
            <w:proofErr w:type="spellStart"/>
            <w:r w:rsidR="001E2F0F" w:rsidRPr="00014D54">
              <w:rPr>
                <w:szCs w:val="24"/>
                <w:lang w:val="en-US"/>
              </w:rPr>
              <w:t>OpenLDAP</w:t>
            </w:r>
            <w:proofErr w:type="spellEnd"/>
            <w:r w:rsidR="001E2F0F" w:rsidRPr="00014D54">
              <w:rPr>
                <w:szCs w:val="24"/>
              </w:rPr>
              <w:t>).</w:t>
            </w:r>
          </w:p>
        </w:tc>
      </w:tr>
      <w:tr w:rsidR="001E2F0F" w:rsidRPr="00014D54" w:rsidTr="007B3C3E">
        <w:tc>
          <w:tcPr>
            <w:tcW w:w="657" w:type="dxa"/>
            <w:shd w:val="clear" w:color="auto" w:fill="auto"/>
            <w:vAlign w:val="center"/>
          </w:tcPr>
          <w:p w:rsidR="001E2F0F" w:rsidRPr="00014D54" w:rsidRDefault="003F6E51" w:rsidP="001E2F0F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Технологии сжатия и защиты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  <w:lang w:val="en-US"/>
              </w:rPr>
            </w:pPr>
            <w:r w:rsidRPr="00014D54">
              <w:rPr>
                <w:szCs w:val="24"/>
              </w:rPr>
              <w:t xml:space="preserve">Архивирование, симметричное и асимметричное шифрование, ЭЦП. Контрольные суммы </w:t>
            </w:r>
            <w:r w:rsidRPr="00014D54">
              <w:rPr>
                <w:szCs w:val="24"/>
                <w:lang w:val="en-US"/>
              </w:rPr>
              <w:t>MD</w:t>
            </w:r>
            <w:r w:rsidRPr="00014D54">
              <w:rPr>
                <w:szCs w:val="24"/>
              </w:rPr>
              <w:t xml:space="preserve">5 и </w:t>
            </w:r>
            <w:r w:rsidRPr="00014D54">
              <w:rPr>
                <w:szCs w:val="24"/>
                <w:lang w:val="en-US"/>
              </w:rPr>
              <w:t>CRC</w:t>
            </w:r>
            <w:r w:rsidRPr="00014D54">
              <w:rPr>
                <w:szCs w:val="24"/>
              </w:rPr>
              <w:t>.</w:t>
            </w:r>
            <w:r w:rsidR="003F6E51" w:rsidRPr="00014D54">
              <w:rPr>
                <w:szCs w:val="24"/>
              </w:rPr>
              <w:t xml:space="preserve"> Резервное копирование и восстановление. Технологии </w:t>
            </w:r>
            <w:r w:rsidR="003F6E51" w:rsidRPr="00014D54">
              <w:rPr>
                <w:szCs w:val="24"/>
              </w:rPr>
              <w:lastRenderedPageBreak/>
              <w:t xml:space="preserve">распространения и синхронизации реплик. Системы управления версиями. </w:t>
            </w:r>
            <w:proofErr w:type="spellStart"/>
            <w:r w:rsidR="003F6E51" w:rsidRPr="00014D54">
              <w:rPr>
                <w:szCs w:val="24"/>
              </w:rPr>
              <w:t>Одноранговая</w:t>
            </w:r>
            <w:proofErr w:type="spellEnd"/>
            <w:r w:rsidR="003F6E51" w:rsidRPr="00014D54">
              <w:rPr>
                <w:szCs w:val="24"/>
              </w:rPr>
              <w:t xml:space="preserve"> модель и протокол B</w:t>
            </w:r>
            <w:proofErr w:type="spellStart"/>
            <w:r w:rsidR="003F6E51" w:rsidRPr="00014D54">
              <w:rPr>
                <w:szCs w:val="24"/>
                <w:lang w:val="en-US"/>
              </w:rPr>
              <w:t>itTorrent</w:t>
            </w:r>
            <w:proofErr w:type="spellEnd"/>
            <w:r w:rsidR="003F6E51" w:rsidRPr="00014D54">
              <w:rPr>
                <w:szCs w:val="24"/>
                <w:lang w:val="en-US"/>
              </w:rPr>
              <w:t>.</w:t>
            </w:r>
          </w:p>
        </w:tc>
      </w:tr>
      <w:tr w:rsidR="001E2F0F" w:rsidRPr="00014D54" w:rsidTr="007B3C3E">
        <w:tc>
          <w:tcPr>
            <w:tcW w:w="657" w:type="dxa"/>
            <w:shd w:val="clear" w:color="auto" w:fill="auto"/>
            <w:vAlign w:val="center"/>
          </w:tcPr>
          <w:p w:rsidR="001E2F0F" w:rsidRPr="00014D54" w:rsidRDefault="003F6E51" w:rsidP="001E2F0F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lastRenderedPageBreak/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F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Методы фильтрации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1" w:rsidRPr="00014D54" w:rsidRDefault="001E2F0F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Формальные грамматики, Форма Бэкуса-Наура, регулярные выражения и их применение к фильтрации данных.</w:t>
            </w:r>
          </w:p>
        </w:tc>
      </w:tr>
      <w:tr w:rsidR="003F6E51" w:rsidRPr="00014D54" w:rsidTr="007B3C3E">
        <w:tc>
          <w:tcPr>
            <w:tcW w:w="657" w:type="dxa"/>
            <w:shd w:val="clear" w:color="auto" w:fill="auto"/>
            <w:vAlign w:val="center"/>
          </w:tcPr>
          <w:p w:rsidR="003F6E51" w:rsidRPr="00014D54" w:rsidRDefault="003F6E51" w:rsidP="001E2F0F">
            <w:pPr>
              <w:spacing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1" w:rsidRPr="00014D54" w:rsidRDefault="003F6E51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Анализ данных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51" w:rsidRPr="00014D54" w:rsidRDefault="003F6E51" w:rsidP="001E2F0F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Конфигурации хранилищ данных. Витрины данных. O</w:t>
            </w:r>
            <w:r w:rsidRPr="00014D54">
              <w:rPr>
                <w:szCs w:val="24"/>
                <w:lang w:val="en-US"/>
              </w:rPr>
              <w:t>LTP</w:t>
            </w:r>
            <w:r w:rsidRPr="00014D54">
              <w:rPr>
                <w:szCs w:val="24"/>
              </w:rPr>
              <w:t xml:space="preserve"> и </w:t>
            </w:r>
            <w:r w:rsidRPr="00014D54">
              <w:rPr>
                <w:szCs w:val="24"/>
                <w:lang w:val="en-US"/>
              </w:rPr>
              <w:t>OLAP</w:t>
            </w:r>
            <w:r w:rsidRPr="00014D54">
              <w:rPr>
                <w:szCs w:val="24"/>
              </w:rPr>
              <w:t xml:space="preserve">. Применение СУБД. Методы анализа данных. </w:t>
            </w:r>
            <w:r w:rsidRPr="00014D54">
              <w:rPr>
                <w:szCs w:val="24"/>
                <w:lang w:val="en-US"/>
              </w:rPr>
              <w:t>Data</w:t>
            </w:r>
            <w:r w:rsidRPr="00014D54">
              <w:rPr>
                <w:szCs w:val="24"/>
              </w:rPr>
              <w:t xml:space="preserve"> </w:t>
            </w:r>
            <w:r w:rsidRPr="00014D54">
              <w:rPr>
                <w:szCs w:val="24"/>
                <w:lang w:val="en-US"/>
              </w:rPr>
              <w:t>mining</w:t>
            </w:r>
            <w:r w:rsidRPr="00014D54">
              <w:rPr>
                <w:szCs w:val="24"/>
              </w:rPr>
              <w:t xml:space="preserve"> и </w:t>
            </w:r>
            <w:proofErr w:type="spellStart"/>
            <w:r w:rsidRPr="00014D54">
              <w:rPr>
                <w:szCs w:val="24"/>
              </w:rPr>
              <w:t>Knowledge</w:t>
            </w:r>
            <w:proofErr w:type="spellEnd"/>
            <w:r w:rsidRPr="00014D54">
              <w:rPr>
                <w:szCs w:val="24"/>
              </w:rPr>
              <w:t xml:space="preserve"> </w:t>
            </w:r>
            <w:r w:rsidRPr="00014D54">
              <w:rPr>
                <w:szCs w:val="24"/>
                <w:lang w:val="en-US"/>
              </w:rPr>
              <w:t>Discovery</w:t>
            </w:r>
            <w:r w:rsidRPr="00014D54">
              <w:rPr>
                <w:szCs w:val="24"/>
              </w:rPr>
              <w:t>. Извлечение знаний. Базы знаний и предметные онтологии.</w:t>
            </w:r>
          </w:p>
        </w:tc>
      </w:tr>
    </w:tbl>
    <w:p w:rsidR="00461A64" w:rsidRPr="00014D54" w:rsidRDefault="00461A6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D54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F5914" w:rsidRPr="00014D54" w:rsidTr="00110DB0">
        <w:trPr>
          <w:jc w:val="center"/>
        </w:trPr>
        <w:tc>
          <w:tcPr>
            <w:tcW w:w="628" w:type="dxa"/>
            <w:vAlign w:val="center"/>
          </w:tcPr>
          <w:p w:rsidR="001F5914" w:rsidRPr="00014D54" w:rsidRDefault="001F5914" w:rsidP="001F591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F5914" w:rsidRPr="00014D54" w:rsidRDefault="001F5914" w:rsidP="001F591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F5914" w:rsidRPr="00014D5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F5914" w:rsidRPr="00014D5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F5914" w:rsidRPr="00014D5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F5914" w:rsidRPr="00014D5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Принципы представления и хранения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5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Файловые хранилища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5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Преобразование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5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Серверные технологии хранения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10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Хранение корпоративных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10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Технологии сжатия и защиты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10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Методы фильтрации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10</w:t>
            </w:r>
          </w:p>
        </w:tc>
      </w:tr>
      <w:tr w:rsidR="0025577C" w:rsidRPr="00014D54" w:rsidTr="008E5E00">
        <w:trPr>
          <w:jc w:val="center"/>
        </w:trPr>
        <w:tc>
          <w:tcPr>
            <w:tcW w:w="628" w:type="dxa"/>
            <w:vAlign w:val="center"/>
          </w:tcPr>
          <w:p w:rsidR="0025577C" w:rsidRPr="00014D54" w:rsidRDefault="0025577C" w:rsidP="0025577C">
            <w:pPr>
              <w:spacing w:after="0" w:line="25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14D54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25577C" w:rsidRPr="00014D54" w:rsidRDefault="0025577C" w:rsidP="0025577C">
            <w:pPr>
              <w:rPr>
                <w:sz w:val="28"/>
                <w:szCs w:val="28"/>
              </w:rPr>
            </w:pPr>
            <w:r w:rsidRPr="00014D54">
              <w:rPr>
                <w:sz w:val="28"/>
                <w:szCs w:val="28"/>
              </w:rPr>
              <w:t>Анализ данных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vAlign w:val="center"/>
          </w:tcPr>
          <w:p w:rsidR="0025577C" w:rsidRPr="00014D54" w:rsidRDefault="0025577C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25577C" w:rsidRPr="00014D54" w:rsidRDefault="00076E50" w:rsidP="0025577C">
            <w:pPr>
              <w:spacing w:after="0" w:line="240" w:lineRule="auto"/>
              <w:jc w:val="center"/>
              <w:rPr>
                <w:rFonts w:eastAsia="Arial Unicode MS" w:cs="Times New Roman"/>
                <w:sz w:val="28"/>
                <w:szCs w:val="28"/>
              </w:rPr>
            </w:pPr>
            <w:r w:rsidRPr="00014D54">
              <w:rPr>
                <w:rFonts w:eastAsia="Arial Unicode MS" w:cs="Times New Roman"/>
                <w:sz w:val="28"/>
                <w:szCs w:val="28"/>
              </w:rPr>
              <w:t>20</w:t>
            </w:r>
          </w:p>
        </w:tc>
      </w:tr>
      <w:tr w:rsidR="001F5914" w:rsidRPr="00014D54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1F5914" w:rsidRPr="00014D54" w:rsidRDefault="001F5914" w:rsidP="001F59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F5914" w:rsidRPr="00014D54" w:rsidRDefault="0025577C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1F5914" w:rsidRPr="00014D54" w:rsidRDefault="0025577C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1F5914" w:rsidRPr="00014D54" w:rsidRDefault="0025577C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1F5914" w:rsidRPr="00014D54" w:rsidRDefault="00076E50" w:rsidP="001F591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31751D" w:rsidRPr="00014D54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367B5" w:rsidRPr="00014D54" w:rsidRDefault="00E367B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014D54" w:rsidTr="000530EC">
        <w:trPr>
          <w:jc w:val="center"/>
        </w:trPr>
        <w:tc>
          <w:tcPr>
            <w:tcW w:w="630" w:type="dxa"/>
            <w:vAlign w:val="center"/>
          </w:tcPr>
          <w:p w:rsidR="00104973" w:rsidRPr="00014D54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014D54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014D54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014D54" w:rsidRDefault="00104973" w:rsidP="00E70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D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Принципы представления и хранения данных</w:t>
            </w:r>
          </w:p>
        </w:tc>
        <w:tc>
          <w:tcPr>
            <w:tcW w:w="5544" w:type="dxa"/>
          </w:tcPr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  <w:p w:rsidR="003A4559" w:rsidRPr="00014D54" w:rsidRDefault="003A4559" w:rsidP="003A4559">
            <w:pPr>
              <w:tabs>
                <w:tab w:val="left" w:pos="1418"/>
              </w:tabs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lastRenderedPageBreak/>
              <w:t xml:space="preserve">3) </w:t>
            </w:r>
            <w:proofErr w:type="spellStart"/>
            <w:r w:rsidRPr="00014D54">
              <w:rPr>
                <w:bCs/>
                <w:szCs w:val="24"/>
              </w:rPr>
              <w:t>Бумфрей</w:t>
            </w:r>
            <w:proofErr w:type="spellEnd"/>
            <w:r w:rsidRPr="00014D54">
              <w:rPr>
                <w:bCs/>
                <w:szCs w:val="24"/>
              </w:rPr>
              <w:t xml:space="preserve">, Ф. XML. Новые перспективы WWW. / Ф. </w:t>
            </w:r>
            <w:proofErr w:type="spellStart"/>
            <w:r w:rsidRPr="00014D54">
              <w:rPr>
                <w:bCs/>
                <w:szCs w:val="24"/>
              </w:rPr>
              <w:t>Бумфрей</w:t>
            </w:r>
            <w:proofErr w:type="spellEnd"/>
            <w:r w:rsidRPr="00014D54">
              <w:rPr>
                <w:bCs/>
                <w:szCs w:val="24"/>
              </w:rPr>
              <w:t xml:space="preserve">, О. </w:t>
            </w:r>
            <w:proofErr w:type="spellStart"/>
            <w:r w:rsidRPr="00014D54">
              <w:rPr>
                <w:bCs/>
                <w:szCs w:val="24"/>
              </w:rPr>
              <w:t>Диренцо</w:t>
            </w:r>
            <w:proofErr w:type="spellEnd"/>
            <w:r w:rsidRPr="00014D54">
              <w:rPr>
                <w:bCs/>
                <w:szCs w:val="24"/>
              </w:rPr>
              <w:t xml:space="preserve">, Й. </w:t>
            </w:r>
            <w:proofErr w:type="spellStart"/>
            <w:r w:rsidRPr="00014D54">
              <w:rPr>
                <w:bCs/>
                <w:szCs w:val="24"/>
              </w:rPr>
              <w:t>Дакетт</w:t>
            </w:r>
            <w:proofErr w:type="spellEnd"/>
            <w:r w:rsidRPr="00014D54">
              <w:rPr>
                <w:bCs/>
                <w:szCs w:val="24"/>
              </w:rPr>
              <w:t>. — М.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ДМК Пресс, 2006. — 688 с. 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lastRenderedPageBreak/>
              <w:t>2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Файловые хранилища</w:t>
            </w:r>
          </w:p>
        </w:tc>
        <w:tc>
          <w:tcPr>
            <w:tcW w:w="5544" w:type="dxa"/>
          </w:tcPr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A4559" w:rsidP="003A455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Преобразование данных</w:t>
            </w:r>
          </w:p>
        </w:tc>
        <w:tc>
          <w:tcPr>
            <w:tcW w:w="5544" w:type="dxa"/>
          </w:tcPr>
          <w:p w:rsidR="003A4559" w:rsidRPr="00014D54" w:rsidRDefault="003A4559" w:rsidP="00382240">
            <w:pPr>
              <w:tabs>
                <w:tab w:val="left" w:pos="370"/>
              </w:tabs>
              <w:spacing w:after="0" w:line="240" w:lineRule="auto"/>
              <w:ind w:left="15"/>
              <w:rPr>
                <w:bCs/>
                <w:szCs w:val="24"/>
              </w:rPr>
            </w:pPr>
            <w:proofErr w:type="spellStart"/>
            <w:r w:rsidRPr="00014D54">
              <w:rPr>
                <w:bCs/>
                <w:szCs w:val="24"/>
              </w:rPr>
              <w:t>Ногл</w:t>
            </w:r>
            <w:proofErr w:type="spellEnd"/>
            <w:r w:rsidRPr="00014D54">
              <w:rPr>
                <w:bCs/>
                <w:szCs w:val="24"/>
              </w:rPr>
              <w:t>, М. TCP/IP. Иллюстрированный учебник. — М.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ДМК Пресс, 2007. — 480 с. </w:t>
            </w:r>
          </w:p>
          <w:p w:rsidR="003A4559" w:rsidRPr="00014D54" w:rsidRDefault="003A4559" w:rsidP="00382240">
            <w:pPr>
              <w:tabs>
                <w:tab w:val="left" w:pos="370"/>
              </w:tabs>
              <w:spacing w:after="0" w:line="240" w:lineRule="auto"/>
              <w:ind w:left="15"/>
              <w:rPr>
                <w:bCs/>
                <w:szCs w:val="24"/>
              </w:rPr>
            </w:pPr>
            <w:proofErr w:type="spellStart"/>
            <w:r w:rsidRPr="00014D54">
              <w:rPr>
                <w:bCs/>
                <w:szCs w:val="24"/>
              </w:rPr>
              <w:t>Чекмарев</w:t>
            </w:r>
            <w:proofErr w:type="spellEnd"/>
            <w:r w:rsidRPr="00014D54">
              <w:rPr>
                <w:bCs/>
                <w:szCs w:val="24"/>
              </w:rPr>
              <w:t>, Ю.В. Локальные вычислительные сети. — М.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ДМК Пресс, 2010. — 200 с. </w:t>
            </w:r>
          </w:p>
          <w:p w:rsidR="003A4559" w:rsidRPr="00014D54" w:rsidRDefault="003A4559" w:rsidP="00382240">
            <w:pPr>
              <w:tabs>
                <w:tab w:val="left" w:pos="370"/>
              </w:tabs>
              <w:spacing w:after="0" w:line="240" w:lineRule="auto"/>
              <w:ind w:left="15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</w:t>
            </w:r>
            <w:proofErr w:type="gramStart"/>
            <w:r w:rsidRPr="00014D54">
              <w:rPr>
                <w:bCs/>
                <w:szCs w:val="24"/>
              </w:rPr>
              <w:t>с</w:t>
            </w:r>
            <w:proofErr w:type="gramEnd"/>
          </w:p>
          <w:p w:rsidR="003A4559" w:rsidRPr="00014D54" w:rsidRDefault="003A4559" w:rsidP="00382240">
            <w:pPr>
              <w:tabs>
                <w:tab w:val="left" w:pos="370"/>
              </w:tabs>
              <w:spacing w:after="0" w:line="240" w:lineRule="auto"/>
              <w:ind w:left="15"/>
              <w:rPr>
                <w:bCs/>
                <w:szCs w:val="24"/>
              </w:rPr>
            </w:pPr>
            <w:proofErr w:type="spellStart"/>
            <w:r w:rsidRPr="00014D54">
              <w:rPr>
                <w:bCs/>
                <w:szCs w:val="24"/>
              </w:rPr>
              <w:t>Олифер</w:t>
            </w:r>
            <w:proofErr w:type="spellEnd"/>
            <w:r w:rsidRPr="00014D54">
              <w:rPr>
                <w:bCs/>
                <w:szCs w:val="24"/>
              </w:rPr>
              <w:t xml:space="preserve"> В. Г., </w:t>
            </w:r>
            <w:proofErr w:type="spellStart"/>
            <w:r w:rsidRPr="00014D54">
              <w:rPr>
                <w:bCs/>
                <w:szCs w:val="24"/>
              </w:rPr>
              <w:t>Олифер</w:t>
            </w:r>
            <w:proofErr w:type="spellEnd"/>
            <w:r w:rsidRPr="00014D54">
              <w:rPr>
                <w:bCs/>
                <w:szCs w:val="24"/>
              </w:rPr>
              <w:t xml:space="preserve"> Н. А. Сетевые операционные системы: учеб. пособие / - 2-е изд. - М. ; СПб. ; Нижний Новгород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Питер, 2002. - 538 с. </w:t>
            </w:r>
          </w:p>
          <w:p w:rsidR="003A4559" w:rsidRPr="00014D54" w:rsidRDefault="003A4559" w:rsidP="00382240">
            <w:pPr>
              <w:tabs>
                <w:tab w:val="left" w:pos="370"/>
              </w:tabs>
              <w:spacing w:after="0" w:line="240" w:lineRule="auto"/>
              <w:ind w:left="15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bCs/>
                <w:szCs w:val="24"/>
              </w:rPr>
              <w:t xml:space="preserve">Войтов, Н.М. Основы работы с </w:t>
            </w:r>
            <w:proofErr w:type="spellStart"/>
            <w:r w:rsidRPr="00014D54">
              <w:rPr>
                <w:bCs/>
                <w:szCs w:val="24"/>
              </w:rPr>
              <w:t>Linux</w:t>
            </w:r>
            <w:proofErr w:type="spellEnd"/>
            <w:r w:rsidRPr="00014D54">
              <w:rPr>
                <w:bCs/>
                <w:szCs w:val="24"/>
              </w:rPr>
              <w:t>. Учебный курс. — М.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ДМК Пресс, 2010. — 216 с. 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Серверные технологии хранения данных</w:t>
            </w:r>
          </w:p>
        </w:tc>
        <w:tc>
          <w:tcPr>
            <w:tcW w:w="5544" w:type="dxa"/>
          </w:tcPr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 xml:space="preserve">3) Войтов, Н.М. Основы работы с </w:t>
            </w:r>
            <w:proofErr w:type="spellStart"/>
            <w:r w:rsidRPr="00014D54">
              <w:rPr>
                <w:bCs/>
                <w:szCs w:val="24"/>
              </w:rPr>
              <w:t>Linux</w:t>
            </w:r>
            <w:proofErr w:type="spellEnd"/>
            <w:r w:rsidRPr="00014D54">
              <w:rPr>
                <w:bCs/>
                <w:szCs w:val="24"/>
              </w:rPr>
              <w:t>. Учебный курс. — М.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ДМК Пресс, 2010. — 216 с.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4) </w:t>
            </w:r>
            <w:proofErr w:type="spell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Ногл</w:t>
            </w:r>
            <w:proofErr w:type="spell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, М. TCP/IP. Иллюстрированный учебник. — М.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2007. — 480 с. 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5) </w:t>
            </w:r>
            <w:proofErr w:type="spell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Чекмарев</w:t>
            </w:r>
            <w:proofErr w:type="spell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, Ю.В. Локальные вычислительные сети. — М.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200 с. 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6) </w:t>
            </w:r>
            <w:proofErr w:type="spell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Олифер</w:t>
            </w:r>
            <w:proofErr w:type="spell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В. Г., </w:t>
            </w:r>
            <w:proofErr w:type="spell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Олифер</w:t>
            </w:r>
            <w:proofErr w:type="spell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Н. А. Сетевые операционные системы: учеб. пособие / - 2-е изд. - М. ; СПб. ; Нижний Новгород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Питер, 2002. - 538 с. 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Хранение корпоративных данных</w:t>
            </w:r>
          </w:p>
        </w:tc>
        <w:tc>
          <w:tcPr>
            <w:tcW w:w="5544" w:type="dxa"/>
          </w:tcPr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  <w:p w:rsidR="00382240" w:rsidRPr="00014D54" w:rsidRDefault="00382240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 xml:space="preserve">3) </w:t>
            </w:r>
            <w:proofErr w:type="spellStart"/>
            <w:r w:rsidRPr="00014D54">
              <w:rPr>
                <w:bCs/>
                <w:szCs w:val="24"/>
              </w:rPr>
              <w:t>Олифер</w:t>
            </w:r>
            <w:proofErr w:type="spellEnd"/>
            <w:r w:rsidRPr="00014D54">
              <w:rPr>
                <w:bCs/>
                <w:szCs w:val="24"/>
              </w:rPr>
              <w:t xml:space="preserve"> В. Г., </w:t>
            </w:r>
            <w:proofErr w:type="spellStart"/>
            <w:r w:rsidRPr="00014D54">
              <w:rPr>
                <w:bCs/>
                <w:szCs w:val="24"/>
              </w:rPr>
              <w:t>Олифер</w:t>
            </w:r>
            <w:proofErr w:type="spellEnd"/>
            <w:r w:rsidRPr="00014D54">
              <w:rPr>
                <w:bCs/>
                <w:szCs w:val="24"/>
              </w:rPr>
              <w:t xml:space="preserve"> Н. А. Сетевые операционные системы: учеб. пособие / - 2-е изд. - М. ; СПб. ; Нижний Новгород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Питер, 2002. - 538 с.</w:t>
            </w:r>
          </w:p>
          <w:p w:rsidR="00382240" w:rsidRPr="00014D54" w:rsidRDefault="00382240" w:rsidP="003A4559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4) Войтов, Н.М. Основы работы с </w:t>
            </w:r>
            <w:proofErr w:type="spell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Linux</w:t>
            </w:r>
            <w:proofErr w:type="spell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. Учебный курс. — М.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2010. — 216 с.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6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 xml:space="preserve">Технологии сжатия и </w:t>
            </w:r>
            <w:r w:rsidRPr="00014D54">
              <w:rPr>
                <w:szCs w:val="24"/>
              </w:rPr>
              <w:lastRenderedPageBreak/>
              <w:t>защиты данных</w:t>
            </w:r>
          </w:p>
        </w:tc>
        <w:tc>
          <w:tcPr>
            <w:tcW w:w="5544" w:type="dxa"/>
          </w:tcPr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lastRenderedPageBreak/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</w:t>
            </w:r>
            <w:r w:rsidRPr="00014D54">
              <w:rPr>
                <w:bCs/>
                <w:szCs w:val="24"/>
              </w:rPr>
              <w:lastRenderedPageBreak/>
              <w:t>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A4559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3) Хомоненко, А.Д. Методы сжатия изображений : учеб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особие / А. Д. Хомоненко. - СПб. : ПГУПС, 2010. - 39 с.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ил.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4) Шаньгин, В.Ф. Защита информации в компьютерных системах и сетях [Электронный ресурс]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учебное пособие / В.Ф. Шаньгин. — Электрон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д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ан. — Москва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ДМК Пресс, 2012. — 592 с. — Режим доступа: https://e.lanbook.com/book/3032.</w:t>
            </w:r>
          </w:p>
          <w:p w:rsidR="00382240" w:rsidRPr="00014D54" w:rsidRDefault="00382240" w:rsidP="0038224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5) Корниенко, А.А. Криптографические методы защиты информации. Часть 1 [Электронный ресурс]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учебное пособие / А.А. Корниенко, М.Л. Глухарев. — Электрон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д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>ан. — Санкт-Петербург</w:t>
            </w:r>
            <w:proofErr w:type="gramStart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014D54">
              <w:rPr>
                <w:rFonts w:eastAsia="Times New Roman" w:cs="Times New Roman"/>
                <w:bCs/>
                <w:szCs w:val="24"/>
                <w:lang w:eastAsia="ru-RU"/>
              </w:rPr>
              <w:t xml:space="preserve"> ПГУПС, 2017. — 64 с. — Режим доступа: https://e.lanbook.com/book/111765.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lastRenderedPageBreak/>
              <w:t>7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Методы фильтрации данных</w:t>
            </w:r>
          </w:p>
        </w:tc>
        <w:tc>
          <w:tcPr>
            <w:tcW w:w="5544" w:type="dxa"/>
          </w:tcPr>
          <w:p w:rsidR="00382240" w:rsidRPr="00014D54" w:rsidRDefault="00382240" w:rsidP="00382240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82240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</w:tc>
      </w:tr>
      <w:tr w:rsidR="003A4559" w:rsidRPr="00014D54" w:rsidTr="008F0BF3">
        <w:trPr>
          <w:jc w:val="center"/>
        </w:trPr>
        <w:tc>
          <w:tcPr>
            <w:tcW w:w="630" w:type="dxa"/>
            <w:vAlign w:val="center"/>
          </w:tcPr>
          <w:p w:rsidR="003A4559" w:rsidRPr="00014D54" w:rsidRDefault="003A4559" w:rsidP="003A4559">
            <w:pPr>
              <w:spacing w:after="0" w:line="256" w:lineRule="auto"/>
              <w:jc w:val="center"/>
              <w:rPr>
                <w:szCs w:val="24"/>
              </w:rPr>
            </w:pPr>
            <w:r w:rsidRPr="00014D54">
              <w:rPr>
                <w:szCs w:val="24"/>
              </w:rPr>
              <w:t>8</w:t>
            </w:r>
          </w:p>
        </w:tc>
        <w:tc>
          <w:tcPr>
            <w:tcW w:w="3177" w:type="dxa"/>
            <w:vAlign w:val="center"/>
          </w:tcPr>
          <w:p w:rsidR="003A4559" w:rsidRPr="00014D54" w:rsidRDefault="003A4559" w:rsidP="003A4559">
            <w:pPr>
              <w:spacing w:line="256" w:lineRule="auto"/>
              <w:rPr>
                <w:szCs w:val="24"/>
              </w:rPr>
            </w:pPr>
            <w:r w:rsidRPr="00014D54">
              <w:rPr>
                <w:szCs w:val="24"/>
              </w:rPr>
              <w:t>Анализ данных</w:t>
            </w:r>
          </w:p>
        </w:tc>
        <w:tc>
          <w:tcPr>
            <w:tcW w:w="5544" w:type="dxa"/>
          </w:tcPr>
          <w:p w:rsidR="00382240" w:rsidRPr="00014D54" w:rsidRDefault="00382240" w:rsidP="00382240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1) Левчук, Е.А. Технологии организации, хранения и обработки данных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учебное пособие. — Минск</w:t>
            </w:r>
            <w:proofErr w:type="gramStart"/>
            <w:r w:rsidRPr="00014D54">
              <w:rPr>
                <w:bCs/>
                <w:szCs w:val="24"/>
              </w:rPr>
              <w:t xml:space="preserve"> :</w:t>
            </w:r>
            <w:proofErr w:type="gramEnd"/>
            <w:r w:rsidRPr="00014D54">
              <w:rPr>
                <w:bCs/>
                <w:szCs w:val="24"/>
              </w:rPr>
              <w:t xml:space="preserve"> "</w:t>
            </w:r>
            <w:proofErr w:type="spellStart"/>
            <w:r w:rsidRPr="00014D54">
              <w:rPr>
                <w:bCs/>
                <w:szCs w:val="24"/>
              </w:rPr>
              <w:t>Вышэйшая</w:t>
            </w:r>
            <w:proofErr w:type="spellEnd"/>
            <w:r w:rsidRPr="00014D54">
              <w:rPr>
                <w:bCs/>
                <w:szCs w:val="24"/>
              </w:rPr>
              <w:t xml:space="preserve"> школа", 2007. — 240 с.</w:t>
            </w:r>
          </w:p>
          <w:p w:rsidR="003A4559" w:rsidRPr="00014D54" w:rsidRDefault="00382240" w:rsidP="003A4559">
            <w:pPr>
              <w:spacing w:after="0" w:line="240" w:lineRule="auto"/>
              <w:rPr>
                <w:bCs/>
                <w:szCs w:val="24"/>
              </w:rPr>
            </w:pPr>
            <w:r w:rsidRPr="00014D54">
              <w:rPr>
                <w:bCs/>
                <w:szCs w:val="24"/>
              </w:rPr>
              <w:t>2) Кудинов, Ю.И. Основы современной информатики. / Ю.И. Кудинов, Ф.Ф. Пащенко. — СПб</w:t>
            </w:r>
            <w:proofErr w:type="gramStart"/>
            <w:r w:rsidRPr="00014D54">
              <w:rPr>
                <w:bCs/>
                <w:szCs w:val="24"/>
              </w:rPr>
              <w:t xml:space="preserve">. : </w:t>
            </w:r>
            <w:proofErr w:type="gramEnd"/>
            <w:r w:rsidRPr="00014D54">
              <w:rPr>
                <w:bCs/>
                <w:szCs w:val="24"/>
              </w:rPr>
              <w:t>Лань, 2016. — 256 с.</w:t>
            </w:r>
          </w:p>
        </w:tc>
      </w:tr>
    </w:tbl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014D54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AD5B66" w:rsidRPr="00014D54" w:rsidRDefault="00AD5B66" w:rsidP="009D474F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 xml:space="preserve">Кудинов, Ю.И. Основы современной информатики. [Электронный ресурс] / Ю.И. Кудинов, Ф.Ф. Пащенко.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 xml:space="preserve">. — </w:t>
      </w:r>
      <w:r w:rsidRPr="00014D54">
        <w:rPr>
          <w:bCs/>
          <w:sz w:val="28"/>
          <w:szCs w:val="28"/>
        </w:rPr>
        <w:lastRenderedPageBreak/>
        <w:t>СПб</w:t>
      </w:r>
      <w:proofErr w:type="gramStart"/>
      <w:r w:rsidRPr="00014D54">
        <w:rPr>
          <w:bCs/>
          <w:sz w:val="28"/>
          <w:szCs w:val="28"/>
        </w:rPr>
        <w:t xml:space="preserve">. : </w:t>
      </w:r>
      <w:proofErr w:type="gramEnd"/>
      <w:r w:rsidRPr="00014D54">
        <w:rPr>
          <w:bCs/>
          <w:sz w:val="28"/>
          <w:szCs w:val="28"/>
        </w:rPr>
        <w:t xml:space="preserve">Лань, 2016. — 256 с. — Режим доступа: </w:t>
      </w:r>
      <w:hyperlink r:id="rId8" w:history="1">
        <w:r w:rsidR="009D474F" w:rsidRPr="00014D54">
          <w:rPr>
            <w:rStyle w:val="a4"/>
            <w:bCs/>
            <w:sz w:val="28"/>
            <w:szCs w:val="28"/>
          </w:rPr>
          <w:t>http://e.lanbook.com/book/86016</w:t>
        </w:r>
      </w:hyperlink>
    </w:p>
    <w:p w:rsidR="00AD5B66" w:rsidRPr="00014D54" w:rsidRDefault="00AD5B66" w:rsidP="009D474F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proofErr w:type="spellStart"/>
      <w:r w:rsidRPr="00014D54">
        <w:rPr>
          <w:bCs/>
          <w:sz w:val="28"/>
          <w:szCs w:val="28"/>
        </w:rPr>
        <w:t>Чекмарев</w:t>
      </w:r>
      <w:proofErr w:type="spellEnd"/>
      <w:r w:rsidRPr="00014D54">
        <w:rPr>
          <w:bCs/>
          <w:sz w:val="28"/>
          <w:szCs w:val="28"/>
        </w:rPr>
        <w:t xml:space="preserve">, Ю.В. Локальные вычислительные сети. [Электронный ресурс]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>. — М.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ДМК Пресс, 2010. — 200 с. — Режим </w:t>
      </w:r>
      <w:proofErr w:type="spellStart"/>
      <w:r w:rsidRPr="00014D54">
        <w:rPr>
          <w:bCs/>
          <w:sz w:val="28"/>
          <w:szCs w:val="28"/>
        </w:rPr>
        <w:t>доступа:</w:t>
      </w:r>
      <w:hyperlink r:id="rId9" w:history="1">
        <w:r w:rsidR="009D474F" w:rsidRPr="00014D54">
          <w:rPr>
            <w:rStyle w:val="a4"/>
            <w:bCs/>
            <w:sz w:val="28"/>
            <w:szCs w:val="28"/>
          </w:rPr>
          <w:t>http</w:t>
        </w:r>
        <w:proofErr w:type="spellEnd"/>
        <w:r w:rsidR="009D474F" w:rsidRPr="00014D54">
          <w:rPr>
            <w:rStyle w:val="a4"/>
            <w:bCs/>
            <w:sz w:val="28"/>
            <w:szCs w:val="28"/>
          </w:rPr>
          <w:t>://e.lanbook.com/</w:t>
        </w:r>
        <w:proofErr w:type="spellStart"/>
        <w:r w:rsidR="009D474F" w:rsidRPr="00014D54">
          <w:rPr>
            <w:rStyle w:val="a4"/>
            <w:bCs/>
            <w:sz w:val="28"/>
            <w:szCs w:val="28"/>
          </w:rPr>
          <w:t>book</w:t>
        </w:r>
        <w:proofErr w:type="spellEnd"/>
        <w:r w:rsidR="009D474F" w:rsidRPr="00014D54">
          <w:rPr>
            <w:rStyle w:val="a4"/>
            <w:bCs/>
            <w:sz w:val="28"/>
            <w:szCs w:val="28"/>
          </w:rPr>
          <w:t>/1147</w:t>
        </w:r>
      </w:hyperlink>
    </w:p>
    <w:p w:rsidR="00FC4801" w:rsidRPr="00014D54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5646E6" w:rsidRPr="00014D54" w:rsidRDefault="005646E6" w:rsidP="005646E6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>Основы современных компьютерных технологий [Текст] : учеб</w:t>
      </w:r>
      <w:proofErr w:type="gramStart"/>
      <w:r w:rsidRPr="00014D54">
        <w:rPr>
          <w:bCs/>
          <w:sz w:val="28"/>
          <w:szCs w:val="28"/>
        </w:rPr>
        <w:t>.</w:t>
      </w:r>
      <w:proofErr w:type="gramEnd"/>
      <w:r w:rsidRPr="00014D54">
        <w:rPr>
          <w:bCs/>
          <w:sz w:val="28"/>
          <w:szCs w:val="28"/>
        </w:rPr>
        <w:t xml:space="preserve"> </w:t>
      </w:r>
      <w:proofErr w:type="gramStart"/>
      <w:r w:rsidRPr="00014D54">
        <w:rPr>
          <w:bCs/>
          <w:sz w:val="28"/>
          <w:szCs w:val="28"/>
        </w:rPr>
        <w:t>д</w:t>
      </w:r>
      <w:proofErr w:type="gramEnd"/>
      <w:r w:rsidRPr="00014D54">
        <w:rPr>
          <w:bCs/>
          <w:sz w:val="28"/>
          <w:szCs w:val="28"/>
        </w:rPr>
        <w:t xml:space="preserve">ля вузов / Г. А. </w:t>
      </w:r>
      <w:proofErr w:type="spellStart"/>
      <w:r w:rsidRPr="00014D54">
        <w:rPr>
          <w:bCs/>
          <w:sz w:val="28"/>
          <w:szCs w:val="28"/>
        </w:rPr>
        <w:t>Брякалов</w:t>
      </w:r>
      <w:proofErr w:type="spellEnd"/>
      <w:r w:rsidRPr="00014D54">
        <w:rPr>
          <w:bCs/>
          <w:sz w:val="28"/>
          <w:szCs w:val="28"/>
        </w:rPr>
        <w:t xml:space="preserve"> [и др.] ; ред. А. Д. Хомоненко. - СПб</w:t>
      </w:r>
      <w:proofErr w:type="gramStart"/>
      <w:r w:rsidRPr="00014D54">
        <w:rPr>
          <w:bCs/>
          <w:sz w:val="28"/>
          <w:szCs w:val="28"/>
        </w:rPr>
        <w:t xml:space="preserve">. : </w:t>
      </w:r>
      <w:proofErr w:type="gramEnd"/>
      <w:r w:rsidRPr="00014D54">
        <w:rPr>
          <w:bCs/>
          <w:sz w:val="28"/>
          <w:szCs w:val="28"/>
        </w:rPr>
        <w:t>Корона-</w:t>
      </w:r>
      <w:proofErr w:type="spellStart"/>
      <w:r w:rsidRPr="00014D54">
        <w:rPr>
          <w:bCs/>
          <w:sz w:val="28"/>
          <w:szCs w:val="28"/>
        </w:rPr>
        <w:t>Принт</w:t>
      </w:r>
      <w:proofErr w:type="spellEnd"/>
      <w:r w:rsidRPr="00014D54">
        <w:rPr>
          <w:bCs/>
          <w:sz w:val="28"/>
          <w:szCs w:val="28"/>
        </w:rPr>
        <w:t xml:space="preserve">, 2005. - 672 с. [ЭКЗ. </w:t>
      </w:r>
      <w:r w:rsidRPr="00014D54">
        <w:rPr>
          <w:bCs/>
          <w:sz w:val="28"/>
          <w:szCs w:val="28"/>
          <w:lang w:val="en-US"/>
        </w:rPr>
        <w:t>53</w:t>
      </w:r>
      <w:r w:rsidRPr="00014D54">
        <w:rPr>
          <w:bCs/>
          <w:sz w:val="28"/>
          <w:szCs w:val="28"/>
        </w:rPr>
        <w:t>, ККО 0.</w:t>
      </w:r>
      <w:r w:rsidRPr="00014D54">
        <w:rPr>
          <w:bCs/>
          <w:sz w:val="28"/>
          <w:szCs w:val="28"/>
          <w:lang w:val="en-US"/>
        </w:rPr>
        <w:t>8</w:t>
      </w:r>
      <w:r w:rsidRPr="00014D54">
        <w:rPr>
          <w:bCs/>
          <w:sz w:val="28"/>
          <w:szCs w:val="28"/>
        </w:rPr>
        <w:t>]</w:t>
      </w:r>
    </w:p>
    <w:p w:rsidR="009D474F" w:rsidRPr="00014D54" w:rsidRDefault="009D474F" w:rsidP="001F5914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proofErr w:type="spellStart"/>
      <w:r w:rsidRPr="00014D54">
        <w:rPr>
          <w:bCs/>
          <w:sz w:val="28"/>
          <w:szCs w:val="28"/>
        </w:rPr>
        <w:t>Олифер</w:t>
      </w:r>
      <w:proofErr w:type="spellEnd"/>
      <w:r w:rsidRPr="00014D54">
        <w:rPr>
          <w:bCs/>
          <w:sz w:val="28"/>
          <w:szCs w:val="28"/>
        </w:rPr>
        <w:t xml:space="preserve"> В. Г., </w:t>
      </w:r>
      <w:proofErr w:type="spellStart"/>
      <w:r w:rsidRPr="00014D54">
        <w:rPr>
          <w:bCs/>
          <w:sz w:val="28"/>
          <w:szCs w:val="28"/>
        </w:rPr>
        <w:t>Олифер</w:t>
      </w:r>
      <w:proofErr w:type="spellEnd"/>
      <w:r w:rsidRPr="00014D54">
        <w:rPr>
          <w:bCs/>
          <w:sz w:val="28"/>
          <w:szCs w:val="28"/>
        </w:rPr>
        <w:t xml:space="preserve"> Н. А. Сетевые операционные системы: учеб. пособие / - 2-е изд. - М. ; СПб. ; Нижний Новгород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Питер, 2002. - 538 с. [ЭКЗ. 18, ККО 0.3]</w:t>
      </w:r>
    </w:p>
    <w:p w:rsidR="001F5914" w:rsidRPr="00014D54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>Левчук, Е.А. Технологии организации, хранения и обработки данных [Электронный ресурс]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учебное пособие.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>. — Минск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"</w:t>
      </w:r>
      <w:proofErr w:type="spellStart"/>
      <w:r w:rsidRPr="00014D54">
        <w:rPr>
          <w:bCs/>
          <w:sz w:val="28"/>
          <w:szCs w:val="28"/>
        </w:rPr>
        <w:t>Вышэйшая</w:t>
      </w:r>
      <w:proofErr w:type="spellEnd"/>
      <w:r w:rsidRPr="00014D54">
        <w:rPr>
          <w:bCs/>
          <w:sz w:val="28"/>
          <w:szCs w:val="28"/>
        </w:rPr>
        <w:t xml:space="preserve"> школа", 2007. — 240 с. — Режим доступа: </w:t>
      </w:r>
      <w:hyperlink r:id="rId10" w:history="1">
        <w:r w:rsidRPr="00014D54">
          <w:rPr>
            <w:rStyle w:val="a4"/>
            <w:bCs/>
            <w:sz w:val="28"/>
            <w:szCs w:val="28"/>
          </w:rPr>
          <w:t>http://e.lanbook.com/books/element.php?pl1_id=65604</w:t>
        </w:r>
      </w:hyperlink>
    </w:p>
    <w:p w:rsidR="001F5914" w:rsidRPr="00014D54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bCs/>
          <w:sz w:val="28"/>
          <w:szCs w:val="28"/>
        </w:rPr>
      </w:pPr>
      <w:proofErr w:type="spellStart"/>
      <w:r w:rsidRPr="00014D54">
        <w:rPr>
          <w:bCs/>
          <w:sz w:val="28"/>
          <w:szCs w:val="28"/>
        </w:rPr>
        <w:t>Бумфрей</w:t>
      </w:r>
      <w:proofErr w:type="spellEnd"/>
      <w:r w:rsidRPr="00014D54">
        <w:rPr>
          <w:bCs/>
          <w:sz w:val="28"/>
          <w:szCs w:val="28"/>
        </w:rPr>
        <w:t xml:space="preserve">, Ф. XML. Новые перспективы WWW. [Электронный ресурс] / Ф. </w:t>
      </w:r>
      <w:proofErr w:type="spellStart"/>
      <w:r w:rsidRPr="00014D54">
        <w:rPr>
          <w:bCs/>
          <w:sz w:val="28"/>
          <w:szCs w:val="28"/>
        </w:rPr>
        <w:t>Бумфрей</w:t>
      </w:r>
      <w:proofErr w:type="spellEnd"/>
      <w:r w:rsidRPr="00014D54">
        <w:rPr>
          <w:bCs/>
          <w:sz w:val="28"/>
          <w:szCs w:val="28"/>
        </w:rPr>
        <w:t xml:space="preserve">, О. </w:t>
      </w:r>
      <w:proofErr w:type="spellStart"/>
      <w:r w:rsidRPr="00014D54">
        <w:rPr>
          <w:bCs/>
          <w:sz w:val="28"/>
          <w:szCs w:val="28"/>
        </w:rPr>
        <w:t>Диренцо</w:t>
      </w:r>
      <w:proofErr w:type="spellEnd"/>
      <w:r w:rsidRPr="00014D54">
        <w:rPr>
          <w:bCs/>
          <w:sz w:val="28"/>
          <w:szCs w:val="28"/>
        </w:rPr>
        <w:t xml:space="preserve">, Й. </w:t>
      </w:r>
      <w:proofErr w:type="spellStart"/>
      <w:r w:rsidRPr="00014D54">
        <w:rPr>
          <w:bCs/>
          <w:sz w:val="28"/>
          <w:szCs w:val="28"/>
        </w:rPr>
        <w:t>Дакетт</w:t>
      </w:r>
      <w:proofErr w:type="spellEnd"/>
      <w:r w:rsidRPr="00014D54">
        <w:rPr>
          <w:bCs/>
          <w:sz w:val="28"/>
          <w:szCs w:val="28"/>
        </w:rPr>
        <w:t xml:space="preserve">.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>. — М.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ДМК Пресс, 2006. — 688 с. — Режим </w:t>
      </w:r>
      <w:proofErr w:type="spellStart"/>
      <w:r w:rsidRPr="00014D54">
        <w:rPr>
          <w:bCs/>
          <w:sz w:val="28"/>
          <w:szCs w:val="28"/>
        </w:rPr>
        <w:t>доступа:</w:t>
      </w:r>
      <w:hyperlink r:id="rId11" w:history="1">
        <w:r w:rsidRPr="00014D54">
          <w:rPr>
            <w:rStyle w:val="a4"/>
            <w:bCs/>
            <w:sz w:val="28"/>
            <w:szCs w:val="28"/>
          </w:rPr>
          <w:t>http</w:t>
        </w:r>
        <w:proofErr w:type="spellEnd"/>
        <w:r w:rsidRPr="00014D54">
          <w:rPr>
            <w:rStyle w:val="a4"/>
            <w:bCs/>
            <w:sz w:val="28"/>
            <w:szCs w:val="28"/>
          </w:rPr>
          <w:t>://e.lanbook.com/</w:t>
        </w:r>
        <w:proofErr w:type="spellStart"/>
        <w:r w:rsidRPr="00014D54">
          <w:rPr>
            <w:rStyle w:val="a4"/>
            <w:bCs/>
            <w:sz w:val="28"/>
            <w:szCs w:val="28"/>
          </w:rPr>
          <w:t>book</w:t>
        </w:r>
        <w:proofErr w:type="spellEnd"/>
        <w:r w:rsidRPr="00014D54">
          <w:rPr>
            <w:rStyle w:val="a4"/>
            <w:bCs/>
            <w:sz w:val="28"/>
            <w:szCs w:val="28"/>
          </w:rPr>
          <w:t>/1138</w:t>
        </w:r>
      </w:hyperlink>
    </w:p>
    <w:p w:rsidR="001F5914" w:rsidRPr="00014D54" w:rsidRDefault="001F5914" w:rsidP="001F5914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rPr>
          <w:rStyle w:val="a4"/>
          <w:bCs/>
          <w:color w:val="auto"/>
          <w:sz w:val="28"/>
          <w:szCs w:val="28"/>
          <w:u w:val="none"/>
        </w:rPr>
      </w:pPr>
      <w:proofErr w:type="spellStart"/>
      <w:r w:rsidRPr="00014D54">
        <w:rPr>
          <w:bCs/>
          <w:sz w:val="28"/>
          <w:szCs w:val="28"/>
        </w:rPr>
        <w:t>Ногл</w:t>
      </w:r>
      <w:proofErr w:type="spellEnd"/>
      <w:r w:rsidRPr="00014D54">
        <w:rPr>
          <w:bCs/>
          <w:sz w:val="28"/>
          <w:szCs w:val="28"/>
        </w:rPr>
        <w:t xml:space="preserve">, М. TCP/IP. Иллюстрированный учебник. [Электронный ресурс]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>. — М.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ДМК Пресс, 2007. — 480 с. — Режим доступа: </w:t>
      </w:r>
      <w:hyperlink r:id="rId12" w:history="1">
        <w:r w:rsidRPr="00014D54">
          <w:rPr>
            <w:rStyle w:val="a4"/>
            <w:bCs/>
            <w:sz w:val="28"/>
            <w:szCs w:val="28"/>
          </w:rPr>
          <w:t>http://e.lanbook.com/book/1140</w:t>
        </w:r>
      </w:hyperlink>
    </w:p>
    <w:p w:rsidR="006F3A6C" w:rsidRPr="00014D54" w:rsidRDefault="006F3A6C" w:rsidP="00382240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>Хомоненко, А.Д. Методы сжатия изображений : учеб</w:t>
      </w:r>
      <w:proofErr w:type="gramStart"/>
      <w:r w:rsidRPr="00014D54">
        <w:rPr>
          <w:bCs/>
          <w:sz w:val="28"/>
          <w:szCs w:val="28"/>
        </w:rPr>
        <w:t>.</w:t>
      </w:r>
      <w:proofErr w:type="gramEnd"/>
      <w:r w:rsidRPr="00014D54">
        <w:rPr>
          <w:bCs/>
          <w:sz w:val="28"/>
          <w:szCs w:val="28"/>
        </w:rPr>
        <w:t xml:space="preserve"> </w:t>
      </w:r>
      <w:proofErr w:type="gramStart"/>
      <w:r w:rsidRPr="00014D54">
        <w:rPr>
          <w:bCs/>
          <w:sz w:val="28"/>
          <w:szCs w:val="28"/>
        </w:rPr>
        <w:t>п</w:t>
      </w:r>
      <w:proofErr w:type="gramEnd"/>
      <w:r w:rsidRPr="00014D54">
        <w:rPr>
          <w:bCs/>
          <w:sz w:val="28"/>
          <w:szCs w:val="28"/>
        </w:rPr>
        <w:t>особие / А. Д. Хомоненко. - СПб. : ПГУПС, 2010. - 39 с.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ил.</w:t>
      </w:r>
      <w:r w:rsidR="005646E6" w:rsidRPr="00014D54">
        <w:rPr>
          <w:bCs/>
          <w:sz w:val="28"/>
          <w:szCs w:val="28"/>
        </w:rPr>
        <w:t xml:space="preserve"> [ЭКЗ. 46, ККО 0.</w:t>
      </w:r>
      <w:r w:rsidR="005646E6" w:rsidRPr="00014D54">
        <w:rPr>
          <w:bCs/>
          <w:sz w:val="28"/>
          <w:szCs w:val="28"/>
          <w:lang w:val="en-US"/>
        </w:rPr>
        <w:t>75</w:t>
      </w:r>
      <w:r w:rsidR="005646E6" w:rsidRPr="00014D54">
        <w:rPr>
          <w:bCs/>
          <w:sz w:val="28"/>
          <w:szCs w:val="28"/>
        </w:rPr>
        <w:t>]</w:t>
      </w:r>
    </w:p>
    <w:p w:rsidR="006F3A6C" w:rsidRPr="00014D54" w:rsidRDefault="006F3A6C" w:rsidP="00382240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>Шаньгин, В.Ф. Защита информации в компьютерных системах и сетях [Электронный ресурс]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учебное пособие / В.Ф. Шаньгин. — Электрон</w:t>
      </w:r>
      <w:proofErr w:type="gramStart"/>
      <w:r w:rsidRPr="00014D54">
        <w:rPr>
          <w:bCs/>
          <w:sz w:val="28"/>
          <w:szCs w:val="28"/>
        </w:rPr>
        <w:t>.</w:t>
      </w:r>
      <w:proofErr w:type="gramEnd"/>
      <w:r w:rsidRPr="00014D54">
        <w:rPr>
          <w:bCs/>
          <w:sz w:val="28"/>
          <w:szCs w:val="28"/>
        </w:rPr>
        <w:t xml:space="preserve"> </w:t>
      </w:r>
      <w:proofErr w:type="gramStart"/>
      <w:r w:rsidRPr="00014D54">
        <w:rPr>
          <w:bCs/>
          <w:sz w:val="28"/>
          <w:szCs w:val="28"/>
        </w:rPr>
        <w:t>д</w:t>
      </w:r>
      <w:proofErr w:type="gramEnd"/>
      <w:r w:rsidRPr="00014D54">
        <w:rPr>
          <w:bCs/>
          <w:sz w:val="28"/>
          <w:szCs w:val="28"/>
        </w:rPr>
        <w:t>ан. — Москва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ДМК Пресс, 2012. — 592 с. — Режим доступа: </w:t>
      </w:r>
      <w:hyperlink r:id="rId13" w:history="1">
        <w:r w:rsidR="00382240" w:rsidRPr="00014D54">
          <w:rPr>
            <w:rStyle w:val="a4"/>
            <w:bCs/>
            <w:sz w:val="28"/>
            <w:szCs w:val="28"/>
          </w:rPr>
          <w:t>https://e.lanbook.com/book/3032</w:t>
        </w:r>
      </w:hyperlink>
      <w:r w:rsidRPr="00014D54">
        <w:rPr>
          <w:bCs/>
          <w:sz w:val="28"/>
          <w:szCs w:val="28"/>
        </w:rPr>
        <w:t>.</w:t>
      </w:r>
    </w:p>
    <w:p w:rsidR="006F3A6C" w:rsidRPr="00014D54" w:rsidRDefault="006F3A6C" w:rsidP="00382240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>Корниенко, А.А. Криптографические методы защиты информации. Часть 1 [Электронный ресурс]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учебное пособие / А.А. Корниенко, М.Л. Глухарев. — Электрон</w:t>
      </w:r>
      <w:proofErr w:type="gramStart"/>
      <w:r w:rsidRPr="00014D54">
        <w:rPr>
          <w:bCs/>
          <w:sz w:val="28"/>
          <w:szCs w:val="28"/>
        </w:rPr>
        <w:t>.</w:t>
      </w:r>
      <w:proofErr w:type="gramEnd"/>
      <w:r w:rsidRPr="00014D54">
        <w:rPr>
          <w:bCs/>
          <w:sz w:val="28"/>
          <w:szCs w:val="28"/>
        </w:rPr>
        <w:t xml:space="preserve"> </w:t>
      </w:r>
      <w:proofErr w:type="gramStart"/>
      <w:r w:rsidRPr="00014D54">
        <w:rPr>
          <w:bCs/>
          <w:sz w:val="28"/>
          <w:szCs w:val="28"/>
        </w:rPr>
        <w:t>д</w:t>
      </w:r>
      <w:proofErr w:type="gramEnd"/>
      <w:r w:rsidRPr="00014D54">
        <w:rPr>
          <w:bCs/>
          <w:sz w:val="28"/>
          <w:szCs w:val="28"/>
        </w:rPr>
        <w:t>ан. — Санкт-Петербург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ПГУПС, 2017. — 64 с. — Режим доступа: </w:t>
      </w:r>
      <w:hyperlink r:id="rId14" w:history="1">
        <w:r w:rsidR="00382240" w:rsidRPr="00014D54">
          <w:rPr>
            <w:rStyle w:val="a4"/>
            <w:bCs/>
            <w:sz w:val="28"/>
            <w:szCs w:val="28"/>
          </w:rPr>
          <w:t>https://e.lanbook.com/book/111765</w:t>
        </w:r>
      </w:hyperlink>
      <w:r w:rsidRPr="00014D54">
        <w:rPr>
          <w:bCs/>
          <w:sz w:val="28"/>
          <w:szCs w:val="28"/>
        </w:rPr>
        <w:t>.</w:t>
      </w:r>
    </w:p>
    <w:p w:rsidR="00BF7667" w:rsidRPr="00014D54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014D54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D474F" w:rsidRPr="00014D54" w:rsidRDefault="009D474F" w:rsidP="00BB341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4D54">
        <w:rPr>
          <w:bCs/>
          <w:sz w:val="28"/>
          <w:szCs w:val="28"/>
        </w:rPr>
        <w:t xml:space="preserve">1. Войтов, Н.М. Основы работы с </w:t>
      </w:r>
      <w:proofErr w:type="spellStart"/>
      <w:r w:rsidRPr="00014D54">
        <w:rPr>
          <w:bCs/>
          <w:sz w:val="28"/>
          <w:szCs w:val="28"/>
        </w:rPr>
        <w:t>Linux</w:t>
      </w:r>
      <w:proofErr w:type="spellEnd"/>
      <w:r w:rsidRPr="00014D54">
        <w:rPr>
          <w:bCs/>
          <w:sz w:val="28"/>
          <w:szCs w:val="28"/>
        </w:rPr>
        <w:t xml:space="preserve">. Учебный курс. [Электронный ресурс] — </w:t>
      </w:r>
      <w:proofErr w:type="spellStart"/>
      <w:r w:rsidRPr="00014D54">
        <w:rPr>
          <w:bCs/>
          <w:sz w:val="28"/>
          <w:szCs w:val="28"/>
        </w:rPr>
        <w:t>Электрон</w:t>
      </w:r>
      <w:proofErr w:type="gramStart"/>
      <w:r w:rsidRPr="00014D54">
        <w:rPr>
          <w:bCs/>
          <w:sz w:val="28"/>
          <w:szCs w:val="28"/>
        </w:rPr>
        <w:t>.д</w:t>
      </w:r>
      <w:proofErr w:type="gramEnd"/>
      <w:r w:rsidRPr="00014D54">
        <w:rPr>
          <w:bCs/>
          <w:sz w:val="28"/>
          <w:szCs w:val="28"/>
        </w:rPr>
        <w:t>ан</w:t>
      </w:r>
      <w:proofErr w:type="spellEnd"/>
      <w:r w:rsidRPr="00014D54">
        <w:rPr>
          <w:bCs/>
          <w:sz w:val="28"/>
          <w:szCs w:val="28"/>
        </w:rPr>
        <w:t>. — М.</w:t>
      </w:r>
      <w:proofErr w:type="gramStart"/>
      <w:r w:rsidRPr="00014D54">
        <w:rPr>
          <w:bCs/>
          <w:sz w:val="28"/>
          <w:szCs w:val="28"/>
        </w:rPr>
        <w:t xml:space="preserve"> :</w:t>
      </w:r>
      <w:proofErr w:type="gramEnd"/>
      <w:r w:rsidRPr="00014D54">
        <w:rPr>
          <w:bCs/>
          <w:sz w:val="28"/>
          <w:szCs w:val="28"/>
        </w:rPr>
        <w:t xml:space="preserve"> ДМК Пресс, 2010. — 216 с. — Режим доступа: </w:t>
      </w:r>
      <w:hyperlink r:id="rId15" w:history="1">
        <w:r w:rsidRPr="00014D54">
          <w:rPr>
            <w:rStyle w:val="a4"/>
            <w:bCs/>
            <w:sz w:val="28"/>
            <w:szCs w:val="28"/>
          </w:rPr>
          <w:t>http://e.lanbook.com/book/1198</w:t>
        </w:r>
      </w:hyperlink>
    </w:p>
    <w:p w:rsidR="009D474F" w:rsidRPr="00014D54" w:rsidRDefault="009D474F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C4801" w:rsidRPr="00014D54" w:rsidRDefault="00FC480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C4801" w:rsidRPr="00014D54" w:rsidRDefault="00FC4801" w:rsidP="00FC4801">
      <w:pPr>
        <w:pStyle w:val="a3"/>
        <w:tabs>
          <w:tab w:val="left" w:pos="1276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6" w:history="1">
        <w:r w:rsidRPr="00014D54">
          <w:rPr>
            <w:rStyle w:val="a4"/>
            <w:sz w:val="28"/>
            <w:szCs w:val="28"/>
          </w:rPr>
          <w:t>http://sdo.pgups.ru/</w:t>
        </w:r>
      </w:hyperlink>
      <w:r w:rsidRPr="00014D5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7" w:history="1">
        <w:r w:rsidRPr="00014D54">
          <w:rPr>
            <w:rStyle w:val="a4"/>
            <w:sz w:val="28"/>
            <w:szCs w:val="28"/>
          </w:rPr>
          <w:t>http://e.lanbook.com</w:t>
        </w:r>
      </w:hyperlink>
      <w:r w:rsidRPr="00014D5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 xml:space="preserve">Электронная библиотека ЮРАЙТ. Режим доступа: </w:t>
      </w:r>
      <w:hyperlink r:id="rId18" w:history="1">
        <w:r w:rsidRPr="00014D54">
          <w:rPr>
            <w:rStyle w:val="a4"/>
            <w:sz w:val="28"/>
            <w:szCs w:val="28"/>
          </w:rPr>
          <w:t>https://biblio-online.ru/</w:t>
        </w:r>
      </w:hyperlink>
      <w:r w:rsidRPr="00014D54">
        <w:rPr>
          <w:sz w:val="28"/>
          <w:szCs w:val="28"/>
        </w:rPr>
        <w:t xml:space="preserve"> (для доступа к полнотекстовым документам требуется авторизация)</w:t>
      </w:r>
      <w:r w:rsidRPr="00014D54">
        <w:rPr>
          <w:bCs/>
          <w:color w:val="000000"/>
          <w:sz w:val="28"/>
          <w:szCs w:val="28"/>
        </w:rPr>
        <w:t>.</w:t>
      </w: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>Электронно-библиотечная система ibooks.ru («</w:t>
      </w:r>
      <w:proofErr w:type="spellStart"/>
      <w:r w:rsidRPr="00014D54">
        <w:rPr>
          <w:sz w:val="28"/>
          <w:szCs w:val="28"/>
        </w:rPr>
        <w:t>Айбукс</w:t>
      </w:r>
      <w:proofErr w:type="spellEnd"/>
      <w:r w:rsidRPr="00014D54">
        <w:rPr>
          <w:sz w:val="28"/>
          <w:szCs w:val="28"/>
        </w:rPr>
        <w:t xml:space="preserve">»). Режим доступа: </w:t>
      </w:r>
      <w:hyperlink r:id="rId19" w:history="1">
        <w:r w:rsidRPr="00014D54">
          <w:rPr>
            <w:rStyle w:val="a4"/>
            <w:sz w:val="28"/>
            <w:szCs w:val="28"/>
          </w:rPr>
          <w:t>https://ibooks.ru/home.php?routine=bookshelf</w:t>
        </w:r>
      </w:hyperlink>
      <w:r w:rsidRPr="00014D54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 xml:space="preserve">Электронная библиотека «Единое окно доступа к образовательным ресурсам». Режим доступа: </w:t>
      </w:r>
      <w:hyperlink r:id="rId20" w:history="1">
        <w:r w:rsidRPr="00014D54">
          <w:rPr>
            <w:rStyle w:val="a4"/>
            <w:sz w:val="28"/>
            <w:szCs w:val="28"/>
          </w:rPr>
          <w:t>http://window.edu.ru</w:t>
        </w:r>
      </w:hyperlink>
      <w:r w:rsidRPr="00014D54">
        <w:rPr>
          <w:sz w:val="28"/>
          <w:szCs w:val="28"/>
        </w:rPr>
        <w:t>. – свободный.</w:t>
      </w:r>
    </w:p>
    <w:p w:rsidR="001F5914" w:rsidRPr="00014D54" w:rsidRDefault="001F5914" w:rsidP="001F591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014D54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1" w:history="1">
        <w:r w:rsidRPr="00014D54">
          <w:rPr>
            <w:rStyle w:val="a4"/>
            <w:sz w:val="28"/>
            <w:szCs w:val="28"/>
          </w:rPr>
          <w:t>https://dic.academic.ru/</w:t>
        </w:r>
      </w:hyperlink>
      <w:r w:rsidRPr="00014D54">
        <w:rPr>
          <w:sz w:val="28"/>
          <w:szCs w:val="28"/>
        </w:rPr>
        <w:t xml:space="preserve">. – свободный. </w:t>
      </w:r>
    </w:p>
    <w:p w:rsidR="00FC4801" w:rsidRPr="00014D54" w:rsidRDefault="00FC4801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FC4801" w:rsidRPr="00014D54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014D5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014D5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014D54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E367B5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14D54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</w:t>
      </w:r>
      <w:bookmarkStart w:id="0" w:name="_GoBack"/>
      <w:bookmarkEnd w:id="0"/>
      <w:r w:rsidRPr="00E367B5">
        <w:rPr>
          <w:rFonts w:eastAsia="Times New Roman" w:cs="Times New Roman"/>
          <w:bCs/>
          <w:sz w:val="28"/>
          <w:szCs w:val="28"/>
          <w:lang w:eastAsia="ru-RU"/>
        </w:rPr>
        <w:t xml:space="preserve"> средств по дисциплине).</w:t>
      </w: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F5914" w:rsidRPr="00433E57" w:rsidRDefault="001F5914" w:rsidP="001F591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F5914" w:rsidRPr="00433E5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22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1F5914" w:rsidRPr="0060510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1F5914" w:rsidRPr="00605107" w:rsidRDefault="001F5914" w:rsidP="001F591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740AC8" w:rsidRPr="00E367B5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C4801" w:rsidRPr="00E367B5" w:rsidRDefault="00FC480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E367B5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461A64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E367B5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E367B5">
        <w:rPr>
          <w:rFonts w:eastAsia="Times New Roman" w:cs="Times New Roman"/>
          <w:bCs/>
          <w:sz w:val="28"/>
          <w:szCs w:val="20"/>
          <w:lang w:eastAsia="ru-RU"/>
        </w:rPr>
        <w:t>направлению 38.03.</w:t>
      </w:r>
      <w:r w:rsidR="00740AC8" w:rsidRPr="00461A64">
        <w:rPr>
          <w:rFonts w:eastAsia="Times New Roman" w:cs="Times New Roman"/>
          <w:bCs/>
          <w:sz w:val="28"/>
          <w:szCs w:val="20"/>
          <w:lang w:eastAsia="ru-RU"/>
        </w:rPr>
        <w:t>05</w:t>
      </w:r>
      <w:r w:rsidRPr="00461A64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</w:t>
      </w:r>
      <w:r w:rsidR="00DF0F3E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461A64">
        <w:rPr>
          <w:rFonts w:eastAsia="Times New Roman" w:cs="Times New Roman"/>
          <w:bCs/>
          <w:sz w:val="28"/>
          <w:szCs w:val="20"/>
          <w:lang w:eastAsia="ru-RU"/>
        </w:rPr>
        <w:t>нормам и правилам.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1A64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лабораторных работ, курсового проектирования,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1A64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61A64" w:rsidRPr="00461A64" w:rsidRDefault="00461A64" w:rsidP="00461A6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61A64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61A64" w:rsidRPr="00461A64" w:rsidRDefault="005646E6" w:rsidP="00461A64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rFonts w:eastAsia="Times New Roman" w:cs="Times New Roman"/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 wp14:anchorId="6AE9DB1E" wp14:editId="288804D0">
            <wp:simplePos x="0" y="0"/>
            <wp:positionH relativeFrom="column">
              <wp:posOffset>-1051560</wp:posOffset>
            </wp:positionH>
            <wp:positionV relativeFrom="paragraph">
              <wp:posOffset>-148590</wp:posOffset>
            </wp:positionV>
            <wp:extent cx="7553325" cy="5715000"/>
            <wp:effectExtent l="0" t="0" r="0" b="0"/>
            <wp:wrapNone/>
            <wp:docPr id="2" name="Рисунок 2" descr="F:\2019 Скан БИБ\4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4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37"/>
                    <a:stretch/>
                  </pic:blipFill>
                  <pic:spPr bwMode="auto">
                    <a:xfrm>
                      <a:off x="0" y="0"/>
                      <a:ext cx="75533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64" w:rsidRPr="00461A64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367B5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7"/>
        <w:gridCol w:w="2177"/>
        <w:gridCol w:w="2551"/>
      </w:tblGrid>
      <w:tr w:rsidR="00104973" w:rsidRPr="00E367B5" w:rsidTr="0087364C">
        <w:tc>
          <w:tcPr>
            <w:tcW w:w="4627" w:type="dxa"/>
          </w:tcPr>
          <w:p w:rsidR="00104973" w:rsidRPr="00E367B5" w:rsidRDefault="00104973" w:rsidP="007D4FA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87364C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  <w:r w:rsidR="00DF0F3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77" w:type="dxa"/>
            <w:vAlign w:val="bottom"/>
          </w:tcPr>
          <w:p w:rsidR="00104973" w:rsidRPr="00E367B5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104973" w:rsidRPr="00E367B5" w:rsidRDefault="0087364C" w:rsidP="008736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Д</w:t>
            </w:r>
            <w:r w:rsidR="007D4FA1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r w:rsidR="007D4FA1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Бураков</w:t>
            </w:r>
          </w:p>
        </w:tc>
      </w:tr>
      <w:tr w:rsidR="00104973" w:rsidRPr="00104973" w:rsidTr="001F5914">
        <w:trPr>
          <w:trHeight w:val="264"/>
        </w:trPr>
        <w:tc>
          <w:tcPr>
            <w:tcW w:w="4627" w:type="dxa"/>
          </w:tcPr>
          <w:p w:rsidR="00104973" w:rsidRPr="00104973" w:rsidRDefault="001F5914" w:rsidP="00522C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522CF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5D56DF" w:rsidRPr="00E367B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7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C5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13BD4"/>
    <w:multiLevelType w:val="hybridMultilevel"/>
    <w:tmpl w:val="03006A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616C5"/>
    <w:multiLevelType w:val="hybridMultilevel"/>
    <w:tmpl w:val="D5DCFC3C"/>
    <w:lvl w:ilvl="0" w:tplc="00004CC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2B3C2C"/>
    <w:multiLevelType w:val="hybridMultilevel"/>
    <w:tmpl w:val="51407D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1E370C"/>
    <w:multiLevelType w:val="hybridMultilevel"/>
    <w:tmpl w:val="092E95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182B17"/>
    <w:multiLevelType w:val="hybridMultilevel"/>
    <w:tmpl w:val="982673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E486C88"/>
    <w:multiLevelType w:val="hybridMultilevel"/>
    <w:tmpl w:val="CBC4BDBC"/>
    <w:lvl w:ilvl="0" w:tplc="00004CC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10"/>
  </w:num>
  <w:num w:numId="5">
    <w:abstractNumId w:val="33"/>
  </w:num>
  <w:num w:numId="6">
    <w:abstractNumId w:val="31"/>
  </w:num>
  <w:num w:numId="7">
    <w:abstractNumId w:val="22"/>
  </w:num>
  <w:num w:numId="8">
    <w:abstractNumId w:val="27"/>
  </w:num>
  <w:num w:numId="9">
    <w:abstractNumId w:val="0"/>
  </w:num>
  <w:num w:numId="10">
    <w:abstractNumId w:val="21"/>
  </w:num>
  <w:num w:numId="11">
    <w:abstractNumId w:val="26"/>
  </w:num>
  <w:num w:numId="12">
    <w:abstractNumId w:val="34"/>
  </w:num>
  <w:num w:numId="13">
    <w:abstractNumId w:val="2"/>
  </w:num>
  <w:num w:numId="14">
    <w:abstractNumId w:val="14"/>
  </w:num>
  <w:num w:numId="15">
    <w:abstractNumId w:val="30"/>
  </w:num>
  <w:num w:numId="16">
    <w:abstractNumId w:val="18"/>
  </w:num>
  <w:num w:numId="17">
    <w:abstractNumId w:val="3"/>
  </w:num>
  <w:num w:numId="18">
    <w:abstractNumId w:val="20"/>
  </w:num>
  <w:num w:numId="19">
    <w:abstractNumId w:val="4"/>
  </w:num>
  <w:num w:numId="20">
    <w:abstractNumId w:val="16"/>
  </w:num>
  <w:num w:numId="21">
    <w:abstractNumId w:val="23"/>
  </w:num>
  <w:num w:numId="22">
    <w:abstractNumId w:val="15"/>
  </w:num>
  <w:num w:numId="23">
    <w:abstractNumId w:val="12"/>
  </w:num>
  <w:num w:numId="24">
    <w:abstractNumId w:val="32"/>
  </w:num>
  <w:num w:numId="25">
    <w:abstractNumId w:val="7"/>
  </w:num>
  <w:num w:numId="26">
    <w:abstractNumId w:val="25"/>
  </w:num>
  <w:num w:numId="27">
    <w:abstractNumId w:val="5"/>
  </w:num>
  <w:num w:numId="28">
    <w:abstractNumId w:val="8"/>
  </w:num>
  <w:num w:numId="29">
    <w:abstractNumId w:val="9"/>
  </w:num>
  <w:num w:numId="30">
    <w:abstractNumId w:val="11"/>
  </w:num>
  <w:num w:numId="31">
    <w:abstractNumId w:val="29"/>
  </w:num>
  <w:num w:numId="32">
    <w:abstractNumId w:val="17"/>
  </w:num>
  <w:num w:numId="33">
    <w:abstractNumId w:val="19"/>
  </w:num>
  <w:num w:numId="34">
    <w:abstractNumId w:val="6"/>
  </w:num>
  <w:num w:numId="35">
    <w:abstractNumId w:val="1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05EE2"/>
    <w:rsid w:val="0001022B"/>
    <w:rsid w:val="00014D54"/>
    <w:rsid w:val="00021B22"/>
    <w:rsid w:val="00024042"/>
    <w:rsid w:val="000530EC"/>
    <w:rsid w:val="00076E50"/>
    <w:rsid w:val="000E1457"/>
    <w:rsid w:val="001013FA"/>
    <w:rsid w:val="00104973"/>
    <w:rsid w:val="00145133"/>
    <w:rsid w:val="001679F7"/>
    <w:rsid w:val="001A7CF3"/>
    <w:rsid w:val="001E2F0F"/>
    <w:rsid w:val="001F5914"/>
    <w:rsid w:val="00245FA0"/>
    <w:rsid w:val="0025577C"/>
    <w:rsid w:val="0027268D"/>
    <w:rsid w:val="002A77F1"/>
    <w:rsid w:val="002E05F2"/>
    <w:rsid w:val="00303201"/>
    <w:rsid w:val="00303EC3"/>
    <w:rsid w:val="00313719"/>
    <w:rsid w:val="0031751D"/>
    <w:rsid w:val="003438DD"/>
    <w:rsid w:val="00382240"/>
    <w:rsid w:val="0039590B"/>
    <w:rsid w:val="003A327B"/>
    <w:rsid w:val="003A4559"/>
    <w:rsid w:val="003D5E03"/>
    <w:rsid w:val="003F6E51"/>
    <w:rsid w:val="00411DAE"/>
    <w:rsid w:val="00430189"/>
    <w:rsid w:val="00433F34"/>
    <w:rsid w:val="00440D69"/>
    <w:rsid w:val="00450A75"/>
    <w:rsid w:val="004539B8"/>
    <w:rsid w:val="00456C91"/>
    <w:rsid w:val="00461115"/>
    <w:rsid w:val="00461A64"/>
    <w:rsid w:val="004C7F7D"/>
    <w:rsid w:val="004F1C29"/>
    <w:rsid w:val="00522CF2"/>
    <w:rsid w:val="00541961"/>
    <w:rsid w:val="005558BE"/>
    <w:rsid w:val="005646E6"/>
    <w:rsid w:val="00566189"/>
    <w:rsid w:val="005B26A8"/>
    <w:rsid w:val="005B27BF"/>
    <w:rsid w:val="005D56DF"/>
    <w:rsid w:val="00603DD7"/>
    <w:rsid w:val="00620185"/>
    <w:rsid w:val="00644D05"/>
    <w:rsid w:val="006C5780"/>
    <w:rsid w:val="006D0F1E"/>
    <w:rsid w:val="006D7EB8"/>
    <w:rsid w:val="006F3A6C"/>
    <w:rsid w:val="00740AC8"/>
    <w:rsid w:val="00744617"/>
    <w:rsid w:val="007467FF"/>
    <w:rsid w:val="007952B0"/>
    <w:rsid w:val="007B19F4"/>
    <w:rsid w:val="007B3C3E"/>
    <w:rsid w:val="007D4FA1"/>
    <w:rsid w:val="0080675A"/>
    <w:rsid w:val="00816C04"/>
    <w:rsid w:val="00832810"/>
    <w:rsid w:val="00852797"/>
    <w:rsid w:val="0087010D"/>
    <w:rsid w:val="0087364C"/>
    <w:rsid w:val="00885B88"/>
    <w:rsid w:val="00907332"/>
    <w:rsid w:val="009B27E9"/>
    <w:rsid w:val="009C23D4"/>
    <w:rsid w:val="009D474F"/>
    <w:rsid w:val="009D6130"/>
    <w:rsid w:val="00A050B9"/>
    <w:rsid w:val="00A532EC"/>
    <w:rsid w:val="00A93B1B"/>
    <w:rsid w:val="00A95E7D"/>
    <w:rsid w:val="00AC5F41"/>
    <w:rsid w:val="00AD5B66"/>
    <w:rsid w:val="00AF23A9"/>
    <w:rsid w:val="00B06B87"/>
    <w:rsid w:val="00B11F24"/>
    <w:rsid w:val="00B25854"/>
    <w:rsid w:val="00B43A67"/>
    <w:rsid w:val="00B461BD"/>
    <w:rsid w:val="00BA2898"/>
    <w:rsid w:val="00BB09C9"/>
    <w:rsid w:val="00BB3419"/>
    <w:rsid w:val="00BC506E"/>
    <w:rsid w:val="00BE5501"/>
    <w:rsid w:val="00BF48B5"/>
    <w:rsid w:val="00BF7667"/>
    <w:rsid w:val="00C35B50"/>
    <w:rsid w:val="00C5450C"/>
    <w:rsid w:val="00C62B3B"/>
    <w:rsid w:val="00C82D91"/>
    <w:rsid w:val="00CA314D"/>
    <w:rsid w:val="00CE7AF3"/>
    <w:rsid w:val="00D23E0D"/>
    <w:rsid w:val="00D718EE"/>
    <w:rsid w:val="00D96C21"/>
    <w:rsid w:val="00D96E0F"/>
    <w:rsid w:val="00DB2C94"/>
    <w:rsid w:val="00DF0F3E"/>
    <w:rsid w:val="00DF1298"/>
    <w:rsid w:val="00E009E3"/>
    <w:rsid w:val="00E367B5"/>
    <w:rsid w:val="00E420CC"/>
    <w:rsid w:val="00E446B0"/>
    <w:rsid w:val="00E540B0"/>
    <w:rsid w:val="00E55E7C"/>
    <w:rsid w:val="00E704D9"/>
    <w:rsid w:val="00E71AE7"/>
    <w:rsid w:val="00E81EE6"/>
    <w:rsid w:val="00EE2A44"/>
    <w:rsid w:val="00EE741B"/>
    <w:rsid w:val="00EF7BAC"/>
    <w:rsid w:val="00F05E95"/>
    <w:rsid w:val="00F557B8"/>
    <w:rsid w:val="00F7742B"/>
    <w:rsid w:val="00F8407E"/>
    <w:rsid w:val="00FC4801"/>
    <w:rsid w:val="00FD4F55"/>
    <w:rsid w:val="00FD7D22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0C"/>
  </w:style>
  <w:style w:type="paragraph" w:styleId="6">
    <w:name w:val="heading 6"/>
    <w:basedOn w:val="a"/>
    <w:next w:val="a"/>
    <w:link w:val="60"/>
    <w:qFormat/>
    <w:rsid w:val="00024042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024042"/>
    <w:rPr>
      <w:rFonts w:eastAsia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024042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86016" TargetMode="External"/><Relationship Id="rId13" Type="http://schemas.openxmlformats.org/officeDocument/2006/relationships/hyperlink" Target="https://e.lanbook.com/book/3032" TargetMode="External"/><Relationship Id="rId18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.academic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1140" TargetMode="External"/><Relationship Id="rId17" Type="http://schemas.openxmlformats.org/officeDocument/2006/relationships/hyperlink" Target="http://e.lanboo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do.pgups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113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/1198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://e.lanbook.com/books/element.php?pl1_id=65604" TargetMode="External"/><Relationship Id="rId19" Type="http://schemas.openxmlformats.org/officeDocument/2006/relationships/hyperlink" Target="https://ibooks.ru/home.php?routine=bookshel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1147" TargetMode="External"/><Relationship Id="rId14" Type="http://schemas.openxmlformats.org/officeDocument/2006/relationships/hyperlink" Target="https://e.lanbook.com/book/111765" TargetMode="External"/><Relationship Id="rId22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2ED8-A878-4F4B-BE31-0B4C0DF2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12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Кударов</cp:lastModifiedBy>
  <cp:revision>16</cp:revision>
  <cp:lastPrinted>2016-09-20T07:06:00Z</cp:lastPrinted>
  <dcterms:created xsi:type="dcterms:W3CDTF">2017-10-28T11:34:00Z</dcterms:created>
  <dcterms:modified xsi:type="dcterms:W3CDTF">2019-06-14T10:02:00Z</dcterms:modified>
</cp:coreProperties>
</file>