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379CB" w:rsidRPr="008379CB">
        <w:rPr>
          <w:rFonts w:ascii="Times New Roman" w:hAnsi="Times New Roman" w:cs="Times New Roman"/>
          <w:caps/>
          <w:sz w:val="24"/>
          <w:szCs w:val="24"/>
        </w:rPr>
        <w:t>Основы технического регулирования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Дисциплина «Основы технического регулирования» (Б1.Б.16)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системного представления: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 получении объективной и достоверной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об основах методического, организационного, правового аспектов создания и функционирования систем подтверждения соответствия. 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получения информации о качестве продукции и услуг;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методов и средств установления соответствия объектов установленным требованиям;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накопленного отечественного и зарубежного опыта подтверждения соответствия;</w:t>
      </w:r>
    </w:p>
    <w:p w:rsidR="008379CB" w:rsidRPr="008379CB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изучение принципов и методов подтверждения соответствия;</w:t>
      </w:r>
    </w:p>
    <w:p w:rsidR="00632136" w:rsidRPr="008E7ED1" w:rsidRDefault="008379CB" w:rsidP="00837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освоение этапов подготовки продукции и предприятий к оценке соответствия, содержания работ по выполнению каждого этапа по выбранной схеме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379CB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8379CB">
        <w:rPr>
          <w:rFonts w:ascii="Times New Roman" w:hAnsi="Times New Roman" w:cs="Times New Roman"/>
          <w:sz w:val="24"/>
          <w:szCs w:val="24"/>
        </w:rPr>
        <w:t>6, ПК-11, ПК-18, ПК-21.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ЗНАТЬ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основы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принципы и методы стандартизации;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работ по оценке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документы в области стандартизации и требования к ним;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организацию и технологию подтверждения соответствия продукции, процессов и услуг;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порядок аккредитации органов по сертификации, испытательных и измерительных лабораторий;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методические материалы по стандартизации, подтверждению соответствия;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систему надзора, межведомственного и ведомственного контроля за техническими регламентами, стандартами;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регулирования. 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УМЕТЬ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lastRenderedPageBreak/>
        <w:t>- применять физико-математические методы для решения практических задач в области технического регулирования с применением стандартных программных средств;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обеспечения экологической безопасности при решении практических задач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8379CB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8379CB">
        <w:rPr>
          <w:rFonts w:ascii="Times New Roman" w:hAnsi="Times New Roman" w:cs="Times New Roman"/>
          <w:sz w:val="24"/>
          <w:szCs w:val="24"/>
        </w:rPr>
        <w:t xml:space="preserve"> технической документации;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применять принципы и методы стандартизации при разработке стандартов и других нормативных документов;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использовать основные положения национальной системы стандартизации РФ;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 предъявляемым требованиям;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для планирования и проведения работ по техническому регулированию; 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оценивать эффективность работ по стандартизации и сертификации.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379CB">
        <w:rPr>
          <w:rFonts w:ascii="Times New Roman" w:hAnsi="Times New Roman" w:cs="Times New Roman"/>
          <w:sz w:val="24"/>
          <w:szCs w:val="24"/>
        </w:rPr>
        <w:t>: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применения стандартных программных средств в области технического регулирования;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законодательными и нормативно-правовыми актами в области безопасности и охраны окружающей среды, требованиями технических регламентов к безопасности и надежности в сфере профессиональной деятельности;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понятийно-терминологическим аппаратом в области безопасности;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решений;</w:t>
      </w:r>
    </w:p>
    <w:p w:rsidR="00EB3EB4" w:rsidRPr="00EB3EB4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- навыками оформления нормативно-технических документов.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Роль и место технического регулирования в рыночной экономике. Основы механизма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Практика технического регулирования. Техническое регулирование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Стандартизация и ее роль в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Международная, региональная, национальная 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Цели, задачи и объекты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Нормативно-правовое обеспечение работ в области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Формы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Элементы и участники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Схемы сертификации и декларирования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Научно-техническое обеспечение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Сертификация продукции, услуг, систем менеджмента качества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Системы экологического менеджмента и охраны здоровья и безопасности персонала и их сертификация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9CB" w:rsidRPr="008379CB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Аудит при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379CB" w:rsidP="00837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CB">
        <w:rPr>
          <w:rFonts w:ascii="Times New Roman" w:hAnsi="Times New Roman" w:cs="Times New Roman"/>
          <w:sz w:val="24"/>
          <w:szCs w:val="24"/>
        </w:rPr>
        <w:t>Обеспечение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79CB">
        <w:rPr>
          <w:rFonts w:ascii="Times New Roman" w:hAnsi="Times New Roman" w:cs="Times New Roman"/>
          <w:sz w:val="24"/>
          <w:szCs w:val="24"/>
        </w:rPr>
        <w:t>6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379CB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379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79CB">
        <w:rPr>
          <w:rFonts w:ascii="Times New Roman" w:hAnsi="Times New Roman" w:cs="Times New Roman"/>
          <w:sz w:val="24"/>
          <w:szCs w:val="24"/>
        </w:rPr>
        <w:t>3</w:t>
      </w:r>
      <w:r w:rsidR="00497A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97ABC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97ABC"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79CB" w:rsidRDefault="008379C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7ABC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379C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97ABC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379CB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2018-05-20T18:45:00Z</dcterms:modified>
</cp:coreProperties>
</file>