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710B" w:rsidRDefault="00E1710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710B" w:rsidRDefault="00E1710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E171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B0319" w:rsidRPr="00EB0319">
        <w:rPr>
          <w:sz w:val="28"/>
          <w:szCs w:val="28"/>
        </w:rPr>
        <w:t>ТЕХНИЧЕСКОЕ ОБСЛУЖИВАНИЕ И ТЕКУЩИЙ РЕМОНТ КУЗОВОВ АВТОМОБИЛЕЙ</w:t>
      </w:r>
      <w:r w:rsidRPr="00D2714B">
        <w:rPr>
          <w:sz w:val="28"/>
          <w:szCs w:val="28"/>
        </w:rPr>
        <w:t>» (</w:t>
      </w:r>
      <w:r w:rsidR="001802AF">
        <w:rPr>
          <w:sz w:val="28"/>
          <w:szCs w:val="28"/>
        </w:rPr>
        <w:t>Б</w:t>
      </w:r>
      <w:proofErr w:type="gramStart"/>
      <w:r w:rsidR="001802AF">
        <w:rPr>
          <w:sz w:val="28"/>
          <w:szCs w:val="28"/>
        </w:rPr>
        <w:t>1</w:t>
      </w:r>
      <w:proofErr w:type="gramEnd"/>
      <w:r w:rsidR="001802AF">
        <w:rPr>
          <w:sz w:val="28"/>
          <w:szCs w:val="28"/>
        </w:rPr>
        <w:t>.В.ДВ.1</w:t>
      </w:r>
      <w:r w:rsidR="00CC316F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F79B8">
        <w:rPr>
          <w:sz w:val="28"/>
          <w:szCs w:val="28"/>
        </w:rPr>
        <w:t>9</w:t>
      </w:r>
    </w:p>
    <w:p w:rsidR="00567E5A" w:rsidRPr="00567E5A" w:rsidRDefault="001802AF" w:rsidP="001802AF">
      <w:pPr>
        <w:ind w:firstLine="0"/>
        <w:rPr>
          <w:rFonts w:eastAsia="Calibri"/>
          <w:i/>
          <w:sz w:val="28"/>
          <w:szCs w:val="28"/>
        </w:rPr>
      </w:pPr>
      <w:r w:rsidRPr="00567E5A">
        <w:rPr>
          <w:rFonts w:eastAsia="Calibri"/>
          <w:i/>
          <w:sz w:val="28"/>
          <w:szCs w:val="28"/>
        </w:rPr>
        <w:t xml:space="preserve"> </w:t>
      </w:r>
    </w:p>
    <w:p w:rsidR="008649D8" w:rsidRPr="00D2714B" w:rsidRDefault="00567E5A" w:rsidP="00567E5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1802AF" w:rsidRDefault="008649D8" w:rsidP="001802A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802AF" w:rsidRDefault="00841C6C" w:rsidP="001802A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841C6C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5CE2396D" wp14:editId="6DC1FB83">
            <wp:extent cx="5721351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2135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9D8" w:rsidRPr="00D2714B" w:rsidRDefault="001802AF" w:rsidP="001802AF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 w:rsidR="008649D8" w:rsidRPr="00D2714B">
        <w:rPr>
          <w:sz w:val="28"/>
          <w:szCs w:val="28"/>
        </w:rPr>
        <w:br w:type="page"/>
      </w:r>
      <w:r w:rsidR="00567E5A" w:rsidRPr="00D2714B">
        <w:rPr>
          <w:b/>
          <w:bCs/>
          <w:sz w:val="28"/>
          <w:szCs w:val="28"/>
        </w:rPr>
        <w:lastRenderedPageBreak/>
        <w:t xml:space="preserve"> </w:t>
      </w:r>
      <w:r w:rsidR="008649D8"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88225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Pr="00D2714B">
        <w:rPr>
          <w:sz w:val="28"/>
          <w:szCs w:val="28"/>
        </w:rPr>
        <w:t>, по дисциплине «</w:t>
      </w:r>
      <w:r w:rsidR="00EB0319" w:rsidRPr="00EB0319">
        <w:rPr>
          <w:sz w:val="28"/>
          <w:szCs w:val="28"/>
        </w:rPr>
        <w:t>Техническое обслуживание и теку</w:t>
      </w:r>
      <w:r w:rsidR="00EB0319">
        <w:rPr>
          <w:sz w:val="28"/>
          <w:szCs w:val="28"/>
        </w:rPr>
        <w:t>щий ремонт кузовов автомобилей</w:t>
      </w:r>
      <w:r w:rsidRPr="00D2714B">
        <w:rPr>
          <w:sz w:val="28"/>
          <w:szCs w:val="28"/>
        </w:rPr>
        <w:t>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DD0A67" w:rsidRPr="00DD0A67">
        <w:rPr>
          <w:sz w:val="28"/>
          <w:szCs w:val="28"/>
        </w:rPr>
        <w:t>получение профессиональных навыков по техническому обслуживанию, ремонту и сервису транспортных и транспортно-технологических машин и оборудования (</w:t>
      </w:r>
      <w:proofErr w:type="spellStart"/>
      <w:r w:rsidR="00DD0A67" w:rsidRPr="00DD0A67">
        <w:rPr>
          <w:sz w:val="28"/>
          <w:szCs w:val="28"/>
        </w:rPr>
        <w:t>ТиТТМО</w:t>
      </w:r>
      <w:proofErr w:type="spellEnd"/>
      <w:r w:rsidR="00DD0A67" w:rsidRPr="00DD0A67">
        <w:rPr>
          <w:sz w:val="28"/>
          <w:szCs w:val="28"/>
        </w:rPr>
        <w:t>)</w:t>
      </w:r>
      <w:r w:rsidR="00DD0A67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B0319" w:rsidRPr="00EB0319" w:rsidRDefault="00EB0319" w:rsidP="00EB0319">
      <w:pPr>
        <w:widowControl/>
        <w:spacing w:line="240" w:lineRule="auto"/>
        <w:ind w:firstLine="851"/>
        <w:rPr>
          <w:sz w:val="28"/>
        </w:rPr>
      </w:pPr>
      <w:r w:rsidRPr="00EB0319">
        <w:rPr>
          <w:sz w:val="28"/>
        </w:rPr>
        <w:t>- изучение существующих и перспективных систем и технологий обслуживания и ремонта кузовов автомобилей;</w:t>
      </w:r>
    </w:p>
    <w:p w:rsidR="002F0A85" w:rsidRPr="002F0A85" w:rsidRDefault="00EB0319" w:rsidP="00EB0319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EB0319">
        <w:rPr>
          <w:sz w:val="28"/>
        </w:rPr>
        <w:t>- изучение особенностей эксплуатации автомобилей в различных условиях и влияние этих условий на техническое состояние кузова автомобиля.</w:t>
      </w:r>
    </w:p>
    <w:p w:rsidR="00DD0A67" w:rsidRPr="00D2714B" w:rsidRDefault="00DD0A6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D0B69" w:rsidRPr="002D0B69">
        <w:rPr>
          <w:bCs/>
          <w:sz w:val="28"/>
          <w:szCs w:val="28"/>
        </w:rPr>
        <w:t>особенност</w:t>
      </w:r>
      <w:r w:rsidR="002D0B69">
        <w:rPr>
          <w:bCs/>
          <w:sz w:val="28"/>
          <w:szCs w:val="28"/>
        </w:rPr>
        <w:t>и</w:t>
      </w:r>
      <w:r w:rsidR="002D0B69" w:rsidRPr="002D0B69">
        <w:rPr>
          <w:bCs/>
          <w:sz w:val="28"/>
          <w:szCs w:val="28"/>
        </w:rPr>
        <w:t xml:space="preserve"> обслуживания и ремонта транспортных и транспортно-технологических машин, технического и технологического оборудования и транспортных коммуникаций</w:t>
      </w:r>
      <w:r w:rsidR="002D0B69">
        <w:rPr>
          <w:bCs/>
          <w:sz w:val="28"/>
          <w:szCs w:val="28"/>
        </w:rPr>
        <w:t>;</w:t>
      </w:r>
    </w:p>
    <w:p w:rsidR="002D0B69" w:rsidRDefault="002D0B6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D0B69">
        <w:rPr>
          <w:bCs/>
          <w:sz w:val="28"/>
          <w:szCs w:val="28"/>
        </w:rPr>
        <w:t>технически</w:t>
      </w:r>
      <w:r>
        <w:rPr>
          <w:bCs/>
          <w:sz w:val="28"/>
          <w:szCs w:val="28"/>
        </w:rPr>
        <w:t>е</w:t>
      </w:r>
      <w:r w:rsidRPr="002D0B69">
        <w:rPr>
          <w:bCs/>
          <w:sz w:val="28"/>
          <w:szCs w:val="28"/>
        </w:rPr>
        <w:t xml:space="preserve"> услови</w:t>
      </w:r>
      <w:r>
        <w:rPr>
          <w:bCs/>
          <w:sz w:val="28"/>
          <w:szCs w:val="28"/>
        </w:rPr>
        <w:t>я</w:t>
      </w:r>
      <w:r w:rsidRPr="002D0B69">
        <w:rPr>
          <w:bCs/>
          <w:sz w:val="28"/>
          <w:szCs w:val="28"/>
        </w:rPr>
        <w:t xml:space="preserve"> и правил</w:t>
      </w:r>
      <w:r>
        <w:rPr>
          <w:bCs/>
          <w:sz w:val="28"/>
          <w:szCs w:val="28"/>
        </w:rPr>
        <w:t>а</w:t>
      </w:r>
      <w:r w:rsidRPr="002D0B69">
        <w:rPr>
          <w:bCs/>
          <w:sz w:val="28"/>
          <w:szCs w:val="28"/>
        </w:rPr>
        <w:t xml:space="preserve"> рациональной эксплуатации транспортных и транспортно-технологических машин и оборудования, причин и последствий прекращения их работоспособности</w:t>
      </w:r>
      <w:r>
        <w:rPr>
          <w:bCs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15311" w:rsidRDefault="00355FDD" w:rsidP="00CC31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0B69" w:rsidRPr="002D0B69">
        <w:rPr>
          <w:sz w:val="28"/>
          <w:szCs w:val="28"/>
        </w:rPr>
        <w:t>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</w:r>
      <w:r w:rsidR="00CC316F">
        <w:rPr>
          <w:sz w:val="28"/>
          <w:szCs w:val="28"/>
        </w:rPr>
        <w:t>;</w:t>
      </w:r>
    </w:p>
    <w:p w:rsidR="002D0B69" w:rsidRDefault="002D0B69" w:rsidP="00CC31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0B69">
        <w:rPr>
          <w:sz w:val="28"/>
          <w:szCs w:val="28"/>
        </w:rPr>
        <w:t>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C316F" w:rsidRDefault="00355FDD" w:rsidP="00CC31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C316F">
        <w:rPr>
          <w:sz w:val="28"/>
          <w:szCs w:val="28"/>
        </w:rPr>
        <w:t xml:space="preserve"> </w:t>
      </w:r>
      <w:r w:rsidR="002D0B69" w:rsidRPr="002D0B69">
        <w:rPr>
          <w:sz w:val="28"/>
          <w:szCs w:val="28"/>
        </w:rPr>
        <w:t>способностью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</w:t>
      </w:r>
      <w:r w:rsidR="002D0B69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1802AF" w:rsidRPr="001802AF" w:rsidRDefault="001802AF" w:rsidP="001802AF">
      <w:pPr>
        <w:widowControl/>
        <w:spacing w:line="240" w:lineRule="auto"/>
        <w:ind w:firstLine="851"/>
        <w:rPr>
          <w:sz w:val="28"/>
          <w:szCs w:val="28"/>
        </w:rPr>
      </w:pPr>
      <w:r w:rsidRPr="001802A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802AF">
        <w:rPr>
          <w:b/>
          <w:sz w:val="28"/>
          <w:szCs w:val="28"/>
        </w:rPr>
        <w:t>общепрофессиональных компетенций (ОПК)</w:t>
      </w:r>
      <w:r w:rsidRPr="001802AF">
        <w:rPr>
          <w:sz w:val="28"/>
          <w:szCs w:val="28"/>
        </w:rPr>
        <w:t>:</w:t>
      </w:r>
    </w:p>
    <w:p w:rsidR="001802AF" w:rsidRPr="001802AF" w:rsidRDefault="001802AF" w:rsidP="001802AF">
      <w:pPr>
        <w:widowControl/>
        <w:spacing w:line="240" w:lineRule="auto"/>
        <w:ind w:firstLine="851"/>
        <w:rPr>
          <w:sz w:val="28"/>
          <w:szCs w:val="28"/>
        </w:rPr>
      </w:pPr>
      <w:r w:rsidRPr="001802AF">
        <w:rPr>
          <w:rFonts w:eastAsia="Calibri"/>
          <w:sz w:val="28"/>
          <w:szCs w:val="28"/>
          <w:lang w:eastAsia="en-US"/>
        </w:rPr>
        <w:t>- готовностью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 (ОПК-3).</w:t>
      </w:r>
    </w:p>
    <w:p w:rsidR="001802AF" w:rsidRPr="001802AF" w:rsidRDefault="001802AF" w:rsidP="001802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02AF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802AF">
        <w:rPr>
          <w:b/>
          <w:sz w:val="28"/>
          <w:szCs w:val="28"/>
        </w:rPr>
        <w:t>профессиональных компетенций (ПК)</w:t>
      </w:r>
      <w:r w:rsidRPr="001802AF">
        <w:rPr>
          <w:sz w:val="28"/>
          <w:szCs w:val="28"/>
        </w:rPr>
        <w:t xml:space="preserve">, </w:t>
      </w:r>
      <w:r w:rsidRPr="001802AF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1802AF">
        <w:rPr>
          <w:bCs/>
          <w:sz w:val="28"/>
          <w:szCs w:val="28"/>
        </w:rPr>
        <w:t>бакалавриата</w:t>
      </w:r>
      <w:proofErr w:type="spellEnd"/>
      <w:r w:rsidRPr="001802AF">
        <w:rPr>
          <w:bCs/>
          <w:sz w:val="28"/>
          <w:szCs w:val="28"/>
        </w:rPr>
        <w:t xml:space="preserve">: </w:t>
      </w:r>
    </w:p>
    <w:p w:rsidR="001802AF" w:rsidRPr="001802AF" w:rsidRDefault="001802AF" w:rsidP="001802AF">
      <w:pPr>
        <w:widowControl/>
        <w:tabs>
          <w:tab w:val="left" w:pos="1418"/>
        </w:tabs>
        <w:spacing w:line="240" w:lineRule="auto"/>
        <w:ind w:firstLine="851"/>
        <w:rPr>
          <w:bCs/>
          <w:i/>
          <w:sz w:val="28"/>
          <w:szCs w:val="28"/>
        </w:rPr>
      </w:pPr>
      <w:r w:rsidRPr="001802AF">
        <w:rPr>
          <w:bCs/>
          <w:i/>
          <w:sz w:val="28"/>
          <w:szCs w:val="28"/>
        </w:rPr>
        <w:t>расчётно-проектная:</w:t>
      </w:r>
    </w:p>
    <w:p w:rsidR="001802AF" w:rsidRPr="001802AF" w:rsidRDefault="001802AF" w:rsidP="001802AF">
      <w:pPr>
        <w:widowControl/>
        <w:tabs>
          <w:tab w:val="left" w:pos="1418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1802AF">
        <w:rPr>
          <w:rFonts w:eastAsia="Calibri"/>
          <w:sz w:val="28"/>
          <w:szCs w:val="28"/>
          <w:lang w:eastAsia="en-US"/>
        </w:rPr>
        <w:t>- готовностью к выполнению элементов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 (ПК-2);</w:t>
      </w:r>
    </w:p>
    <w:p w:rsidR="001802AF" w:rsidRPr="001802AF" w:rsidRDefault="001802AF" w:rsidP="001802AF">
      <w:pPr>
        <w:widowControl/>
        <w:tabs>
          <w:tab w:val="left" w:pos="1418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proofErr w:type="gramStart"/>
      <w:r w:rsidRPr="001802AF">
        <w:rPr>
          <w:rFonts w:eastAsia="Calibri"/>
          <w:sz w:val="28"/>
          <w:szCs w:val="28"/>
          <w:lang w:eastAsia="en-US"/>
        </w:rPr>
        <w:t>- владением основами методики разработки проектов и программ для отрасли, проведения необходимых мероприятий, связанных с безопасной и эффективной эксплуатацией транспортных и транспортно-технологических машин и оборудования различного назначения, их агрегатов, систем и элементов, а также выполнения работ по стандартизации технических средств, систем, процессов,</w:t>
      </w:r>
      <w:r w:rsidRPr="001802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802AF">
        <w:rPr>
          <w:rFonts w:eastAsia="Calibri"/>
          <w:sz w:val="28"/>
          <w:szCs w:val="28"/>
          <w:lang w:eastAsia="en-US"/>
        </w:rPr>
        <w:t>оборудования и материалов, по рассмотрению и анализу различной технической документации (ПК-5);</w:t>
      </w:r>
      <w:proofErr w:type="gramEnd"/>
    </w:p>
    <w:p w:rsidR="001802AF" w:rsidRPr="001802AF" w:rsidRDefault="001802AF" w:rsidP="001802AF">
      <w:pPr>
        <w:widowControl/>
        <w:tabs>
          <w:tab w:val="left" w:pos="1418"/>
        </w:tabs>
        <w:spacing w:line="240" w:lineRule="auto"/>
        <w:ind w:firstLine="851"/>
        <w:rPr>
          <w:bCs/>
          <w:i/>
          <w:sz w:val="28"/>
          <w:szCs w:val="28"/>
        </w:rPr>
      </w:pPr>
      <w:r w:rsidRPr="001802AF">
        <w:rPr>
          <w:bCs/>
          <w:i/>
          <w:sz w:val="28"/>
          <w:szCs w:val="28"/>
        </w:rPr>
        <w:t>производственно-технологическая:</w:t>
      </w:r>
    </w:p>
    <w:p w:rsidR="001802AF" w:rsidRPr="001802AF" w:rsidRDefault="001802AF" w:rsidP="001802AF">
      <w:pPr>
        <w:widowControl/>
        <w:tabs>
          <w:tab w:val="left" w:pos="1418"/>
        </w:tabs>
        <w:spacing w:line="240" w:lineRule="auto"/>
        <w:ind w:firstLine="851"/>
        <w:rPr>
          <w:rFonts w:eastAsia="Calibri"/>
          <w:sz w:val="28"/>
          <w:szCs w:val="28"/>
          <w:lang w:eastAsia="en-US" w:bidi="ru-RU"/>
        </w:rPr>
      </w:pPr>
      <w:r w:rsidRPr="001802AF">
        <w:rPr>
          <w:rFonts w:eastAsia="Calibri"/>
          <w:sz w:val="28"/>
          <w:szCs w:val="28"/>
          <w:lang w:eastAsia="en-US" w:bidi="ru-RU"/>
        </w:rPr>
        <w:t>- способностью к освоению особенностей обслуживания и ремонта транспортных и транспортно-технологических машин, технического и технологического оборудования и транспортных коммуникаций (ПК-14);</w:t>
      </w:r>
    </w:p>
    <w:p w:rsidR="001802AF" w:rsidRPr="001802AF" w:rsidRDefault="001802AF" w:rsidP="001802AF">
      <w:pPr>
        <w:widowControl/>
        <w:tabs>
          <w:tab w:val="left" w:pos="1418"/>
        </w:tabs>
        <w:spacing w:line="240" w:lineRule="auto"/>
        <w:ind w:firstLine="851"/>
        <w:rPr>
          <w:rFonts w:eastAsia="Calibri"/>
          <w:sz w:val="28"/>
          <w:szCs w:val="28"/>
          <w:lang w:eastAsia="en-US" w:bidi="ru-RU"/>
        </w:rPr>
      </w:pPr>
      <w:r w:rsidRPr="001802AF">
        <w:rPr>
          <w:rFonts w:eastAsia="Calibri"/>
          <w:sz w:val="28"/>
          <w:szCs w:val="28"/>
          <w:lang w:eastAsia="en-US" w:bidi="ru-RU"/>
        </w:rPr>
        <w:t>- 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 (ПК-15);</w:t>
      </w:r>
    </w:p>
    <w:p w:rsidR="001802AF" w:rsidRPr="001802AF" w:rsidRDefault="001802AF" w:rsidP="001802AF">
      <w:pPr>
        <w:widowControl/>
        <w:tabs>
          <w:tab w:val="left" w:pos="1418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1802AF">
        <w:rPr>
          <w:rFonts w:eastAsia="Calibri"/>
          <w:sz w:val="28"/>
          <w:szCs w:val="28"/>
          <w:lang w:eastAsia="en-US" w:bidi="ru-RU"/>
        </w:rPr>
        <w:t xml:space="preserve">- способностью к освоению технологий и форм организации диагностики, технического обслуживания и ремонта транспортных и </w:t>
      </w:r>
      <w:proofErr w:type="spellStart"/>
      <w:r w:rsidRPr="001802AF">
        <w:rPr>
          <w:rFonts w:eastAsia="Calibri"/>
          <w:sz w:val="28"/>
          <w:szCs w:val="28"/>
          <w:lang w:eastAsia="en-US" w:bidi="ru-RU"/>
        </w:rPr>
        <w:t>транспортнотехнологических</w:t>
      </w:r>
      <w:proofErr w:type="spellEnd"/>
      <w:r w:rsidRPr="001802AF">
        <w:rPr>
          <w:rFonts w:eastAsia="Calibri"/>
          <w:sz w:val="28"/>
          <w:szCs w:val="28"/>
          <w:lang w:eastAsia="en-US" w:bidi="ru-RU"/>
        </w:rPr>
        <w:t xml:space="preserve"> машин и оборудования (ПК-16);</w:t>
      </w:r>
    </w:p>
    <w:p w:rsidR="001802AF" w:rsidRPr="001802AF" w:rsidRDefault="001802AF" w:rsidP="001802A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1802AF">
        <w:rPr>
          <w:bCs/>
          <w:i/>
          <w:sz w:val="28"/>
          <w:szCs w:val="28"/>
        </w:rPr>
        <w:t>экспериментально-исследовательская</w:t>
      </w:r>
      <w:r w:rsidRPr="001802AF">
        <w:rPr>
          <w:bCs/>
          <w:sz w:val="28"/>
          <w:szCs w:val="28"/>
        </w:rPr>
        <w:t>:</w:t>
      </w:r>
    </w:p>
    <w:p w:rsidR="001802AF" w:rsidRPr="001802AF" w:rsidRDefault="001802AF" w:rsidP="001802AF">
      <w:pPr>
        <w:widowControl/>
        <w:tabs>
          <w:tab w:val="left" w:pos="1418"/>
        </w:tabs>
        <w:spacing w:line="240" w:lineRule="auto"/>
        <w:ind w:firstLine="851"/>
        <w:rPr>
          <w:bCs/>
          <w:i/>
          <w:sz w:val="28"/>
          <w:szCs w:val="28"/>
        </w:rPr>
      </w:pPr>
      <w:r w:rsidRPr="001802AF">
        <w:rPr>
          <w:rFonts w:eastAsia="Calibri"/>
          <w:sz w:val="28"/>
          <w:szCs w:val="28"/>
          <w:lang w:eastAsia="en-US"/>
        </w:rPr>
        <w:lastRenderedPageBreak/>
        <w:t>- готовностью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 (ПК-22)</w:t>
      </w:r>
      <w:r w:rsidRPr="001802AF">
        <w:rPr>
          <w:sz w:val="28"/>
          <w:szCs w:val="28"/>
        </w:rPr>
        <w:t>.</w:t>
      </w:r>
    </w:p>
    <w:p w:rsidR="00E1710B" w:rsidRDefault="00E1710B" w:rsidP="00DD0A6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EB0319" w:rsidRPr="00D2714B" w:rsidRDefault="00EB031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90B35">
        <w:rPr>
          <w:sz w:val="28"/>
          <w:szCs w:val="28"/>
        </w:rPr>
        <w:t xml:space="preserve">Дисциплина </w:t>
      </w:r>
      <w:r w:rsidR="00CC316F" w:rsidRPr="00CC316F">
        <w:rPr>
          <w:sz w:val="28"/>
          <w:szCs w:val="28"/>
        </w:rPr>
        <w:t>«</w:t>
      </w:r>
      <w:r w:rsidR="00EB0319" w:rsidRPr="00EB0319">
        <w:rPr>
          <w:sz w:val="28"/>
          <w:szCs w:val="28"/>
        </w:rPr>
        <w:t>Техническое обслуживание и текущий ремонт кузовов автомобилей</w:t>
      </w:r>
      <w:r w:rsidR="00CC316F" w:rsidRPr="00CC316F">
        <w:rPr>
          <w:sz w:val="28"/>
          <w:szCs w:val="28"/>
        </w:rPr>
        <w:t>»</w:t>
      </w:r>
      <w:r w:rsidR="00CD1993" w:rsidRPr="00CD1993">
        <w:rPr>
          <w:sz w:val="28"/>
          <w:szCs w:val="28"/>
        </w:rPr>
        <w:t xml:space="preserve"> (</w:t>
      </w:r>
      <w:r w:rsidR="003C1107">
        <w:rPr>
          <w:sz w:val="28"/>
          <w:szCs w:val="28"/>
        </w:rPr>
        <w:t>Б</w:t>
      </w:r>
      <w:proofErr w:type="gramStart"/>
      <w:r w:rsidR="003C1107">
        <w:rPr>
          <w:sz w:val="28"/>
          <w:szCs w:val="28"/>
        </w:rPr>
        <w:t>1</w:t>
      </w:r>
      <w:proofErr w:type="gramEnd"/>
      <w:r w:rsidR="003C1107">
        <w:rPr>
          <w:sz w:val="28"/>
          <w:szCs w:val="28"/>
        </w:rPr>
        <w:t>.В.ДВ.1</w:t>
      </w:r>
      <w:r w:rsidR="00CC316F">
        <w:rPr>
          <w:sz w:val="28"/>
          <w:szCs w:val="28"/>
        </w:rPr>
        <w:t>.1</w:t>
      </w:r>
      <w:r w:rsidR="00CD1993" w:rsidRPr="00CD1993">
        <w:rPr>
          <w:sz w:val="28"/>
          <w:szCs w:val="28"/>
        </w:rPr>
        <w:t>)</w:t>
      </w:r>
      <w:r w:rsidRPr="00590B35">
        <w:rPr>
          <w:sz w:val="28"/>
          <w:szCs w:val="28"/>
        </w:rPr>
        <w:t xml:space="preserve"> относится к </w:t>
      </w:r>
      <w:r w:rsidR="00882259">
        <w:rPr>
          <w:sz w:val="28"/>
          <w:szCs w:val="28"/>
        </w:rPr>
        <w:t>вариативной</w:t>
      </w:r>
      <w:r w:rsidRPr="00590B35">
        <w:rPr>
          <w:sz w:val="28"/>
          <w:szCs w:val="28"/>
        </w:rPr>
        <w:t xml:space="preserve"> части и является дисциплиной </w:t>
      </w:r>
      <w:r w:rsidR="00882259">
        <w:rPr>
          <w:sz w:val="28"/>
          <w:szCs w:val="28"/>
        </w:rPr>
        <w:t xml:space="preserve">по выбору </w:t>
      </w:r>
      <w:r w:rsidRPr="00590B35">
        <w:rPr>
          <w:sz w:val="28"/>
          <w:szCs w:val="28"/>
        </w:rPr>
        <w:t>обучающегося</w:t>
      </w:r>
      <w:r w:rsidRPr="00D2714B">
        <w:rPr>
          <w:sz w:val="28"/>
          <w:szCs w:val="28"/>
        </w:rPr>
        <w:t>.</w:t>
      </w:r>
    </w:p>
    <w:p w:rsidR="00CC316F" w:rsidRPr="00D2714B" w:rsidRDefault="00CC31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740D73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CC316F" w:rsidRDefault="004153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40D73">
              <w:rPr>
                <w:b/>
                <w:sz w:val="28"/>
                <w:szCs w:val="28"/>
                <w:lang w:val="en-US"/>
              </w:rPr>
              <w:t>I</w:t>
            </w:r>
            <w:r w:rsidR="00563C78">
              <w:rPr>
                <w:b/>
                <w:sz w:val="28"/>
                <w:szCs w:val="28"/>
                <w:lang w:val="en-US"/>
              </w:rPr>
              <w:t>I</w:t>
            </w:r>
            <w:r w:rsidR="00CC316F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F15667" w:rsidRPr="00D2714B" w:rsidTr="00740D73">
        <w:trPr>
          <w:jc w:val="center"/>
        </w:trPr>
        <w:tc>
          <w:tcPr>
            <w:tcW w:w="5350" w:type="dxa"/>
            <w:vAlign w:val="center"/>
          </w:tcPr>
          <w:p w:rsidR="00F15667" w:rsidRPr="00D2714B" w:rsidRDefault="00F1566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15667" w:rsidRPr="00D2714B" w:rsidRDefault="00F1566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15667" w:rsidRPr="00D2714B" w:rsidRDefault="00F1566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15667" w:rsidRPr="00D2714B" w:rsidRDefault="00F1566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15667" w:rsidRPr="00D2714B" w:rsidRDefault="00F1566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F15667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667" w:rsidRPr="00563C78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15667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667" w:rsidRPr="00563C78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F15667" w:rsidRPr="00563C78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F15667" w:rsidRPr="00563C78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F15667" w:rsidRDefault="00F1566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667" w:rsidRPr="00563C78" w:rsidRDefault="00F1566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F15667" w:rsidRDefault="00F1566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667" w:rsidRPr="00563C78" w:rsidRDefault="00F1566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F15667" w:rsidRPr="00563C78" w:rsidRDefault="00F1566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F15667" w:rsidRPr="00563C78" w:rsidRDefault="00F1566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5667" w:rsidRPr="00D2714B" w:rsidTr="00740D73">
        <w:trPr>
          <w:jc w:val="center"/>
        </w:trPr>
        <w:tc>
          <w:tcPr>
            <w:tcW w:w="5350" w:type="dxa"/>
            <w:vAlign w:val="center"/>
          </w:tcPr>
          <w:p w:rsidR="00F15667" w:rsidRPr="00D2714B" w:rsidRDefault="00F1566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F15667" w:rsidRPr="00074E6B" w:rsidRDefault="0009416F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38" w:type="dxa"/>
            <w:vAlign w:val="center"/>
          </w:tcPr>
          <w:p w:rsidR="00F15667" w:rsidRPr="00074E6B" w:rsidRDefault="00094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F15667" w:rsidRPr="00D2714B" w:rsidTr="00740D73">
        <w:trPr>
          <w:jc w:val="center"/>
        </w:trPr>
        <w:tc>
          <w:tcPr>
            <w:tcW w:w="5350" w:type="dxa"/>
            <w:vAlign w:val="center"/>
          </w:tcPr>
          <w:p w:rsidR="00F15667" w:rsidRPr="00D2714B" w:rsidRDefault="00F1566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F15667" w:rsidRPr="00074E6B" w:rsidRDefault="0009416F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8" w:type="dxa"/>
            <w:vAlign w:val="center"/>
          </w:tcPr>
          <w:p w:rsidR="00F15667" w:rsidRPr="00074E6B" w:rsidRDefault="00094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15667" w:rsidRPr="00D2714B" w:rsidTr="00740D73">
        <w:trPr>
          <w:jc w:val="center"/>
        </w:trPr>
        <w:tc>
          <w:tcPr>
            <w:tcW w:w="5350" w:type="dxa"/>
            <w:vAlign w:val="center"/>
          </w:tcPr>
          <w:p w:rsidR="00F15667" w:rsidRPr="00D2714B" w:rsidRDefault="00F1566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F15667" w:rsidRPr="00D2714B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</w:t>
            </w:r>
          </w:p>
        </w:tc>
        <w:tc>
          <w:tcPr>
            <w:tcW w:w="1438" w:type="dxa"/>
            <w:vAlign w:val="center"/>
          </w:tcPr>
          <w:p w:rsidR="00F15667" w:rsidRPr="00D2714B" w:rsidRDefault="00F1566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</w:t>
            </w:r>
          </w:p>
        </w:tc>
      </w:tr>
      <w:tr w:rsidR="00F15667" w:rsidRPr="00D2714B" w:rsidTr="00740D73">
        <w:trPr>
          <w:jc w:val="center"/>
        </w:trPr>
        <w:tc>
          <w:tcPr>
            <w:tcW w:w="5350" w:type="dxa"/>
            <w:vAlign w:val="center"/>
          </w:tcPr>
          <w:p w:rsidR="00F15667" w:rsidRPr="00D2714B" w:rsidRDefault="00F1566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F15667" w:rsidRPr="00D2714B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72/2,0</w:t>
            </w:r>
          </w:p>
        </w:tc>
        <w:tc>
          <w:tcPr>
            <w:tcW w:w="1438" w:type="dxa"/>
            <w:vAlign w:val="center"/>
          </w:tcPr>
          <w:p w:rsidR="00F15667" w:rsidRPr="00D2714B" w:rsidRDefault="0009416F" w:rsidP="00094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F1566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F15667">
              <w:rPr>
                <w:sz w:val="28"/>
                <w:szCs w:val="28"/>
              </w:rPr>
              <w:t>,0</w:t>
            </w:r>
          </w:p>
        </w:tc>
      </w:tr>
    </w:tbl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7"/>
        <w:gridCol w:w="2112"/>
        <w:gridCol w:w="1387"/>
      </w:tblGrid>
      <w:tr w:rsidR="00BF5253" w:rsidRPr="00D2714B" w:rsidTr="00BF5253">
        <w:trPr>
          <w:jc w:val="center"/>
        </w:trPr>
        <w:tc>
          <w:tcPr>
            <w:tcW w:w="5347" w:type="dxa"/>
            <w:vMerge w:val="restart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12" w:type="dxa"/>
            <w:vMerge w:val="restart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7" w:type="dxa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F5253" w:rsidRPr="00D2714B" w:rsidTr="00BF5253">
        <w:trPr>
          <w:jc w:val="center"/>
        </w:trPr>
        <w:tc>
          <w:tcPr>
            <w:tcW w:w="5347" w:type="dxa"/>
            <w:vMerge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BF5253" w:rsidRPr="00C06DDE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F15667" w:rsidRPr="00D2714B" w:rsidTr="00A17A55">
        <w:trPr>
          <w:jc w:val="center"/>
        </w:trPr>
        <w:tc>
          <w:tcPr>
            <w:tcW w:w="5347" w:type="dxa"/>
            <w:vAlign w:val="center"/>
          </w:tcPr>
          <w:p w:rsidR="00F15667" w:rsidRPr="00D2714B" w:rsidRDefault="00F15667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15667" w:rsidRPr="00D2714B" w:rsidRDefault="00F15667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15667" w:rsidRPr="00D2714B" w:rsidRDefault="00F15667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15667" w:rsidRPr="00D2714B" w:rsidRDefault="00F15667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15667" w:rsidRPr="00D2714B" w:rsidRDefault="00F15667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12" w:type="dxa"/>
          </w:tcPr>
          <w:p w:rsidR="00F15667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F15667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667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667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15667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15667" w:rsidRPr="00C22B7B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87" w:type="dxa"/>
          </w:tcPr>
          <w:p w:rsidR="00F15667" w:rsidRDefault="00F15667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F15667" w:rsidRDefault="00F15667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667" w:rsidRDefault="00F15667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667" w:rsidRDefault="00F15667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15667" w:rsidRDefault="00F15667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15667" w:rsidRPr="00C22B7B" w:rsidRDefault="00F15667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F15667" w:rsidRPr="00D2714B" w:rsidTr="00BF5253">
        <w:trPr>
          <w:jc w:val="center"/>
        </w:trPr>
        <w:tc>
          <w:tcPr>
            <w:tcW w:w="5347" w:type="dxa"/>
            <w:vAlign w:val="center"/>
          </w:tcPr>
          <w:p w:rsidR="00F15667" w:rsidRPr="00D2714B" w:rsidRDefault="00F15667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12" w:type="dxa"/>
            <w:vAlign w:val="center"/>
          </w:tcPr>
          <w:p w:rsidR="00F15667" w:rsidRPr="00C22B7B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7" w:type="dxa"/>
            <w:vAlign w:val="center"/>
          </w:tcPr>
          <w:p w:rsidR="00F15667" w:rsidRPr="00C22B7B" w:rsidRDefault="0009416F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F15667" w:rsidRPr="00D2714B" w:rsidTr="00BF5253">
        <w:trPr>
          <w:jc w:val="center"/>
        </w:trPr>
        <w:tc>
          <w:tcPr>
            <w:tcW w:w="5347" w:type="dxa"/>
            <w:vAlign w:val="center"/>
          </w:tcPr>
          <w:p w:rsidR="00F15667" w:rsidRPr="00D2714B" w:rsidRDefault="00F15667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12" w:type="dxa"/>
            <w:vAlign w:val="center"/>
          </w:tcPr>
          <w:p w:rsidR="00F15667" w:rsidRPr="00C22B7B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vAlign w:val="center"/>
          </w:tcPr>
          <w:p w:rsidR="00F15667" w:rsidRPr="00C22B7B" w:rsidRDefault="00F15667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5667" w:rsidRPr="00D2714B" w:rsidTr="00BF5253">
        <w:trPr>
          <w:jc w:val="center"/>
        </w:trPr>
        <w:tc>
          <w:tcPr>
            <w:tcW w:w="5347" w:type="dxa"/>
            <w:vAlign w:val="center"/>
          </w:tcPr>
          <w:p w:rsidR="00F15667" w:rsidRPr="00D2714B" w:rsidRDefault="00F15667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12" w:type="dxa"/>
            <w:vAlign w:val="center"/>
          </w:tcPr>
          <w:p w:rsidR="00F15667" w:rsidRPr="00D2714B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</w:t>
            </w:r>
          </w:p>
        </w:tc>
        <w:tc>
          <w:tcPr>
            <w:tcW w:w="1387" w:type="dxa"/>
            <w:vAlign w:val="center"/>
          </w:tcPr>
          <w:p w:rsidR="00F15667" w:rsidRPr="00D2714B" w:rsidRDefault="00F15667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</w:t>
            </w:r>
          </w:p>
        </w:tc>
      </w:tr>
      <w:tr w:rsidR="00F15667" w:rsidRPr="00D2714B" w:rsidTr="00BF5253">
        <w:trPr>
          <w:jc w:val="center"/>
        </w:trPr>
        <w:tc>
          <w:tcPr>
            <w:tcW w:w="5347" w:type="dxa"/>
            <w:vAlign w:val="center"/>
          </w:tcPr>
          <w:p w:rsidR="00F15667" w:rsidRPr="00D2714B" w:rsidRDefault="00F15667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vAlign w:val="center"/>
          </w:tcPr>
          <w:p w:rsidR="00F15667" w:rsidRPr="00D2714B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72/2,0</w:t>
            </w:r>
          </w:p>
        </w:tc>
        <w:tc>
          <w:tcPr>
            <w:tcW w:w="1387" w:type="dxa"/>
            <w:vAlign w:val="center"/>
          </w:tcPr>
          <w:p w:rsidR="00F15667" w:rsidRPr="00D2714B" w:rsidRDefault="00F15667" w:rsidP="00F156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72/2,0</w:t>
            </w:r>
          </w:p>
        </w:tc>
      </w:tr>
    </w:tbl>
    <w:p w:rsidR="00F15667" w:rsidRDefault="00F15667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40D73" w:rsidRPr="00740D73" w:rsidTr="00C22B7B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740D73">
              <w:rPr>
                <w:rFonts w:eastAsia="Calibri"/>
                <w:b/>
                <w:bCs/>
                <w:sz w:val="24"/>
                <w:szCs w:val="28"/>
              </w:rPr>
              <w:t>п</w:t>
            </w:r>
            <w:proofErr w:type="gramEnd"/>
            <w:r w:rsidRPr="00740D73">
              <w:rPr>
                <w:rFonts w:eastAsia="Calibri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740D73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740D73" w:rsidRPr="00740D73" w:rsidTr="00C22B7B">
        <w:trPr>
          <w:trHeight w:val="1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740D73">
              <w:rPr>
                <w:rFonts w:eastAsia="Calibri"/>
                <w:sz w:val="24"/>
                <w:szCs w:val="28"/>
              </w:rPr>
              <w:t>3</w:t>
            </w:r>
          </w:p>
        </w:tc>
      </w:tr>
      <w:tr w:rsidR="00D82104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2104" w:rsidRPr="00740D73" w:rsidRDefault="00D82104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104" w:rsidRPr="00D82104" w:rsidRDefault="00D82104" w:rsidP="00D82104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>Кузовной ремонт</w:t>
            </w:r>
          </w:p>
        </w:tc>
        <w:tc>
          <w:tcPr>
            <w:tcW w:w="6061" w:type="dxa"/>
            <w:shd w:val="clear" w:color="auto" w:fill="auto"/>
          </w:tcPr>
          <w:p w:rsidR="00D82104" w:rsidRPr="00D82104" w:rsidRDefault="00D82104" w:rsidP="00D82104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 xml:space="preserve">Конструкция кузова легкового автомобиля. Повреждения автомобиля при авариях. Повреждения кузова, возникшие при эксплуатации. Технология ремонта кузова. Технология сборки кузова. Оборудование для </w:t>
            </w:r>
            <w:proofErr w:type="spellStart"/>
            <w:r w:rsidRPr="00D82104">
              <w:rPr>
                <w:sz w:val="24"/>
                <w:szCs w:val="24"/>
                <w:lang w:eastAsia="ar-SA"/>
              </w:rPr>
              <w:t>правочных</w:t>
            </w:r>
            <w:proofErr w:type="spellEnd"/>
            <w:r w:rsidRPr="00D82104">
              <w:rPr>
                <w:sz w:val="24"/>
                <w:szCs w:val="24"/>
                <w:lang w:eastAsia="ar-SA"/>
              </w:rPr>
              <w:t xml:space="preserve"> работ</w:t>
            </w:r>
          </w:p>
        </w:tc>
      </w:tr>
      <w:tr w:rsidR="00D82104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2104" w:rsidRPr="00740D73" w:rsidRDefault="00D82104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104" w:rsidRPr="00D82104" w:rsidRDefault="00D82104" w:rsidP="00D82104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>Ремонт лакокрасочного покрытия автомобиля</w:t>
            </w:r>
          </w:p>
        </w:tc>
        <w:tc>
          <w:tcPr>
            <w:tcW w:w="6061" w:type="dxa"/>
            <w:shd w:val="clear" w:color="auto" w:fill="auto"/>
          </w:tcPr>
          <w:p w:rsidR="00D82104" w:rsidRPr="00D82104" w:rsidRDefault="00D82104" w:rsidP="00D82104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 xml:space="preserve">Технология покраски автомобиля. Основные сведения о лакокрасочных материалах и их маркировке. Подготовка поверхности под покраску. Удаление старых лакокрасочных покрытий. Выбор абразивного материала. Удаление коррозии. Обезжиривание. Выравнивание небольших вмятин. </w:t>
            </w:r>
            <w:proofErr w:type="spellStart"/>
            <w:r w:rsidRPr="00D82104">
              <w:rPr>
                <w:sz w:val="24"/>
                <w:szCs w:val="24"/>
                <w:lang w:eastAsia="ar-SA"/>
              </w:rPr>
              <w:t>Предпокрасочный</w:t>
            </w:r>
            <w:proofErr w:type="spellEnd"/>
            <w:r w:rsidRPr="00D82104">
              <w:rPr>
                <w:sz w:val="24"/>
                <w:szCs w:val="24"/>
                <w:lang w:eastAsia="ar-SA"/>
              </w:rPr>
              <w:t xml:space="preserve"> ремонт кузова эпоксидными смолами. </w:t>
            </w:r>
            <w:proofErr w:type="spellStart"/>
            <w:r w:rsidRPr="00D82104">
              <w:rPr>
                <w:sz w:val="24"/>
                <w:szCs w:val="24"/>
                <w:lang w:eastAsia="ar-SA"/>
              </w:rPr>
              <w:t>Фосфатирование</w:t>
            </w:r>
            <w:proofErr w:type="spellEnd"/>
            <w:r w:rsidRPr="00D82104">
              <w:rPr>
                <w:sz w:val="24"/>
                <w:szCs w:val="24"/>
                <w:lang w:eastAsia="ar-SA"/>
              </w:rPr>
              <w:t xml:space="preserve">. Грунтование поверхностей. Шпатлевание кузова. Защита </w:t>
            </w:r>
            <w:proofErr w:type="spellStart"/>
            <w:r w:rsidRPr="00D82104">
              <w:rPr>
                <w:sz w:val="24"/>
                <w:szCs w:val="24"/>
                <w:lang w:eastAsia="ar-SA"/>
              </w:rPr>
              <w:t>неокрашиваемых</w:t>
            </w:r>
            <w:proofErr w:type="spellEnd"/>
            <w:r w:rsidRPr="00D82104">
              <w:rPr>
                <w:sz w:val="24"/>
                <w:szCs w:val="24"/>
                <w:lang w:eastAsia="ar-SA"/>
              </w:rPr>
              <w:t xml:space="preserve"> поверхностей. Общие сведения о красках. Покраска кузова. Декалькомания. Сушка покрытий. Шлифование лакокрасочного покрытия автомобиля. Дефекты покраски</w:t>
            </w:r>
          </w:p>
        </w:tc>
      </w:tr>
      <w:tr w:rsidR="00D82104" w:rsidRPr="00740D73" w:rsidTr="00FE38CE">
        <w:trPr>
          <w:trHeight w:val="4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2104" w:rsidRPr="00740D73" w:rsidRDefault="00D82104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104" w:rsidRPr="00D82104" w:rsidRDefault="00D82104" w:rsidP="00D82104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>Контроль лакокрасочных материалов и покрытий</w:t>
            </w:r>
          </w:p>
        </w:tc>
        <w:tc>
          <w:tcPr>
            <w:tcW w:w="6061" w:type="dxa"/>
            <w:shd w:val="clear" w:color="auto" w:fill="auto"/>
          </w:tcPr>
          <w:p w:rsidR="00D82104" w:rsidRPr="00D82104" w:rsidRDefault="00D82104" w:rsidP="00D82104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 xml:space="preserve">Определение вязкости. Определение </w:t>
            </w:r>
            <w:proofErr w:type="spellStart"/>
            <w:r w:rsidRPr="00D82104">
              <w:rPr>
                <w:sz w:val="24"/>
                <w:szCs w:val="24"/>
                <w:lang w:eastAsia="ar-SA"/>
              </w:rPr>
              <w:t>укрывистости</w:t>
            </w:r>
            <w:proofErr w:type="spellEnd"/>
            <w:r w:rsidRPr="00D82104">
              <w:rPr>
                <w:sz w:val="24"/>
                <w:szCs w:val="24"/>
                <w:lang w:eastAsia="ar-SA"/>
              </w:rPr>
              <w:t xml:space="preserve"> лакокрасочного материала. Определение розлива (</w:t>
            </w:r>
            <w:proofErr w:type="spellStart"/>
            <w:r w:rsidRPr="00D82104">
              <w:rPr>
                <w:sz w:val="24"/>
                <w:szCs w:val="24"/>
                <w:lang w:eastAsia="ar-SA"/>
              </w:rPr>
              <w:t>растекаемости</w:t>
            </w:r>
            <w:proofErr w:type="spellEnd"/>
            <w:r w:rsidRPr="00D82104">
              <w:rPr>
                <w:sz w:val="24"/>
                <w:szCs w:val="24"/>
                <w:lang w:eastAsia="ar-SA"/>
              </w:rPr>
              <w:t>). Определение адгезии покрытий. Определение эластичности покрытий. Определение прочности пленки при ударе. Определение толщины покрытий. Определение степени блеска.</w:t>
            </w:r>
          </w:p>
        </w:tc>
      </w:tr>
    </w:tbl>
    <w:p w:rsidR="00740D73" w:rsidRDefault="00740D7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800"/>
        <w:gridCol w:w="982"/>
        <w:gridCol w:w="984"/>
        <w:gridCol w:w="985"/>
        <w:gridCol w:w="862"/>
      </w:tblGrid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73A9">
              <w:rPr>
                <w:b/>
                <w:sz w:val="24"/>
                <w:szCs w:val="24"/>
              </w:rPr>
              <w:t>п</w:t>
            </w:r>
            <w:proofErr w:type="gramEnd"/>
            <w:r w:rsidRPr="00D67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СРС</w:t>
            </w:r>
          </w:p>
        </w:tc>
      </w:tr>
      <w:tr w:rsidR="00A12CC7" w:rsidRPr="00D673A9" w:rsidTr="00C22B7B">
        <w:tc>
          <w:tcPr>
            <w:tcW w:w="743" w:type="dxa"/>
            <w:shd w:val="clear" w:color="auto" w:fill="auto"/>
            <w:vAlign w:val="center"/>
          </w:tcPr>
          <w:p w:rsidR="00A12CC7" w:rsidRPr="00740D73" w:rsidRDefault="00A12CC7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12CC7" w:rsidRPr="00D82104" w:rsidRDefault="00A12CC7" w:rsidP="00AE38B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>Кузовной ремонт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12CC7" w:rsidRPr="00A72F53" w:rsidRDefault="00A12CC7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12CC7" w:rsidRPr="00A72F53" w:rsidRDefault="00A12CC7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12CC7" w:rsidRPr="00A72F53" w:rsidRDefault="00A12CC7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12CC7" w:rsidRPr="00A72F53" w:rsidRDefault="0009416F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</w:tr>
      <w:tr w:rsidR="00A12CC7" w:rsidRPr="00D673A9" w:rsidTr="00C22B7B">
        <w:tc>
          <w:tcPr>
            <w:tcW w:w="743" w:type="dxa"/>
            <w:shd w:val="clear" w:color="auto" w:fill="auto"/>
            <w:vAlign w:val="center"/>
          </w:tcPr>
          <w:p w:rsidR="00A12CC7" w:rsidRPr="00740D73" w:rsidRDefault="00A12CC7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12CC7" w:rsidRPr="00D82104" w:rsidRDefault="00A12CC7" w:rsidP="00AE38B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>Ремонт лакокрасочного покрытия автомобиля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12CC7" w:rsidRPr="00A72F53" w:rsidRDefault="00A12CC7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12CC7" w:rsidRPr="00A72F53" w:rsidRDefault="00A12CC7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12CC7" w:rsidRPr="00A72F53" w:rsidRDefault="00A12CC7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12CC7" w:rsidRPr="00A72F53" w:rsidRDefault="0009416F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</w:tr>
      <w:tr w:rsidR="00A12CC7" w:rsidRPr="00D673A9" w:rsidTr="00C22B7B">
        <w:tc>
          <w:tcPr>
            <w:tcW w:w="743" w:type="dxa"/>
            <w:shd w:val="clear" w:color="auto" w:fill="auto"/>
            <w:vAlign w:val="center"/>
          </w:tcPr>
          <w:p w:rsidR="00A12CC7" w:rsidRPr="00740D73" w:rsidRDefault="00A12CC7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A12CC7" w:rsidRPr="00D82104" w:rsidRDefault="00A12CC7" w:rsidP="00AE38B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>Контроль лакокрасочных материалов и покрытий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12CC7" w:rsidRPr="00A72F53" w:rsidRDefault="00A12CC7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12CC7" w:rsidRPr="00A72F53" w:rsidRDefault="00A12CC7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A12CC7" w:rsidRPr="00A72F53" w:rsidRDefault="00A12CC7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A12CC7" w:rsidRPr="00A72F53" w:rsidRDefault="0009416F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</w:p>
        </w:tc>
      </w:tr>
      <w:tr w:rsidR="00C22B7B" w:rsidRPr="00D2714B" w:rsidTr="00C71C1E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3" w:type="dxa"/>
            <w:gridSpan w:val="2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2" w:type="dxa"/>
            <w:vAlign w:val="center"/>
          </w:tcPr>
          <w:p w:rsidR="00C22B7B" w:rsidRPr="00D2714B" w:rsidRDefault="00A72F53" w:rsidP="0004220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C22B7B" w:rsidRPr="00D2714B" w:rsidRDefault="00A12CC7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5" w:type="dxa"/>
            <w:vAlign w:val="center"/>
          </w:tcPr>
          <w:p w:rsidR="00C22B7B" w:rsidRPr="00D2714B" w:rsidRDefault="00A12CC7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  <w:vAlign w:val="center"/>
          </w:tcPr>
          <w:p w:rsidR="00C22B7B" w:rsidRPr="00D2714B" w:rsidRDefault="0009416F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1107" w:rsidRDefault="003C110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C1107" w:rsidRDefault="003C110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0A1736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12CC7" w:rsidRPr="00D2714B" w:rsidTr="000A1736">
        <w:trPr>
          <w:jc w:val="center"/>
        </w:trPr>
        <w:tc>
          <w:tcPr>
            <w:tcW w:w="628" w:type="dxa"/>
            <w:vAlign w:val="center"/>
          </w:tcPr>
          <w:p w:rsidR="00A12CC7" w:rsidRPr="00740D73" w:rsidRDefault="00A12CC7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A12CC7" w:rsidRPr="00D82104" w:rsidRDefault="00A12CC7" w:rsidP="00AE38B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>Кузовной ремонт</w:t>
            </w:r>
          </w:p>
        </w:tc>
        <w:tc>
          <w:tcPr>
            <w:tcW w:w="992" w:type="dxa"/>
            <w:vAlign w:val="center"/>
          </w:tcPr>
          <w:p w:rsidR="00A12CC7" w:rsidRPr="00042206" w:rsidRDefault="00A12CC7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12CC7" w:rsidRPr="00042206" w:rsidRDefault="00A12CC7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12CC7" w:rsidRPr="00042206" w:rsidRDefault="00A12CC7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12CC7" w:rsidRPr="00042206" w:rsidRDefault="0009416F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A12CC7" w:rsidRPr="00D2714B" w:rsidTr="000A1736">
        <w:trPr>
          <w:jc w:val="center"/>
        </w:trPr>
        <w:tc>
          <w:tcPr>
            <w:tcW w:w="628" w:type="dxa"/>
            <w:vAlign w:val="center"/>
          </w:tcPr>
          <w:p w:rsidR="00A12CC7" w:rsidRPr="00740D73" w:rsidRDefault="00A12CC7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A12CC7" w:rsidRPr="00D82104" w:rsidRDefault="00A12CC7" w:rsidP="00AE38B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>Ремонт лакокрасочного покрытия автомобиля</w:t>
            </w:r>
          </w:p>
        </w:tc>
        <w:tc>
          <w:tcPr>
            <w:tcW w:w="992" w:type="dxa"/>
            <w:vAlign w:val="center"/>
          </w:tcPr>
          <w:p w:rsidR="00A12CC7" w:rsidRPr="00042206" w:rsidRDefault="00A12CC7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12CC7" w:rsidRPr="00042206" w:rsidRDefault="00A12CC7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12CC7" w:rsidRPr="00042206" w:rsidRDefault="00A12CC7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12CC7" w:rsidRPr="00042206" w:rsidRDefault="0009416F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A12CC7" w:rsidRPr="00D2714B" w:rsidTr="000A1736">
        <w:trPr>
          <w:jc w:val="center"/>
        </w:trPr>
        <w:tc>
          <w:tcPr>
            <w:tcW w:w="628" w:type="dxa"/>
            <w:vAlign w:val="center"/>
          </w:tcPr>
          <w:p w:rsidR="00A12CC7" w:rsidRPr="00740D73" w:rsidRDefault="00A12CC7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A12CC7" w:rsidRPr="00D82104" w:rsidRDefault="00A12CC7" w:rsidP="00AE38B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>Контроль лакокрасочных материалов и покрытий</w:t>
            </w:r>
          </w:p>
        </w:tc>
        <w:tc>
          <w:tcPr>
            <w:tcW w:w="992" w:type="dxa"/>
            <w:vAlign w:val="center"/>
          </w:tcPr>
          <w:p w:rsidR="00A12CC7" w:rsidRPr="00042206" w:rsidRDefault="00A12CC7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12CC7" w:rsidRPr="00042206" w:rsidRDefault="00A12CC7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12CC7" w:rsidRPr="00042206" w:rsidRDefault="00A12CC7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12CC7" w:rsidRPr="00042206" w:rsidRDefault="0009416F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8649D8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A12CC7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A12CC7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A12CC7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09416F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3C1107" w:rsidRDefault="003C110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4685"/>
        <w:gridCol w:w="4016"/>
      </w:tblGrid>
      <w:tr w:rsidR="008649D8" w:rsidRPr="00D2714B" w:rsidTr="00042206">
        <w:trPr>
          <w:jc w:val="center"/>
        </w:trPr>
        <w:tc>
          <w:tcPr>
            <w:tcW w:w="65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8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01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210AA" w:rsidRPr="00D2714B" w:rsidTr="006210AA">
        <w:trPr>
          <w:trHeight w:val="1373"/>
          <w:jc w:val="center"/>
        </w:trPr>
        <w:tc>
          <w:tcPr>
            <w:tcW w:w="650" w:type="dxa"/>
            <w:vAlign w:val="center"/>
          </w:tcPr>
          <w:p w:rsidR="006210AA" w:rsidRPr="00740D73" w:rsidRDefault="006210AA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85" w:type="dxa"/>
            <w:vAlign w:val="center"/>
          </w:tcPr>
          <w:p w:rsidR="006210AA" w:rsidRPr="00D82104" w:rsidRDefault="006210AA" w:rsidP="00AE38B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>Кузовной ремонт</w:t>
            </w:r>
          </w:p>
        </w:tc>
        <w:tc>
          <w:tcPr>
            <w:tcW w:w="4016" w:type="dxa"/>
            <w:vMerge w:val="restart"/>
            <w:vAlign w:val="center"/>
          </w:tcPr>
          <w:p w:rsidR="006210AA" w:rsidRDefault="006210AA" w:rsidP="00121582">
            <w:pPr>
              <w:spacing w:line="240" w:lineRule="auto"/>
              <w:ind w:firstLine="36"/>
              <w:jc w:val="left"/>
              <w:rPr>
                <w:bCs/>
                <w:sz w:val="24"/>
                <w:szCs w:val="24"/>
              </w:rPr>
            </w:pPr>
            <w:r w:rsidRPr="00121582">
              <w:rPr>
                <w:bCs/>
                <w:sz w:val="24"/>
                <w:szCs w:val="28"/>
              </w:rPr>
              <w:t>Иванов, В.П. Ремонт автомобилей [Электронный ресурс]</w:t>
            </w:r>
            <w:proofErr w:type="gramStart"/>
            <w:r w:rsidRPr="00121582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121582">
              <w:rPr>
                <w:bCs/>
                <w:sz w:val="24"/>
                <w:szCs w:val="28"/>
              </w:rPr>
              <w:t xml:space="preserve"> учебное пособие / В.П. Иван</w:t>
            </w:r>
            <w:r>
              <w:rPr>
                <w:bCs/>
                <w:sz w:val="24"/>
                <w:szCs w:val="28"/>
              </w:rPr>
              <w:t>ов, В.К. Ярошевич, А.С. Савич. - Электрон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д</w:t>
            </w:r>
            <w:proofErr w:type="gramEnd"/>
            <w:r>
              <w:rPr>
                <w:bCs/>
                <w:sz w:val="24"/>
                <w:szCs w:val="28"/>
              </w:rPr>
              <w:t>ан. -</w:t>
            </w:r>
            <w:r w:rsidRPr="00121582">
              <w:rPr>
                <w:bCs/>
                <w:sz w:val="24"/>
                <w:szCs w:val="28"/>
              </w:rPr>
              <w:t xml:space="preserve"> М</w:t>
            </w:r>
            <w:r>
              <w:rPr>
                <w:bCs/>
                <w:sz w:val="24"/>
                <w:szCs w:val="28"/>
              </w:rPr>
              <w:t>инск</w:t>
            </w:r>
            <w:proofErr w:type="gramStart"/>
            <w:r>
              <w:rPr>
                <w:bCs/>
                <w:sz w:val="24"/>
                <w:szCs w:val="28"/>
              </w:rPr>
              <w:t xml:space="preserve"> :</w:t>
            </w:r>
            <w:proofErr w:type="gramEnd"/>
            <w:r>
              <w:rPr>
                <w:bCs/>
                <w:sz w:val="24"/>
                <w:szCs w:val="28"/>
              </w:rPr>
              <w:t xml:space="preserve"> "</w:t>
            </w:r>
            <w:proofErr w:type="spellStart"/>
            <w:r>
              <w:rPr>
                <w:bCs/>
                <w:sz w:val="24"/>
                <w:szCs w:val="28"/>
              </w:rPr>
              <w:t>Вышэйшая</w:t>
            </w:r>
            <w:proofErr w:type="spellEnd"/>
            <w:r>
              <w:rPr>
                <w:bCs/>
                <w:sz w:val="24"/>
                <w:szCs w:val="28"/>
              </w:rPr>
              <w:t xml:space="preserve"> шк</w:t>
            </w:r>
            <w:r w:rsidRPr="00121582">
              <w:rPr>
                <w:bCs/>
                <w:sz w:val="24"/>
                <w:szCs w:val="24"/>
              </w:rPr>
              <w:t xml:space="preserve">ола", 2014. - 336 с. </w:t>
            </w:r>
            <w:r w:rsidRPr="00121582">
              <w:rPr>
                <w:bCs/>
                <w:sz w:val="24"/>
                <w:szCs w:val="24"/>
                <w:lang w:val="en-US"/>
              </w:rPr>
              <w:t>URL</w:t>
            </w:r>
            <w:r w:rsidRPr="00121582">
              <w:rPr>
                <w:bCs/>
                <w:sz w:val="24"/>
                <w:szCs w:val="24"/>
              </w:rPr>
              <w:t>: http://e.lanbook.com/view/book/65595/</w:t>
            </w:r>
          </w:p>
          <w:p w:rsidR="006210AA" w:rsidRPr="009F761D" w:rsidRDefault="006210AA" w:rsidP="00121582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121582">
              <w:rPr>
                <w:bCs/>
                <w:sz w:val="24"/>
                <w:szCs w:val="28"/>
              </w:rPr>
              <w:t>Кравченко, И.Н. Проектирование предприятий техническо</w:t>
            </w:r>
            <w:r>
              <w:rPr>
                <w:bCs/>
                <w:sz w:val="24"/>
                <w:szCs w:val="28"/>
              </w:rPr>
              <w:t>го сервиса [Электронный ресурс]</w:t>
            </w:r>
            <w:r w:rsidRPr="00121582">
              <w:rPr>
                <w:bCs/>
                <w:sz w:val="24"/>
                <w:szCs w:val="28"/>
              </w:rPr>
              <w:t xml:space="preserve">: учебное пособие / И.Н. Кравченко, А.В. </w:t>
            </w:r>
            <w:proofErr w:type="spellStart"/>
            <w:r w:rsidRPr="00121582">
              <w:rPr>
                <w:bCs/>
                <w:sz w:val="24"/>
                <w:szCs w:val="28"/>
              </w:rPr>
              <w:t>Коломейчен</w:t>
            </w:r>
            <w:r>
              <w:rPr>
                <w:bCs/>
                <w:sz w:val="24"/>
                <w:szCs w:val="28"/>
              </w:rPr>
              <w:t>ко</w:t>
            </w:r>
            <w:proofErr w:type="spellEnd"/>
            <w:r>
              <w:rPr>
                <w:bCs/>
                <w:sz w:val="24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4"/>
                <w:szCs w:val="28"/>
              </w:rPr>
              <w:t>Чепурин</w:t>
            </w:r>
            <w:proofErr w:type="spellEnd"/>
            <w:r>
              <w:rPr>
                <w:bCs/>
                <w:sz w:val="24"/>
                <w:szCs w:val="28"/>
              </w:rPr>
              <w:t xml:space="preserve"> [и др.]. - Электрон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д</w:t>
            </w:r>
            <w:proofErr w:type="gramEnd"/>
            <w:r>
              <w:rPr>
                <w:bCs/>
                <w:sz w:val="24"/>
                <w:szCs w:val="28"/>
              </w:rPr>
              <w:t>ан. -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Лань, 2015. -</w:t>
            </w:r>
            <w:r w:rsidRPr="00121582">
              <w:rPr>
                <w:bCs/>
                <w:sz w:val="24"/>
                <w:szCs w:val="28"/>
              </w:rPr>
              <w:t xml:space="preserve"> 350 с.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121582">
              <w:rPr>
                <w:bCs/>
                <w:sz w:val="24"/>
                <w:szCs w:val="24"/>
                <w:lang w:val="en-US"/>
              </w:rPr>
              <w:t>URL</w:t>
            </w:r>
            <w:r w:rsidRPr="00121582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2F53">
              <w:rPr>
                <w:bCs/>
                <w:sz w:val="24"/>
                <w:szCs w:val="24"/>
              </w:rPr>
              <w:t>http://e.lanbook.com/view/book/56166/</w:t>
            </w:r>
          </w:p>
        </w:tc>
      </w:tr>
      <w:tr w:rsidR="006210AA" w:rsidRPr="00D2714B" w:rsidTr="006210AA">
        <w:trPr>
          <w:trHeight w:val="1373"/>
          <w:jc w:val="center"/>
        </w:trPr>
        <w:tc>
          <w:tcPr>
            <w:tcW w:w="650" w:type="dxa"/>
            <w:vAlign w:val="center"/>
          </w:tcPr>
          <w:p w:rsidR="006210AA" w:rsidRPr="00740D73" w:rsidRDefault="006210AA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85" w:type="dxa"/>
            <w:vAlign w:val="center"/>
          </w:tcPr>
          <w:p w:rsidR="006210AA" w:rsidRPr="00D82104" w:rsidRDefault="006210AA" w:rsidP="00AE38B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>Ремонт лакокрасочного покрытия автомобиля</w:t>
            </w:r>
          </w:p>
        </w:tc>
        <w:tc>
          <w:tcPr>
            <w:tcW w:w="4016" w:type="dxa"/>
            <w:vMerge/>
            <w:vAlign w:val="center"/>
          </w:tcPr>
          <w:p w:rsidR="006210AA" w:rsidRPr="009F761D" w:rsidRDefault="006210AA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6210AA" w:rsidRPr="00D2714B" w:rsidTr="006210AA">
        <w:trPr>
          <w:trHeight w:val="1374"/>
          <w:jc w:val="center"/>
        </w:trPr>
        <w:tc>
          <w:tcPr>
            <w:tcW w:w="650" w:type="dxa"/>
            <w:vAlign w:val="center"/>
          </w:tcPr>
          <w:p w:rsidR="006210AA" w:rsidRPr="00740D73" w:rsidRDefault="006210AA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85" w:type="dxa"/>
            <w:vAlign w:val="center"/>
          </w:tcPr>
          <w:p w:rsidR="006210AA" w:rsidRPr="00D82104" w:rsidRDefault="006210AA" w:rsidP="00AE38B2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D82104">
              <w:rPr>
                <w:sz w:val="24"/>
                <w:szCs w:val="24"/>
                <w:lang w:eastAsia="ar-SA"/>
              </w:rPr>
              <w:t>Контроль лакокрасочных материалов и покрытий</w:t>
            </w:r>
          </w:p>
        </w:tc>
        <w:tc>
          <w:tcPr>
            <w:tcW w:w="4016" w:type="dxa"/>
            <w:vMerge/>
            <w:vAlign w:val="center"/>
          </w:tcPr>
          <w:p w:rsidR="006210AA" w:rsidRPr="009F761D" w:rsidRDefault="006210AA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Default="00042206" w:rsidP="0095427B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6210AA" w:rsidRPr="006210AA">
        <w:rPr>
          <w:rFonts w:eastAsia="Calibri"/>
          <w:bCs/>
          <w:sz w:val="28"/>
          <w:szCs w:val="28"/>
        </w:rPr>
        <w:t>Иванов, В.П. Ремонт автомобилей [Электронный ресурс]</w:t>
      </w:r>
      <w:proofErr w:type="gramStart"/>
      <w:r w:rsidR="006210AA" w:rsidRPr="006210AA">
        <w:rPr>
          <w:rFonts w:eastAsia="Calibri"/>
          <w:bCs/>
          <w:sz w:val="28"/>
          <w:szCs w:val="28"/>
        </w:rPr>
        <w:t xml:space="preserve"> :</w:t>
      </w:r>
      <w:proofErr w:type="gramEnd"/>
      <w:r w:rsidR="006210AA" w:rsidRPr="006210AA">
        <w:rPr>
          <w:rFonts w:eastAsia="Calibri"/>
          <w:bCs/>
          <w:sz w:val="28"/>
          <w:szCs w:val="28"/>
        </w:rPr>
        <w:t xml:space="preserve"> учебное пособие / В.П. Иванов, В.К. Ярошевич, А.С. Савич. - Электрон</w:t>
      </w:r>
      <w:proofErr w:type="gramStart"/>
      <w:r w:rsidR="006210AA" w:rsidRPr="006210AA">
        <w:rPr>
          <w:rFonts w:eastAsia="Calibri"/>
          <w:bCs/>
          <w:sz w:val="28"/>
          <w:szCs w:val="28"/>
        </w:rPr>
        <w:t>.</w:t>
      </w:r>
      <w:proofErr w:type="gramEnd"/>
      <w:r w:rsidR="006210AA" w:rsidRPr="006210AA">
        <w:rPr>
          <w:rFonts w:eastAsia="Calibri"/>
          <w:bCs/>
          <w:sz w:val="28"/>
          <w:szCs w:val="28"/>
        </w:rPr>
        <w:t xml:space="preserve"> </w:t>
      </w:r>
      <w:proofErr w:type="gramStart"/>
      <w:r w:rsidR="006210AA" w:rsidRPr="006210AA">
        <w:rPr>
          <w:rFonts w:eastAsia="Calibri"/>
          <w:bCs/>
          <w:sz w:val="28"/>
          <w:szCs w:val="28"/>
        </w:rPr>
        <w:t>д</w:t>
      </w:r>
      <w:proofErr w:type="gramEnd"/>
      <w:r w:rsidR="006210AA" w:rsidRPr="006210AA">
        <w:rPr>
          <w:rFonts w:eastAsia="Calibri"/>
          <w:bCs/>
          <w:sz w:val="28"/>
          <w:szCs w:val="28"/>
        </w:rPr>
        <w:t>ан. - Минск</w:t>
      </w:r>
      <w:proofErr w:type="gramStart"/>
      <w:r w:rsidR="006210AA" w:rsidRPr="006210AA">
        <w:rPr>
          <w:rFonts w:eastAsia="Calibri"/>
          <w:bCs/>
          <w:sz w:val="28"/>
          <w:szCs w:val="28"/>
        </w:rPr>
        <w:t xml:space="preserve"> :</w:t>
      </w:r>
      <w:proofErr w:type="gramEnd"/>
      <w:r w:rsidR="006210AA" w:rsidRPr="006210AA">
        <w:rPr>
          <w:rFonts w:eastAsia="Calibri"/>
          <w:bCs/>
          <w:sz w:val="28"/>
          <w:szCs w:val="28"/>
        </w:rPr>
        <w:t xml:space="preserve"> "</w:t>
      </w:r>
      <w:proofErr w:type="spellStart"/>
      <w:r w:rsidR="006210AA" w:rsidRPr="006210AA">
        <w:rPr>
          <w:rFonts w:eastAsia="Calibri"/>
          <w:bCs/>
          <w:sz w:val="28"/>
          <w:szCs w:val="28"/>
        </w:rPr>
        <w:t>Вышэйшая</w:t>
      </w:r>
      <w:proofErr w:type="spellEnd"/>
      <w:r w:rsidR="006210AA" w:rsidRPr="006210AA">
        <w:rPr>
          <w:rFonts w:eastAsia="Calibri"/>
          <w:bCs/>
          <w:sz w:val="28"/>
          <w:szCs w:val="28"/>
        </w:rPr>
        <w:t xml:space="preserve"> школа", 2014. - 336 с. URL: http://e.lanbook.com/view/book/65595/</w:t>
      </w:r>
    </w:p>
    <w:p w:rsidR="00042206" w:rsidRPr="00D2714B" w:rsidRDefault="0004220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D4C82" w:rsidRDefault="00042206" w:rsidP="00FD4C82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D4C82">
        <w:rPr>
          <w:bCs/>
          <w:sz w:val="28"/>
          <w:szCs w:val="28"/>
        </w:rPr>
        <w:t xml:space="preserve">. </w:t>
      </w:r>
      <w:r w:rsidR="006210AA" w:rsidRPr="00A72F53">
        <w:rPr>
          <w:rFonts w:eastAsia="Calibri"/>
          <w:bCs/>
          <w:sz w:val="28"/>
          <w:szCs w:val="28"/>
        </w:rPr>
        <w:t xml:space="preserve">Кравченко, И.Н. Проектирование предприятий технического сервиса [Электронный ресурс]: учебное пособие / И.Н. Кравченко, А.В. </w:t>
      </w:r>
      <w:proofErr w:type="spellStart"/>
      <w:r w:rsidR="006210AA" w:rsidRPr="00A72F53">
        <w:rPr>
          <w:rFonts w:eastAsia="Calibri"/>
          <w:bCs/>
          <w:sz w:val="28"/>
          <w:szCs w:val="28"/>
        </w:rPr>
        <w:t>Коломейченко</w:t>
      </w:r>
      <w:proofErr w:type="spellEnd"/>
      <w:r w:rsidR="006210AA" w:rsidRPr="00A72F53">
        <w:rPr>
          <w:rFonts w:eastAsia="Calibri"/>
          <w:bCs/>
          <w:sz w:val="28"/>
          <w:szCs w:val="28"/>
        </w:rPr>
        <w:t xml:space="preserve">, А.В. </w:t>
      </w:r>
      <w:proofErr w:type="spellStart"/>
      <w:r w:rsidR="006210AA" w:rsidRPr="00A72F53">
        <w:rPr>
          <w:rFonts w:eastAsia="Calibri"/>
          <w:bCs/>
          <w:sz w:val="28"/>
          <w:szCs w:val="28"/>
        </w:rPr>
        <w:t>Чепурин</w:t>
      </w:r>
      <w:proofErr w:type="spellEnd"/>
      <w:r w:rsidR="006210AA" w:rsidRPr="00A72F53">
        <w:rPr>
          <w:rFonts w:eastAsia="Calibri"/>
          <w:bCs/>
          <w:sz w:val="28"/>
          <w:szCs w:val="28"/>
        </w:rPr>
        <w:t xml:space="preserve"> [и др.]. - Электрон</w:t>
      </w:r>
      <w:proofErr w:type="gramStart"/>
      <w:r w:rsidR="006210AA" w:rsidRPr="00A72F53">
        <w:rPr>
          <w:rFonts w:eastAsia="Calibri"/>
          <w:bCs/>
          <w:sz w:val="28"/>
          <w:szCs w:val="28"/>
        </w:rPr>
        <w:t>.</w:t>
      </w:r>
      <w:proofErr w:type="gramEnd"/>
      <w:r w:rsidR="006210AA" w:rsidRPr="00A72F53">
        <w:rPr>
          <w:rFonts w:eastAsia="Calibri"/>
          <w:bCs/>
          <w:sz w:val="28"/>
          <w:szCs w:val="28"/>
        </w:rPr>
        <w:t xml:space="preserve"> </w:t>
      </w:r>
      <w:proofErr w:type="gramStart"/>
      <w:r w:rsidR="006210AA" w:rsidRPr="00A72F53">
        <w:rPr>
          <w:rFonts w:eastAsia="Calibri"/>
          <w:bCs/>
          <w:sz w:val="28"/>
          <w:szCs w:val="28"/>
        </w:rPr>
        <w:t>д</w:t>
      </w:r>
      <w:proofErr w:type="gramEnd"/>
      <w:r w:rsidR="006210AA" w:rsidRPr="00A72F53">
        <w:rPr>
          <w:rFonts w:eastAsia="Calibri"/>
          <w:bCs/>
          <w:sz w:val="28"/>
          <w:szCs w:val="28"/>
        </w:rPr>
        <w:t>ан. - СПб</w:t>
      </w:r>
      <w:proofErr w:type="gramStart"/>
      <w:r w:rsidR="006210AA" w:rsidRPr="00A72F53">
        <w:rPr>
          <w:rFonts w:eastAsia="Calibri"/>
          <w:bCs/>
          <w:sz w:val="28"/>
          <w:szCs w:val="28"/>
        </w:rPr>
        <w:t xml:space="preserve">.: </w:t>
      </w:r>
      <w:proofErr w:type="gramEnd"/>
      <w:r w:rsidR="006210AA" w:rsidRPr="00A72F53">
        <w:rPr>
          <w:rFonts w:eastAsia="Calibri"/>
          <w:bCs/>
          <w:sz w:val="28"/>
          <w:szCs w:val="28"/>
        </w:rPr>
        <w:t xml:space="preserve">Лань, 2015. - 350 с. </w:t>
      </w:r>
      <w:r w:rsidR="006210AA" w:rsidRPr="00A72F53">
        <w:rPr>
          <w:rFonts w:eastAsia="Calibri"/>
          <w:bCs/>
          <w:sz w:val="28"/>
          <w:szCs w:val="28"/>
          <w:lang w:val="en-US"/>
        </w:rPr>
        <w:t>URL</w:t>
      </w:r>
      <w:r w:rsidR="006210AA" w:rsidRPr="00A72F53">
        <w:rPr>
          <w:rFonts w:eastAsia="Calibri"/>
          <w:bCs/>
          <w:sz w:val="28"/>
          <w:szCs w:val="28"/>
        </w:rPr>
        <w:t>:</w:t>
      </w:r>
      <w:r w:rsidR="006210AA">
        <w:rPr>
          <w:rFonts w:eastAsia="Calibri"/>
          <w:bCs/>
          <w:sz w:val="28"/>
          <w:szCs w:val="28"/>
        </w:rPr>
        <w:t xml:space="preserve"> </w:t>
      </w:r>
      <w:r w:rsidR="006210AA" w:rsidRPr="00A72F53">
        <w:rPr>
          <w:rFonts w:eastAsia="Calibri"/>
          <w:bCs/>
          <w:sz w:val="28"/>
          <w:szCs w:val="28"/>
        </w:rPr>
        <w:t>http://e.lanbook.com/view/book/56166/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817B9" w:rsidRDefault="006210AA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210AA">
        <w:rPr>
          <w:bCs/>
          <w:sz w:val="28"/>
          <w:szCs w:val="28"/>
        </w:rPr>
        <w:t>При освоении данной дисциплины нормативно-</w:t>
      </w:r>
      <w:proofErr w:type="spellStart"/>
      <w:r w:rsidRPr="006210AA">
        <w:rPr>
          <w:bCs/>
          <w:sz w:val="28"/>
          <w:szCs w:val="28"/>
        </w:rPr>
        <w:t>правово</w:t>
      </w:r>
      <w:r>
        <w:rPr>
          <w:bCs/>
          <w:sz w:val="28"/>
          <w:szCs w:val="28"/>
        </w:rPr>
        <w:t>вая</w:t>
      </w:r>
      <w:proofErr w:type="spellEnd"/>
      <w:r w:rsidRPr="006210AA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</w:t>
      </w:r>
      <w:r w:rsidRPr="006210AA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6210AA">
        <w:rPr>
          <w:bCs/>
          <w:sz w:val="28"/>
          <w:szCs w:val="28"/>
        </w:rPr>
        <w:t>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C1107" w:rsidRPr="003C1107" w:rsidRDefault="00C01BE6" w:rsidP="003C110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817B9">
        <w:rPr>
          <w:bCs/>
          <w:sz w:val="28"/>
          <w:szCs w:val="28"/>
        </w:rPr>
        <w:t xml:space="preserve">. </w:t>
      </w:r>
      <w:r w:rsidR="003C1107" w:rsidRPr="003C1107">
        <w:rPr>
          <w:bCs/>
          <w:sz w:val="28"/>
          <w:szCs w:val="28"/>
        </w:rPr>
        <w:t xml:space="preserve">Личный кабинет </w:t>
      </w:r>
      <w:proofErr w:type="gramStart"/>
      <w:r w:rsidR="003C1107" w:rsidRPr="003C1107">
        <w:rPr>
          <w:bCs/>
          <w:sz w:val="28"/>
          <w:szCs w:val="28"/>
        </w:rPr>
        <w:t>обучающегося</w:t>
      </w:r>
      <w:proofErr w:type="gramEnd"/>
      <w:r w:rsidR="003C1107" w:rsidRPr="003C1107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 w:rsidR="003C1107" w:rsidRPr="003C1107">
        <w:rPr>
          <w:bCs/>
          <w:sz w:val="28"/>
          <w:szCs w:val="28"/>
          <w:lang w:val="en-US"/>
        </w:rPr>
        <w:t>http</w:t>
      </w:r>
      <w:r w:rsidR="003C1107" w:rsidRPr="003C1107">
        <w:rPr>
          <w:bCs/>
          <w:sz w:val="28"/>
          <w:szCs w:val="28"/>
        </w:rPr>
        <w:t>://</w:t>
      </w:r>
      <w:proofErr w:type="spellStart"/>
      <w:r w:rsidR="003C1107" w:rsidRPr="003C1107">
        <w:rPr>
          <w:bCs/>
          <w:sz w:val="28"/>
          <w:szCs w:val="28"/>
          <w:lang w:val="en-US"/>
        </w:rPr>
        <w:t>sdo</w:t>
      </w:r>
      <w:proofErr w:type="spellEnd"/>
      <w:r w:rsidR="003C1107" w:rsidRPr="003C1107">
        <w:rPr>
          <w:bCs/>
          <w:sz w:val="28"/>
          <w:szCs w:val="28"/>
        </w:rPr>
        <w:t>.</w:t>
      </w:r>
      <w:proofErr w:type="spellStart"/>
      <w:r w:rsidR="003C1107" w:rsidRPr="003C1107">
        <w:rPr>
          <w:bCs/>
          <w:sz w:val="28"/>
          <w:szCs w:val="28"/>
          <w:lang w:val="en-US"/>
        </w:rPr>
        <w:t>pgups</w:t>
      </w:r>
      <w:proofErr w:type="spellEnd"/>
      <w:r w:rsidR="003C1107" w:rsidRPr="003C1107">
        <w:rPr>
          <w:bCs/>
          <w:sz w:val="28"/>
          <w:szCs w:val="28"/>
        </w:rPr>
        <w:t>.</w:t>
      </w:r>
      <w:proofErr w:type="spellStart"/>
      <w:r w:rsidR="003C1107" w:rsidRPr="003C1107">
        <w:rPr>
          <w:bCs/>
          <w:sz w:val="28"/>
          <w:szCs w:val="28"/>
          <w:lang w:val="en-US"/>
        </w:rPr>
        <w:t>ru</w:t>
      </w:r>
      <w:proofErr w:type="spellEnd"/>
      <w:r w:rsidR="003C1107" w:rsidRPr="003C1107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A817B9" w:rsidRPr="00A817B9" w:rsidRDefault="003C1107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817B9" w:rsidRPr="00A817B9">
        <w:rPr>
          <w:bCs/>
          <w:sz w:val="28"/>
          <w:szCs w:val="28"/>
        </w:rPr>
        <w:t>Иванов, В.П. Ремонт автомобилей [Электронный ресурс]</w:t>
      </w:r>
      <w:proofErr w:type="gramStart"/>
      <w:r w:rsidR="00A817B9" w:rsidRPr="00A817B9">
        <w:rPr>
          <w:bCs/>
          <w:sz w:val="28"/>
          <w:szCs w:val="28"/>
        </w:rPr>
        <w:t xml:space="preserve"> :</w:t>
      </w:r>
      <w:proofErr w:type="gramEnd"/>
      <w:r w:rsidR="00A817B9" w:rsidRPr="00A817B9">
        <w:rPr>
          <w:bCs/>
          <w:sz w:val="28"/>
          <w:szCs w:val="28"/>
        </w:rPr>
        <w:t xml:space="preserve"> учебное пособие / В.П. Иванов, В.К. Ярошевич, А.С. Савич. - Электрон</w:t>
      </w:r>
      <w:proofErr w:type="gramStart"/>
      <w:r w:rsidR="00A817B9" w:rsidRPr="00A817B9">
        <w:rPr>
          <w:bCs/>
          <w:sz w:val="28"/>
          <w:szCs w:val="28"/>
        </w:rPr>
        <w:t>.</w:t>
      </w:r>
      <w:proofErr w:type="gramEnd"/>
      <w:r w:rsidR="00A817B9" w:rsidRPr="00A817B9">
        <w:rPr>
          <w:bCs/>
          <w:sz w:val="28"/>
          <w:szCs w:val="28"/>
        </w:rPr>
        <w:t xml:space="preserve"> </w:t>
      </w:r>
      <w:proofErr w:type="gramStart"/>
      <w:r w:rsidR="00A817B9" w:rsidRPr="00A817B9">
        <w:rPr>
          <w:bCs/>
          <w:sz w:val="28"/>
          <w:szCs w:val="28"/>
        </w:rPr>
        <w:t>д</w:t>
      </w:r>
      <w:proofErr w:type="gramEnd"/>
      <w:r w:rsidR="00A817B9" w:rsidRPr="00A817B9">
        <w:rPr>
          <w:bCs/>
          <w:sz w:val="28"/>
          <w:szCs w:val="28"/>
        </w:rPr>
        <w:t>ан. - Минск</w:t>
      </w:r>
      <w:proofErr w:type="gramStart"/>
      <w:r w:rsidR="00A817B9" w:rsidRPr="00A817B9">
        <w:rPr>
          <w:bCs/>
          <w:sz w:val="28"/>
          <w:szCs w:val="28"/>
        </w:rPr>
        <w:t xml:space="preserve"> :</w:t>
      </w:r>
      <w:proofErr w:type="gramEnd"/>
      <w:r w:rsidR="00A817B9" w:rsidRPr="00A817B9">
        <w:rPr>
          <w:bCs/>
          <w:sz w:val="28"/>
          <w:szCs w:val="28"/>
        </w:rPr>
        <w:t xml:space="preserve"> "</w:t>
      </w:r>
      <w:proofErr w:type="spellStart"/>
      <w:r w:rsidR="00A817B9" w:rsidRPr="00A817B9">
        <w:rPr>
          <w:bCs/>
          <w:sz w:val="28"/>
          <w:szCs w:val="28"/>
        </w:rPr>
        <w:t>Вышэйшая</w:t>
      </w:r>
      <w:proofErr w:type="spellEnd"/>
      <w:r w:rsidR="00A817B9" w:rsidRPr="00A817B9">
        <w:rPr>
          <w:bCs/>
          <w:sz w:val="28"/>
          <w:szCs w:val="28"/>
        </w:rPr>
        <w:t xml:space="preserve"> школа", 2014. - 336 с. URL: http://e.lanbook.com/view/book/65595/</w:t>
      </w:r>
    </w:p>
    <w:p w:rsidR="00A817B9" w:rsidRPr="00647887" w:rsidRDefault="003C1107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817B9" w:rsidRPr="00A817B9">
        <w:rPr>
          <w:bCs/>
          <w:sz w:val="28"/>
          <w:szCs w:val="28"/>
        </w:rPr>
        <w:t xml:space="preserve">. </w:t>
      </w:r>
      <w:r w:rsidR="00A72F53" w:rsidRPr="00A72F53">
        <w:rPr>
          <w:bCs/>
          <w:sz w:val="28"/>
          <w:szCs w:val="28"/>
        </w:rPr>
        <w:t xml:space="preserve">Кравченко, И.Н. Проектирование предприятий технического сервиса [Электронный ресурс]: учебное пособие / И.Н. Кравченко, А.В. </w:t>
      </w:r>
      <w:proofErr w:type="spellStart"/>
      <w:r w:rsidR="00A72F53" w:rsidRPr="00A72F53">
        <w:rPr>
          <w:bCs/>
          <w:sz w:val="28"/>
          <w:szCs w:val="28"/>
        </w:rPr>
        <w:t>Коломейченко</w:t>
      </w:r>
      <w:proofErr w:type="spellEnd"/>
      <w:r w:rsidR="00A72F53" w:rsidRPr="00A72F53">
        <w:rPr>
          <w:bCs/>
          <w:sz w:val="28"/>
          <w:szCs w:val="28"/>
        </w:rPr>
        <w:t xml:space="preserve">, А.В. </w:t>
      </w:r>
      <w:proofErr w:type="spellStart"/>
      <w:r w:rsidR="00A72F53" w:rsidRPr="00A72F53">
        <w:rPr>
          <w:bCs/>
          <w:sz w:val="28"/>
          <w:szCs w:val="28"/>
        </w:rPr>
        <w:t>Чепурин</w:t>
      </w:r>
      <w:proofErr w:type="spellEnd"/>
      <w:r w:rsidR="00A72F53" w:rsidRPr="00A72F53">
        <w:rPr>
          <w:bCs/>
          <w:sz w:val="28"/>
          <w:szCs w:val="28"/>
        </w:rPr>
        <w:t xml:space="preserve"> [и др.]. - Электрон</w:t>
      </w:r>
      <w:proofErr w:type="gramStart"/>
      <w:r w:rsidR="00A72F53" w:rsidRPr="00A72F53">
        <w:rPr>
          <w:bCs/>
          <w:sz w:val="28"/>
          <w:szCs w:val="28"/>
        </w:rPr>
        <w:t>.</w:t>
      </w:r>
      <w:proofErr w:type="gramEnd"/>
      <w:r w:rsidR="00A72F53" w:rsidRPr="00A72F53">
        <w:rPr>
          <w:bCs/>
          <w:sz w:val="28"/>
          <w:szCs w:val="28"/>
        </w:rPr>
        <w:t xml:space="preserve"> </w:t>
      </w:r>
      <w:proofErr w:type="gramStart"/>
      <w:r w:rsidR="00A72F53" w:rsidRPr="00A72F53">
        <w:rPr>
          <w:bCs/>
          <w:sz w:val="28"/>
          <w:szCs w:val="28"/>
        </w:rPr>
        <w:t>д</w:t>
      </w:r>
      <w:proofErr w:type="gramEnd"/>
      <w:r w:rsidR="00A72F53" w:rsidRPr="00A72F53">
        <w:rPr>
          <w:bCs/>
          <w:sz w:val="28"/>
          <w:szCs w:val="28"/>
        </w:rPr>
        <w:t>ан. - СПб</w:t>
      </w:r>
      <w:proofErr w:type="gramStart"/>
      <w:r w:rsidR="00A72F53" w:rsidRPr="00A72F53">
        <w:rPr>
          <w:bCs/>
          <w:sz w:val="28"/>
          <w:szCs w:val="28"/>
        </w:rPr>
        <w:t xml:space="preserve">.: </w:t>
      </w:r>
      <w:proofErr w:type="gramEnd"/>
      <w:r w:rsidR="00A72F53" w:rsidRPr="00A72F53">
        <w:rPr>
          <w:bCs/>
          <w:sz w:val="28"/>
          <w:szCs w:val="28"/>
        </w:rPr>
        <w:t xml:space="preserve">Лань, 2015. - 350 с. </w:t>
      </w:r>
      <w:r w:rsidR="00A72F53" w:rsidRPr="00A72F53">
        <w:rPr>
          <w:bCs/>
          <w:sz w:val="28"/>
          <w:szCs w:val="28"/>
          <w:lang w:val="en-US"/>
        </w:rPr>
        <w:t>URL</w:t>
      </w:r>
      <w:r w:rsidR="00A72F53" w:rsidRPr="00A72F53">
        <w:rPr>
          <w:bCs/>
          <w:sz w:val="28"/>
          <w:szCs w:val="28"/>
        </w:rPr>
        <w:t>: http://e.lanbook.com/view/book/56166/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210AA" w:rsidRPr="007150CC" w:rsidRDefault="006210A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C1107" w:rsidRPr="003C1107" w:rsidRDefault="003C1107" w:rsidP="003C11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1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C1107" w:rsidRPr="003C1107" w:rsidRDefault="003C1107" w:rsidP="003C1107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3C1107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3C1107" w:rsidRPr="003C1107" w:rsidRDefault="003C1107" w:rsidP="003C1107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3C110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C1107">
        <w:rPr>
          <w:b/>
          <w:bCs/>
          <w:sz w:val="28"/>
          <w:szCs w:val="28"/>
        </w:rPr>
        <w:t xml:space="preserve"> </w:t>
      </w:r>
      <w:r w:rsidRPr="003C1107">
        <w:rPr>
          <w:bCs/>
          <w:sz w:val="28"/>
          <w:szCs w:val="28"/>
        </w:rPr>
        <w:t>(компьютерное тестирование, демонстрация мультимедийных</w:t>
      </w:r>
      <w:r w:rsidRPr="003C1107">
        <w:rPr>
          <w:b/>
          <w:bCs/>
          <w:sz w:val="28"/>
          <w:szCs w:val="28"/>
        </w:rPr>
        <w:t xml:space="preserve"> </w:t>
      </w:r>
      <w:r w:rsidRPr="003C1107">
        <w:rPr>
          <w:bCs/>
          <w:sz w:val="28"/>
          <w:szCs w:val="28"/>
        </w:rPr>
        <w:t>материалов).</w:t>
      </w:r>
    </w:p>
    <w:p w:rsidR="003C1107" w:rsidRPr="003C1107" w:rsidRDefault="003C1107" w:rsidP="003C110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3C110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1107" w:rsidRPr="003C1107" w:rsidRDefault="003C1107" w:rsidP="003C1107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3C1107" w:rsidRPr="003C1107" w:rsidRDefault="003C1107" w:rsidP="003C110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C1107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C1107" w:rsidRPr="003C1107" w:rsidRDefault="003C1107" w:rsidP="003C110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C1107" w:rsidRPr="003C1107" w:rsidRDefault="003C1107" w:rsidP="003C1107">
      <w:pPr>
        <w:spacing w:line="240" w:lineRule="auto"/>
        <w:ind w:firstLine="851"/>
        <w:rPr>
          <w:bCs/>
          <w:sz w:val="28"/>
        </w:rPr>
      </w:pPr>
      <w:r w:rsidRPr="003C1107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3C1107">
        <w:rPr>
          <w:bCs/>
          <w:sz w:val="28"/>
        </w:rPr>
        <w:t>всех видов учебных занятий, предусмотренных учебным планом по данному направлению подготовки и соответствует</w:t>
      </w:r>
      <w:proofErr w:type="gramEnd"/>
      <w:r w:rsidRPr="003C1107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3C1107" w:rsidRPr="003C1107" w:rsidRDefault="003C1107" w:rsidP="003C1107">
      <w:pPr>
        <w:spacing w:line="240" w:lineRule="auto"/>
        <w:ind w:firstLine="851"/>
        <w:rPr>
          <w:bCs/>
          <w:sz w:val="28"/>
        </w:rPr>
      </w:pPr>
      <w:r w:rsidRPr="003C1107">
        <w:rPr>
          <w:bCs/>
          <w:sz w:val="28"/>
        </w:rPr>
        <w:t>Она содержит:</w:t>
      </w:r>
    </w:p>
    <w:p w:rsidR="003C1107" w:rsidRPr="003C1107" w:rsidRDefault="003C1107" w:rsidP="003C1107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3C1107">
        <w:rPr>
          <w:bCs/>
          <w:sz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  <w:proofErr w:type="gramEnd"/>
    </w:p>
    <w:p w:rsidR="003C1107" w:rsidRPr="003C1107" w:rsidRDefault="003C1107" w:rsidP="003C1107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3C1107">
        <w:rPr>
          <w:bCs/>
          <w:sz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3C1107" w:rsidRPr="003C1107" w:rsidRDefault="003C1107" w:rsidP="003C1107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3C1107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3C1107" w:rsidRPr="003C1107" w:rsidRDefault="003C1107" w:rsidP="003C1107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3C1107">
        <w:rPr>
          <w:bCs/>
          <w:sz w:val="28"/>
        </w:rPr>
        <w:t xml:space="preserve">помещения для самостоятельной работы (ауд. 16-100), </w:t>
      </w:r>
      <w:r w:rsidRPr="003C1107">
        <w:rPr>
          <w:bCs/>
          <w:sz w:val="28"/>
        </w:rPr>
        <w:lastRenderedPageBreak/>
        <w:t>соответствующие действующим противопожарным правилам и нормам.</w:t>
      </w:r>
    </w:p>
    <w:p w:rsidR="003C1107" w:rsidRPr="003C1107" w:rsidRDefault="003C1107" w:rsidP="003C110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</w:p>
    <w:p w:rsidR="003C1107" w:rsidRPr="003C1107" w:rsidRDefault="003C1107" w:rsidP="003C110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</w:p>
    <w:p w:rsidR="003C1107" w:rsidRPr="003C1107" w:rsidRDefault="003C1107" w:rsidP="003C110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</w:p>
    <w:p w:rsidR="0089064C" w:rsidRDefault="0089064C" w:rsidP="0089064C">
      <w:pPr>
        <w:widowControl/>
        <w:spacing w:line="240" w:lineRule="auto"/>
        <w:ind w:firstLine="851"/>
        <w:rPr>
          <w:bCs/>
          <w:sz w:val="28"/>
        </w:rPr>
      </w:pPr>
    </w:p>
    <w:p w:rsidR="0089064C" w:rsidRDefault="0089064C" w:rsidP="0089064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89064C" w:rsidRPr="00893599" w:rsidRDefault="0089064C" w:rsidP="0089064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195CAA2D" wp14:editId="12F93C5E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89064C" w:rsidRPr="00893599" w:rsidTr="00BC3494">
        <w:tc>
          <w:tcPr>
            <w:tcW w:w="3510" w:type="dxa"/>
            <w:shd w:val="clear" w:color="auto" w:fill="auto"/>
          </w:tcPr>
          <w:p w:rsidR="0089064C" w:rsidRPr="00893599" w:rsidRDefault="0089064C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89064C" w:rsidRPr="00893599" w:rsidRDefault="0089064C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89064C" w:rsidRPr="00893599" w:rsidRDefault="0089064C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89064C" w:rsidRPr="00893599" w:rsidRDefault="0089064C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89064C" w:rsidRPr="00893599" w:rsidTr="00BC3494">
        <w:tc>
          <w:tcPr>
            <w:tcW w:w="3510" w:type="dxa"/>
            <w:shd w:val="clear" w:color="auto" w:fill="auto"/>
          </w:tcPr>
          <w:p w:rsidR="0089064C" w:rsidRPr="00893599" w:rsidRDefault="0089064C" w:rsidP="00BF79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«_</w:t>
            </w:r>
            <w:r w:rsidR="00BF79B8">
              <w:rPr>
                <w:rFonts w:eastAsia="Calibri"/>
                <w:sz w:val="28"/>
                <w:szCs w:val="28"/>
                <w:u w:val="single"/>
              </w:rPr>
              <w:t>30</w:t>
            </w:r>
            <w:r w:rsidRPr="00893599">
              <w:rPr>
                <w:rFonts w:eastAsia="Calibri"/>
                <w:sz w:val="28"/>
                <w:szCs w:val="28"/>
              </w:rPr>
              <w:t>__»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0</w:t>
            </w:r>
            <w:r w:rsidR="00BF79B8">
              <w:rPr>
                <w:rFonts w:eastAsia="Calibri"/>
                <w:sz w:val="28"/>
                <w:szCs w:val="28"/>
                <w:u w:val="single"/>
              </w:rPr>
              <w:t>1</w:t>
            </w:r>
            <w:r w:rsidRPr="00893599">
              <w:rPr>
                <w:rFonts w:eastAsia="Calibri"/>
                <w:sz w:val="28"/>
                <w:szCs w:val="28"/>
              </w:rPr>
              <w:t>____ 20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BF79B8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893599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vMerge/>
            <w:shd w:val="clear" w:color="auto" w:fill="auto"/>
          </w:tcPr>
          <w:p w:rsidR="0089064C" w:rsidRPr="00893599" w:rsidRDefault="0089064C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89064C" w:rsidRPr="00893599" w:rsidRDefault="0089064C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3C1107" w:rsidRDefault="003C110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3C110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24E"/>
    <w:rsid w:val="00011912"/>
    <w:rsid w:val="00013395"/>
    <w:rsid w:val="00013573"/>
    <w:rsid w:val="00015646"/>
    <w:rsid w:val="000176D3"/>
    <w:rsid w:val="000176DC"/>
    <w:rsid w:val="0002349A"/>
    <w:rsid w:val="00034024"/>
    <w:rsid w:val="00042206"/>
    <w:rsid w:val="00072DF0"/>
    <w:rsid w:val="00074E6B"/>
    <w:rsid w:val="0009416F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1582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02AF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346C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D0B69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777B"/>
    <w:rsid w:val="003C1107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15311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2C51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02E3"/>
    <w:rsid w:val="00563C78"/>
    <w:rsid w:val="00567324"/>
    <w:rsid w:val="00567E5A"/>
    <w:rsid w:val="00574AF6"/>
    <w:rsid w:val="005820CB"/>
    <w:rsid w:val="005833BA"/>
    <w:rsid w:val="00590B3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210AA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1C6C"/>
    <w:rsid w:val="00846C11"/>
    <w:rsid w:val="008534DF"/>
    <w:rsid w:val="00854E56"/>
    <w:rsid w:val="008633AD"/>
    <w:rsid w:val="008649D8"/>
    <w:rsid w:val="008651E5"/>
    <w:rsid w:val="008738C0"/>
    <w:rsid w:val="00876F1E"/>
    <w:rsid w:val="00882259"/>
    <w:rsid w:val="008839F8"/>
    <w:rsid w:val="0089064C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120D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12E0"/>
    <w:rsid w:val="009E5E2B"/>
    <w:rsid w:val="00A01F44"/>
    <w:rsid w:val="00A037C3"/>
    <w:rsid w:val="00A03C11"/>
    <w:rsid w:val="00A06EE7"/>
    <w:rsid w:val="00A12CC7"/>
    <w:rsid w:val="00A15FA9"/>
    <w:rsid w:val="00A16963"/>
    <w:rsid w:val="00A17B31"/>
    <w:rsid w:val="00A34065"/>
    <w:rsid w:val="00A52159"/>
    <w:rsid w:val="00A55036"/>
    <w:rsid w:val="00A63776"/>
    <w:rsid w:val="00A7043A"/>
    <w:rsid w:val="00A72F53"/>
    <w:rsid w:val="00A817B9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253"/>
    <w:rsid w:val="00BF5752"/>
    <w:rsid w:val="00BF58CD"/>
    <w:rsid w:val="00BF79B8"/>
    <w:rsid w:val="00C01BE6"/>
    <w:rsid w:val="00C03E36"/>
    <w:rsid w:val="00C0465D"/>
    <w:rsid w:val="00C06DDE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1C1E"/>
    <w:rsid w:val="00C72B30"/>
    <w:rsid w:val="00C83D89"/>
    <w:rsid w:val="00C91F92"/>
    <w:rsid w:val="00C92B9F"/>
    <w:rsid w:val="00C94603"/>
    <w:rsid w:val="00C949D8"/>
    <w:rsid w:val="00C9692E"/>
    <w:rsid w:val="00CC316F"/>
    <w:rsid w:val="00CC6491"/>
    <w:rsid w:val="00CC7B1B"/>
    <w:rsid w:val="00CD0CD3"/>
    <w:rsid w:val="00CD199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3A9"/>
    <w:rsid w:val="00D679E5"/>
    <w:rsid w:val="00D72828"/>
    <w:rsid w:val="00D75AB6"/>
    <w:rsid w:val="00D82104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A67"/>
    <w:rsid w:val="00DD1949"/>
    <w:rsid w:val="00DD2FB4"/>
    <w:rsid w:val="00DE049B"/>
    <w:rsid w:val="00DF7688"/>
    <w:rsid w:val="00E05466"/>
    <w:rsid w:val="00E10201"/>
    <w:rsid w:val="00E1710B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0319"/>
    <w:rsid w:val="00EB402F"/>
    <w:rsid w:val="00EB7F44"/>
    <w:rsid w:val="00EC214C"/>
    <w:rsid w:val="00ED101F"/>
    <w:rsid w:val="00ED1ADD"/>
    <w:rsid w:val="00ED448C"/>
    <w:rsid w:val="00ED5F6D"/>
    <w:rsid w:val="00F01EB0"/>
    <w:rsid w:val="00F0473C"/>
    <w:rsid w:val="00F05DEA"/>
    <w:rsid w:val="00F13FAB"/>
    <w:rsid w:val="00F15667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4C82"/>
    <w:rsid w:val="00FE38C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782A-DDEF-44D8-B7CE-D750A023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42</cp:revision>
  <cp:lastPrinted>2015-11-30T11:42:00Z</cp:lastPrinted>
  <dcterms:created xsi:type="dcterms:W3CDTF">2016-03-04T12:57:00Z</dcterms:created>
  <dcterms:modified xsi:type="dcterms:W3CDTF">2019-04-29T10:33:00Z</dcterms:modified>
</cp:coreProperties>
</file>