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D3" w:rsidRPr="00D2714B" w:rsidRDefault="00FB2F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FB2FD3" w:rsidRDefault="00FB2F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B2FD3" w:rsidRPr="00D2714B" w:rsidRDefault="00FB2F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D2714B">
        <w:rPr>
          <w:sz w:val="28"/>
          <w:szCs w:val="28"/>
        </w:rPr>
        <w:t>ысшего</w:t>
      </w:r>
      <w:r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>образования</w:t>
      </w:r>
    </w:p>
    <w:p w:rsidR="00FB2FD3" w:rsidRPr="00D2714B" w:rsidRDefault="00FB2F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FB2FD3" w:rsidRPr="00D2714B" w:rsidRDefault="00FB2F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FB2FD3" w:rsidRPr="00D2714B" w:rsidRDefault="00FB2F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FB2FD3" w:rsidRPr="00D2714B" w:rsidRDefault="00FB2F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B2FD3" w:rsidRPr="00D2714B" w:rsidRDefault="00FB2F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Инженерная геодезия</w:t>
      </w:r>
      <w:r w:rsidRPr="008E203C">
        <w:rPr>
          <w:sz w:val="28"/>
          <w:szCs w:val="28"/>
        </w:rPr>
        <w:t>»</w:t>
      </w:r>
    </w:p>
    <w:p w:rsidR="00FB2FD3" w:rsidRPr="00D2714B" w:rsidRDefault="00FB2F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B2FD3" w:rsidRPr="00D2714B" w:rsidRDefault="00FB2F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B2FD3" w:rsidRDefault="00FB2FD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B2FD3" w:rsidRDefault="00FB2FD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B2FD3" w:rsidRDefault="00FB2FD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B2FD3" w:rsidRPr="00D2714B" w:rsidRDefault="00FB2FD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B2FD3" w:rsidRPr="00D2714B" w:rsidRDefault="00FB2FD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B2FD3" w:rsidRDefault="00FB2FD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B2FD3" w:rsidRDefault="00FB2FD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B2FD3" w:rsidRDefault="00FB2FD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B2FD3" w:rsidRPr="00D2714B" w:rsidRDefault="00FB2FD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B2FD3" w:rsidRPr="00D2714B" w:rsidRDefault="00FB2FD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B2FD3" w:rsidRPr="00D2714B" w:rsidRDefault="00FB2FD3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FB2FD3" w:rsidRPr="00D2714B" w:rsidRDefault="00FB2FD3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FB2FD3" w:rsidRPr="00D2714B" w:rsidRDefault="00FB2F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УПРАВЛЕНИЕ СОБСТВЕННОСТЬЮ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Б1.В.ДВ.11.1</w:t>
      </w:r>
      <w:r w:rsidRPr="00D2714B">
        <w:rPr>
          <w:sz w:val="28"/>
          <w:szCs w:val="28"/>
        </w:rPr>
        <w:t>)</w:t>
      </w:r>
    </w:p>
    <w:p w:rsidR="00FB2FD3" w:rsidRPr="00D2714B" w:rsidRDefault="00FB2F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FB2FD3" w:rsidRPr="00D2714B" w:rsidRDefault="00FB2F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Землеустройство и кадастры</w:t>
      </w:r>
      <w:r w:rsidRPr="00D2714B">
        <w:rPr>
          <w:sz w:val="28"/>
          <w:szCs w:val="28"/>
        </w:rPr>
        <w:t xml:space="preserve">» </w:t>
      </w:r>
    </w:p>
    <w:p w:rsidR="00FB2FD3" w:rsidRPr="00276CD9" w:rsidRDefault="00FB2F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276CD9">
        <w:rPr>
          <w:sz w:val="28"/>
          <w:szCs w:val="28"/>
        </w:rPr>
        <w:t xml:space="preserve">профиль </w:t>
      </w:r>
      <w:r>
        <w:rPr>
          <w:sz w:val="28"/>
          <w:szCs w:val="28"/>
        </w:rPr>
        <w:t>«</w:t>
      </w:r>
      <w:r w:rsidRPr="00276CD9">
        <w:rPr>
          <w:sz w:val="28"/>
          <w:szCs w:val="28"/>
        </w:rPr>
        <w:t>Кадастр недвижимости</w:t>
      </w:r>
      <w:r>
        <w:rPr>
          <w:sz w:val="28"/>
          <w:szCs w:val="28"/>
        </w:rPr>
        <w:t>»</w:t>
      </w:r>
    </w:p>
    <w:p w:rsidR="00FB2FD3" w:rsidRPr="00276CD9" w:rsidRDefault="00FB2FD3" w:rsidP="0095427B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FB2FD3" w:rsidRPr="00D2714B" w:rsidRDefault="00FB2F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</w:p>
    <w:p w:rsidR="00FB2FD3" w:rsidRPr="00D2714B" w:rsidRDefault="00FB2F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B2FD3" w:rsidRPr="00D2714B" w:rsidRDefault="00FB2F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B2FD3" w:rsidRDefault="00FB2F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B2FD3" w:rsidRDefault="00FB2F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B2FD3" w:rsidRDefault="00FB2F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B2FD3" w:rsidRDefault="00FB2F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B2FD3" w:rsidRDefault="00FB2F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B2FD3" w:rsidRDefault="00FB2F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B2FD3" w:rsidRDefault="00FB2F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B2FD3" w:rsidRDefault="00FB2F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B2FD3" w:rsidRPr="00D2714B" w:rsidRDefault="00FB2F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B2FD3" w:rsidRPr="00D2714B" w:rsidRDefault="00FB2F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FB2FD3" w:rsidRPr="00D2714B" w:rsidRDefault="00FB2F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>
        <w:rPr>
          <w:sz w:val="28"/>
          <w:szCs w:val="28"/>
          <w:u w:val="single"/>
        </w:rPr>
        <w:t>19</w:t>
      </w:r>
    </w:p>
    <w:p w:rsidR="00FB2FD3" w:rsidRPr="005C4F7E" w:rsidRDefault="00FB2FD3" w:rsidP="00BB0118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5C4F7E">
        <w:rPr>
          <w:sz w:val="28"/>
          <w:szCs w:val="28"/>
        </w:rPr>
        <w:t xml:space="preserve"> </w:t>
      </w:r>
    </w:p>
    <w:p w:rsidR="00FB2FD3" w:rsidRPr="005C4F7E" w:rsidRDefault="00FB2FD3" w:rsidP="0011473B">
      <w:pPr>
        <w:widowControl/>
        <w:spacing w:line="276" w:lineRule="auto"/>
        <w:ind w:firstLine="0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0pt;margin-top:-79.1pt;width:603pt;height:855pt;z-index:251658240">
            <v:imagedata r:id="rId5" o:title=""/>
          </v:shape>
        </w:pict>
      </w:r>
      <w:r w:rsidRPr="005C4F7E">
        <w:rPr>
          <w:sz w:val="28"/>
          <w:szCs w:val="28"/>
        </w:rPr>
        <w:t xml:space="preserve">ЛИСТ СОГЛАСОВАНИЙ </w:t>
      </w:r>
    </w:p>
    <w:p w:rsidR="00FB2FD3" w:rsidRPr="005C4F7E" w:rsidRDefault="00FB2FD3" w:rsidP="0011473B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FB2FD3" w:rsidRPr="005C4F7E" w:rsidRDefault="00FB2FD3" w:rsidP="0011473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5C4F7E">
        <w:rPr>
          <w:sz w:val="28"/>
          <w:szCs w:val="28"/>
        </w:rPr>
        <w:t xml:space="preserve">Рабочая программа рассмотрена, обсуждена на заседании кафедры </w:t>
      </w:r>
      <w:r w:rsidRPr="005C4F7E">
        <w:rPr>
          <w:sz w:val="28"/>
          <w:szCs w:val="28"/>
          <w:lang w:eastAsia="en-US"/>
        </w:rPr>
        <w:t>«Инж</w:t>
      </w:r>
      <w:r w:rsidRPr="005C4F7E">
        <w:rPr>
          <w:sz w:val="28"/>
          <w:szCs w:val="28"/>
          <w:lang w:eastAsia="en-US"/>
        </w:rPr>
        <w:t>е</w:t>
      </w:r>
      <w:r w:rsidRPr="005C4F7E">
        <w:rPr>
          <w:sz w:val="28"/>
          <w:szCs w:val="28"/>
          <w:lang w:eastAsia="en-US"/>
        </w:rPr>
        <w:t>нерная геодезия»</w:t>
      </w:r>
    </w:p>
    <w:p w:rsidR="00FB2FD3" w:rsidRDefault="00FB2FD3" w:rsidP="0011473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66143A">
        <w:rPr>
          <w:sz w:val="28"/>
          <w:szCs w:val="28"/>
        </w:rPr>
        <w:t>Протокол №</w:t>
      </w:r>
      <w:r>
        <w:rPr>
          <w:sz w:val="28"/>
          <w:szCs w:val="28"/>
          <w:lang w:val="en-US"/>
        </w:rPr>
        <w:t>____</w:t>
      </w:r>
      <w:r>
        <w:rPr>
          <w:sz w:val="28"/>
          <w:szCs w:val="28"/>
        </w:rPr>
        <w:t xml:space="preserve"> </w:t>
      </w:r>
      <w:r w:rsidRPr="0066143A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____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en-US"/>
        </w:rPr>
        <w:t>_____________</w:t>
      </w:r>
      <w:r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__</w:t>
      </w:r>
      <w:r>
        <w:rPr>
          <w:sz w:val="28"/>
          <w:szCs w:val="28"/>
        </w:rPr>
        <w:t xml:space="preserve"> г.</w:t>
      </w:r>
      <w:bookmarkStart w:id="0" w:name="_GoBack"/>
      <w:bookmarkEnd w:id="0"/>
    </w:p>
    <w:p w:rsidR="00FB2FD3" w:rsidRDefault="00FB2FD3" w:rsidP="0011473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FB2FD3" w:rsidRPr="005C4F7E" w:rsidRDefault="00FB2FD3" w:rsidP="0011473B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70"/>
        <w:gridCol w:w="1701"/>
        <w:gridCol w:w="2800"/>
      </w:tblGrid>
      <w:tr w:rsidR="00FB2FD3" w:rsidRPr="00780C7D" w:rsidTr="003465EC">
        <w:tc>
          <w:tcPr>
            <w:tcW w:w="5070" w:type="dxa"/>
          </w:tcPr>
          <w:p w:rsidR="00FB2FD3" w:rsidRPr="00780C7D" w:rsidRDefault="00FB2FD3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780C7D">
              <w:rPr>
                <w:sz w:val="28"/>
                <w:szCs w:val="28"/>
              </w:rPr>
              <w:t xml:space="preserve">Заведующий кафедрой </w:t>
            </w:r>
          </w:p>
          <w:p w:rsidR="00FB2FD3" w:rsidRPr="00780C7D" w:rsidRDefault="00FB2FD3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780C7D">
              <w:rPr>
                <w:sz w:val="28"/>
                <w:szCs w:val="28"/>
                <w:lang w:eastAsia="en-US"/>
              </w:rPr>
              <w:t>«Инженерная геодезия»</w:t>
            </w:r>
          </w:p>
        </w:tc>
        <w:tc>
          <w:tcPr>
            <w:tcW w:w="1701" w:type="dxa"/>
            <w:vAlign w:val="bottom"/>
          </w:tcPr>
          <w:p w:rsidR="00FB2FD3" w:rsidRPr="00780C7D" w:rsidRDefault="00FB2FD3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80C7D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FB2FD3" w:rsidRPr="00780C7D" w:rsidRDefault="00FB2FD3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80C7D">
              <w:rPr>
                <w:sz w:val="28"/>
                <w:szCs w:val="28"/>
                <w:u w:val="single"/>
              </w:rPr>
              <w:t>М.Я. Брынь</w:t>
            </w:r>
          </w:p>
        </w:tc>
      </w:tr>
      <w:tr w:rsidR="00FB2FD3" w:rsidRPr="00780C7D" w:rsidTr="003465EC">
        <w:tc>
          <w:tcPr>
            <w:tcW w:w="5070" w:type="dxa"/>
          </w:tcPr>
          <w:p w:rsidR="00FB2FD3" w:rsidRDefault="00FB2FD3" w:rsidP="00C22F05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____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lang w:val="en-US"/>
              </w:rPr>
              <w:t>_____________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__</w:t>
            </w:r>
            <w:r>
              <w:rPr>
                <w:sz w:val="28"/>
                <w:szCs w:val="28"/>
              </w:rPr>
              <w:t xml:space="preserve"> г.</w:t>
            </w:r>
          </w:p>
          <w:p w:rsidR="00FB2FD3" w:rsidRPr="00780C7D" w:rsidRDefault="00FB2FD3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B2FD3" w:rsidRPr="00780C7D" w:rsidRDefault="00FB2FD3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B2FD3" w:rsidRPr="00780C7D" w:rsidRDefault="00FB2FD3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FB2FD3" w:rsidRPr="00780C7D" w:rsidRDefault="00FB2FD3" w:rsidP="0011473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FB2FD3" w:rsidRPr="00780C7D" w:rsidRDefault="00FB2FD3" w:rsidP="0011473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FB2FD3" w:rsidRPr="00780C7D" w:rsidRDefault="00FB2FD3" w:rsidP="0011473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FB2FD3" w:rsidRPr="00780C7D" w:rsidRDefault="00FB2FD3" w:rsidP="0011473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FB2FD3" w:rsidRPr="00780C7D" w:rsidRDefault="00FB2FD3" w:rsidP="0011473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  <w:r w:rsidRPr="00780C7D">
        <w:rPr>
          <w:sz w:val="28"/>
          <w:szCs w:val="28"/>
        </w:rPr>
        <w:t>СОГЛАСОВАНО</w:t>
      </w:r>
    </w:p>
    <w:p w:rsidR="00FB2FD3" w:rsidRPr="00780C7D" w:rsidRDefault="00FB2FD3" w:rsidP="0011473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  <w:r w:rsidRPr="00780C7D">
        <w:rPr>
          <w:sz w:val="28"/>
          <w:szCs w:val="28"/>
        </w:rPr>
        <w:t xml:space="preserve">Руководитель ОПОП, </w:t>
      </w:r>
    </w:p>
    <w:p w:rsidR="00FB2FD3" w:rsidRPr="00780C7D" w:rsidRDefault="00FB2FD3" w:rsidP="0011473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д</w:t>
      </w:r>
      <w:r w:rsidRPr="00780C7D">
        <w:rPr>
          <w:sz w:val="28"/>
          <w:szCs w:val="28"/>
        </w:rPr>
        <w:t xml:space="preserve">.т.н., </w:t>
      </w:r>
      <w:r>
        <w:rPr>
          <w:sz w:val="28"/>
          <w:szCs w:val="28"/>
        </w:rPr>
        <w:t>профессор</w:t>
      </w: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FB2FD3" w:rsidRPr="00780C7D" w:rsidTr="003465EC">
        <w:tc>
          <w:tcPr>
            <w:tcW w:w="5070" w:type="dxa"/>
          </w:tcPr>
          <w:p w:rsidR="00FB2FD3" w:rsidRPr="00780C7D" w:rsidRDefault="00FB2FD3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FB2FD3" w:rsidRPr="00780C7D" w:rsidRDefault="00FB2FD3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80C7D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FB2FD3" w:rsidRPr="00780C7D" w:rsidRDefault="00FB2FD3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80C7D">
              <w:rPr>
                <w:sz w:val="28"/>
                <w:szCs w:val="28"/>
                <w:u w:val="single"/>
              </w:rPr>
              <w:t>М.Я. Брынь</w:t>
            </w:r>
          </w:p>
        </w:tc>
      </w:tr>
      <w:tr w:rsidR="00FB2FD3" w:rsidRPr="00780C7D" w:rsidTr="003465EC">
        <w:tc>
          <w:tcPr>
            <w:tcW w:w="5070" w:type="dxa"/>
          </w:tcPr>
          <w:p w:rsidR="00FB2FD3" w:rsidRDefault="00FB2FD3" w:rsidP="00C22F05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____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lang w:val="en-US"/>
              </w:rPr>
              <w:t>_____________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__</w:t>
            </w:r>
            <w:r>
              <w:rPr>
                <w:sz w:val="28"/>
                <w:szCs w:val="28"/>
              </w:rPr>
              <w:t xml:space="preserve"> г.</w:t>
            </w:r>
          </w:p>
          <w:p w:rsidR="00FB2FD3" w:rsidRPr="00780C7D" w:rsidRDefault="00FB2FD3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B2FD3" w:rsidRPr="00780C7D" w:rsidRDefault="00FB2FD3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B2FD3" w:rsidRPr="00780C7D" w:rsidRDefault="00FB2FD3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B2FD3" w:rsidRPr="00780C7D" w:rsidTr="003465EC">
        <w:tc>
          <w:tcPr>
            <w:tcW w:w="5070" w:type="dxa"/>
          </w:tcPr>
          <w:p w:rsidR="00FB2FD3" w:rsidRPr="00780C7D" w:rsidRDefault="00FB2FD3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B2FD3" w:rsidRPr="00780C7D" w:rsidRDefault="00FB2FD3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B2FD3" w:rsidRPr="00780C7D" w:rsidRDefault="00FB2FD3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B2FD3" w:rsidRPr="00780C7D" w:rsidTr="003465EC">
        <w:tc>
          <w:tcPr>
            <w:tcW w:w="5070" w:type="dxa"/>
          </w:tcPr>
          <w:p w:rsidR="00FB2FD3" w:rsidRPr="00780C7D" w:rsidRDefault="00FB2FD3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FB2FD3" w:rsidRPr="00780C7D" w:rsidRDefault="00FB2FD3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FB2FD3" w:rsidRPr="00780C7D" w:rsidRDefault="00FB2FD3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B2FD3" w:rsidRPr="00780C7D" w:rsidTr="003465EC">
        <w:tc>
          <w:tcPr>
            <w:tcW w:w="5070" w:type="dxa"/>
          </w:tcPr>
          <w:p w:rsidR="00FB2FD3" w:rsidRPr="00780C7D" w:rsidRDefault="00FB2FD3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B2FD3" w:rsidRPr="00780C7D" w:rsidRDefault="00FB2FD3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B2FD3" w:rsidRPr="00780C7D" w:rsidRDefault="00FB2FD3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B2FD3" w:rsidRPr="00780C7D" w:rsidTr="003465EC">
        <w:tc>
          <w:tcPr>
            <w:tcW w:w="5070" w:type="dxa"/>
          </w:tcPr>
          <w:p w:rsidR="00FB2FD3" w:rsidRPr="00780C7D" w:rsidRDefault="00FB2FD3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B2FD3" w:rsidRPr="00780C7D" w:rsidRDefault="00FB2FD3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B2FD3" w:rsidRPr="00780C7D" w:rsidRDefault="00FB2FD3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B2FD3" w:rsidRPr="00780C7D" w:rsidTr="003465EC">
        <w:tc>
          <w:tcPr>
            <w:tcW w:w="5070" w:type="dxa"/>
          </w:tcPr>
          <w:p w:rsidR="00FB2FD3" w:rsidRPr="00780C7D" w:rsidRDefault="00FB2FD3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80C7D">
              <w:rPr>
                <w:sz w:val="28"/>
                <w:szCs w:val="28"/>
              </w:rPr>
              <w:t>Председатель методической комиссии факультета «Транспортное строител</w:t>
            </w:r>
            <w:r w:rsidRPr="00780C7D">
              <w:rPr>
                <w:sz w:val="28"/>
                <w:szCs w:val="28"/>
              </w:rPr>
              <w:t>ь</w:t>
            </w:r>
            <w:r w:rsidRPr="00780C7D">
              <w:rPr>
                <w:sz w:val="28"/>
                <w:szCs w:val="28"/>
              </w:rPr>
              <w:t>ство»</w:t>
            </w:r>
          </w:p>
          <w:p w:rsidR="00FB2FD3" w:rsidRPr="00780C7D" w:rsidRDefault="00FB2FD3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80C7D">
              <w:rPr>
                <w:sz w:val="28"/>
                <w:szCs w:val="28"/>
              </w:rPr>
              <w:t>к.</w:t>
            </w:r>
            <w:r>
              <w:rPr>
                <w:sz w:val="28"/>
                <w:szCs w:val="28"/>
              </w:rPr>
              <w:t>э</w:t>
            </w:r>
            <w:r w:rsidRPr="00780C7D">
              <w:rPr>
                <w:sz w:val="28"/>
                <w:szCs w:val="28"/>
              </w:rPr>
              <w:t>.н., доцент</w:t>
            </w:r>
          </w:p>
          <w:p w:rsidR="00FB2FD3" w:rsidRPr="00780C7D" w:rsidRDefault="00FB2FD3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780C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FB2FD3" w:rsidRPr="00780C7D" w:rsidRDefault="00FB2FD3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B2FD3" w:rsidRPr="00780C7D" w:rsidRDefault="00FB2FD3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B2FD3" w:rsidRPr="00780C7D" w:rsidRDefault="00FB2FD3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80C7D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FB2FD3" w:rsidRPr="00780C7D" w:rsidRDefault="00FB2FD3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80C7D">
              <w:rPr>
                <w:sz w:val="28"/>
                <w:szCs w:val="28"/>
                <w:u w:val="single"/>
              </w:rPr>
              <w:t>О.Б. Суровцева</w:t>
            </w:r>
          </w:p>
        </w:tc>
      </w:tr>
      <w:tr w:rsidR="00FB2FD3" w:rsidRPr="00780C7D" w:rsidTr="003465EC">
        <w:tc>
          <w:tcPr>
            <w:tcW w:w="5070" w:type="dxa"/>
          </w:tcPr>
          <w:p w:rsidR="00FB2FD3" w:rsidRDefault="00FB2FD3" w:rsidP="00C22F05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____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lang w:val="en-US"/>
              </w:rPr>
              <w:t>_____________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__</w:t>
            </w:r>
            <w:r>
              <w:rPr>
                <w:sz w:val="28"/>
                <w:szCs w:val="28"/>
              </w:rPr>
              <w:t xml:space="preserve"> г.</w:t>
            </w:r>
          </w:p>
          <w:p w:rsidR="00FB2FD3" w:rsidRPr="00780C7D" w:rsidRDefault="00FB2FD3" w:rsidP="009378B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B2FD3" w:rsidRPr="00780C7D" w:rsidRDefault="00FB2FD3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B2FD3" w:rsidRPr="00780C7D" w:rsidRDefault="00FB2FD3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B2FD3" w:rsidRPr="00780C7D" w:rsidTr="003465EC">
        <w:tc>
          <w:tcPr>
            <w:tcW w:w="5070" w:type="dxa"/>
          </w:tcPr>
          <w:p w:rsidR="00FB2FD3" w:rsidRPr="00780C7D" w:rsidRDefault="00FB2FD3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B2FD3" w:rsidRPr="00780C7D" w:rsidRDefault="00FB2FD3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B2FD3" w:rsidRPr="00780C7D" w:rsidRDefault="00FB2FD3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B2FD3" w:rsidRPr="00D2714B" w:rsidTr="003465EC">
        <w:tc>
          <w:tcPr>
            <w:tcW w:w="5070" w:type="dxa"/>
          </w:tcPr>
          <w:p w:rsidR="00FB2FD3" w:rsidRPr="00780C7D" w:rsidRDefault="00FB2FD3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FB2FD3" w:rsidRPr="00780C7D" w:rsidRDefault="00FB2FD3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FB2FD3" w:rsidRPr="00780C7D" w:rsidRDefault="00FB2FD3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FB2FD3" w:rsidRPr="00D2714B" w:rsidRDefault="00FB2FD3" w:rsidP="0011473B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FB2FD3" w:rsidRPr="00D2714B" w:rsidRDefault="00FB2FD3" w:rsidP="0011473B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FB2FD3" w:rsidRPr="00D2714B" w:rsidRDefault="00FB2FD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t>1. Цели и задачи дисциплины</w:t>
      </w:r>
    </w:p>
    <w:p w:rsidR="00FB2FD3" w:rsidRPr="00D2714B" w:rsidRDefault="00FB2FD3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</w:t>
      </w:r>
      <w:r w:rsidRPr="00D2714B">
        <w:rPr>
          <w:sz w:val="28"/>
          <w:szCs w:val="28"/>
        </w:rPr>
        <w:t>р</w:t>
      </w:r>
      <w:r w:rsidRPr="00D2714B">
        <w:rPr>
          <w:sz w:val="28"/>
          <w:szCs w:val="28"/>
        </w:rPr>
        <w:t>жденным «</w:t>
      </w:r>
      <w:r>
        <w:rPr>
          <w:sz w:val="28"/>
          <w:szCs w:val="28"/>
        </w:rPr>
        <w:t>01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октября</w:t>
      </w:r>
      <w:r w:rsidRPr="00D2714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D2714B">
          <w:rPr>
            <w:sz w:val="28"/>
            <w:szCs w:val="28"/>
          </w:rPr>
          <w:t>20</w:t>
        </w:r>
        <w:r>
          <w:rPr>
            <w:sz w:val="28"/>
            <w:szCs w:val="28"/>
          </w:rPr>
          <w:t>15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., приказ № </w:t>
      </w:r>
      <w:r>
        <w:rPr>
          <w:sz w:val="28"/>
          <w:szCs w:val="28"/>
          <w:u w:val="single"/>
        </w:rPr>
        <w:t xml:space="preserve">1084 </w:t>
      </w:r>
      <w:r w:rsidRPr="00D2714B">
        <w:rPr>
          <w:sz w:val="28"/>
          <w:szCs w:val="28"/>
        </w:rPr>
        <w:t xml:space="preserve"> по направлению </w:t>
      </w:r>
      <w:r w:rsidRPr="00FB0E0F">
        <w:rPr>
          <w:sz w:val="28"/>
          <w:szCs w:val="28"/>
        </w:rPr>
        <w:t>21.03.02</w:t>
      </w:r>
      <w:r w:rsidRPr="00D2714B">
        <w:rPr>
          <w:sz w:val="28"/>
          <w:szCs w:val="28"/>
        </w:rPr>
        <w:t xml:space="preserve"> «</w:t>
      </w:r>
      <w:r w:rsidRPr="00E375D3">
        <w:rPr>
          <w:sz w:val="28"/>
          <w:szCs w:val="28"/>
        </w:rPr>
        <w:t>Землеустройство и кадастры</w:t>
      </w:r>
      <w:r w:rsidRPr="00D2714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>по дисциплине «</w:t>
      </w:r>
      <w:r>
        <w:rPr>
          <w:sz w:val="28"/>
          <w:szCs w:val="28"/>
        </w:rPr>
        <w:t>Управление собственн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</w:t>
      </w:r>
      <w:r w:rsidRPr="00D2714B">
        <w:rPr>
          <w:sz w:val="28"/>
          <w:szCs w:val="28"/>
        </w:rPr>
        <w:t>».</w:t>
      </w:r>
    </w:p>
    <w:p w:rsidR="00FB2FD3" w:rsidRPr="002E3150" w:rsidRDefault="00FB2FD3" w:rsidP="002E3150">
      <w:pPr>
        <w:pStyle w:val="1"/>
        <w:ind w:left="0" w:firstLine="851"/>
        <w:contextualSpacing w:val="0"/>
        <w:jc w:val="both"/>
        <w:rPr>
          <w:szCs w:val="28"/>
        </w:rPr>
      </w:pPr>
      <w:r w:rsidRPr="00D2714B">
        <w:rPr>
          <w:szCs w:val="28"/>
        </w:rPr>
        <w:t xml:space="preserve">Целью изучения дисциплины </w:t>
      </w:r>
      <w:r w:rsidRPr="002E3150">
        <w:rPr>
          <w:szCs w:val="28"/>
        </w:rPr>
        <w:t>является теоретическое освоение осно</w:t>
      </w:r>
      <w:r w:rsidRPr="002E3150">
        <w:rPr>
          <w:szCs w:val="28"/>
        </w:rPr>
        <w:t>в</w:t>
      </w:r>
      <w:r w:rsidRPr="002E3150">
        <w:rPr>
          <w:szCs w:val="28"/>
        </w:rPr>
        <w:t>ных её разделов и методически обоснованное понимание возможности и р</w:t>
      </w:r>
      <w:r w:rsidRPr="002E3150">
        <w:rPr>
          <w:szCs w:val="28"/>
        </w:rPr>
        <w:t>о</w:t>
      </w:r>
      <w:r w:rsidRPr="002E3150">
        <w:rPr>
          <w:szCs w:val="28"/>
        </w:rPr>
        <w:t xml:space="preserve">ли курса при решении задач эффективного управления </w:t>
      </w:r>
      <w:r>
        <w:rPr>
          <w:szCs w:val="28"/>
        </w:rPr>
        <w:t>собственностью</w:t>
      </w:r>
      <w:r w:rsidRPr="002E3150">
        <w:rPr>
          <w:szCs w:val="28"/>
        </w:rPr>
        <w:t>.</w:t>
      </w:r>
    </w:p>
    <w:p w:rsidR="00FB2FD3" w:rsidRPr="002E3150" w:rsidRDefault="00FB2FD3" w:rsidP="002E3150">
      <w:pPr>
        <w:widowControl/>
        <w:spacing w:line="240" w:lineRule="auto"/>
        <w:ind w:firstLine="851"/>
        <w:rPr>
          <w:rFonts w:cs="Tahoma"/>
          <w:sz w:val="28"/>
          <w:szCs w:val="28"/>
        </w:rPr>
      </w:pPr>
      <w:r w:rsidRPr="002E3150">
        <w:rPr>
          <w:rFonts w:cs="Tahoma"/>
          <w:sz w:val="28"/>
          <w:szCs w:val="28"/>
        </w:rPr>
        <w:t>Для достижения поставленных целей решаются следующие задачи:</w:t>
      </w:r>
    </w:p>
    <w:p w:rsidR="00FB2FD3" w:rsidRPr="002E3150" w:rsidRDefault="00FB2FD3" w:rsidP="00C366D9">
      <w:pPr>
        <w:widowControl/>
        <w:numPr>
          <w:ilvl w:val="0"/>
          <w:numId w:val="5"/>
        </w:numPr>
        <w:spacing w:line="240" w:lineRule="auto"/>
        <w:ind w:left="426" w:firstLine="283"/>
        <w:contextualSpacing/>
        <w:jc w:val="left"/>
        <w:rPr>
          <w:sz w:val="28"/>
          <w:szCs w:val="28"/>
        </w:rPr>
      </w:pPr>
      <w:r w:rsidRPr="002E3150">
        <w:rPr>
          <w:sz w:val="28"/>
          <w:szCs w:val="28"/>
        </w:rPr>
        <w:t xml:space="preserve">приобретение знаний и формирования у студентов навыков и умений аналитической деятельности в данной области, </w:t>
      </w:r>
    </w:p>
    <w:p w:rsidR="00FB2FD3" w:rsidRPr="002E3150" w:rsidRDefault="00FB2FD3" w:rsidP="00C366D9">
      <w:pPr>
        <w:widowControl/>
        <w:numPr>
          <w:ilvl w:val="0"/>
          <w:numId w:val="5"/>
        </w:numPr>
        <w:spacing w:line="240" w:lineRule="auto"/>
        <w:ind w:left="426" w:firstLine="283"/>
        <w:contextualSpacing/>
        <w:jc w:val="left"/>
        <w:rPr>
          <w:sz w:val="28"/>
          <w:szCs w:val="28"/>
        </w:rPr>
      </w:pPr>
      <w:r w:rsidRPr="002E3150">
        <w:rPr>
          <w:sz w:val="28"/>
          <w:szCs w:val="28"/>
        </w:rPr>
        <w:t xml:space="preserve">получения системного представления о роли,  месте принципов и методов управления, </w:t>
      </w:r>
    </w:p>
    <w:p w:rsidR="00FB2FD3" w:rsidRPr="002E3150" w:rsidRDefault="00FB2FD3" w:rsidP="00C366D9">
      <w:pPr>
        <w:widowControl/>
        <w:numPr>
          <w:ilvl w:val="0"/>
          <w:numId w:val="5"/>
        </w:numPr>
        <w:spacing w:line="240" w:lineRule="auto"/>
        <w:ind w:left="426" w:firstLine="283"/>
        <w:contextualSpacing/>
        <w:jc w:val="left"/>
        <w:rPr>
          <w:sz w:val="28"/>
          <w:szCs w:val="28"/>
        </w:rPr>
      </w:pPr>
      <w:r w:rsidRPr="002E3150">
        <w:rPr>
          <w:sz w:val="28"/>
          <w:szCs w:val="28"/>
        </w:rPr>
        <w:t>определения инструментов принятия управленческих решений и представлений об определении экономической, политической и социал</w:t>
      </w:r>
      <w:r w:rsidRPr="002E3150">
        <w:rPr>
          <w:sz w:val="28"/>
          <w:szCs w:val="28"/>
        </w:rPr>
        <w:t>ь</w:t>
      </w:r>
      <w:r w:rsidRPr="002E3150">
        <w:rPr>
          <w:sz w:val="28"/>
          <w:szCs w:val="28"/>
        </w:rPr>
        <w:t>ной  эффективности управления земельными ресурсами.</w:t>
      </w:r>
    </w:p>
    <w:p w:rsidR="00FB2FD3" w:rsidRPr="00D2714B" w:rsidRDefault="00FB2FD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FB2FD3" w:rsidRDefault="00FB2FD3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обретение знаний, умений, навыков.</w:t>
      </w:r>
    </w:p>
    <w:p w:rsidR="00FB2FD3" w:rsidRDefault="00FB2FD3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FB2FD3" w:rsidRDefault="00FB2FD3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FB2FD3" w:rsidRPr="002E3150" w:rsidRDefault="00FB2FD3" w:rsidP="00C366D9">
      <w:pPr>
        <w:widowControl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2E3150">
        <w:rPr>
          <w:sz w:val="28"/>
          <w:szCs w:val="28"/>
        </w:rPr>
        <w:t>принципы, цели, задачи, функции и  методы управления земел</w:t>
      </w:r>
      <w:r w:rsidRPr="002E3150">
        <w:rPr>
          <w:sz w:val="28"/>
          <w:szCs w:val="28"/>
        </w:rPr>
        <w:t>ь</w:t>
      </w:r>
      <w:r w:rsidRPr="002E3150">
        <w:rPr>
          <w:sz w:val="28"/>
          <w:szCs w:val="28"/>
        </w:rPr>
        <w:t xml:space="preserve">ными ресурсами; </w:t>
      </w:r>
    </w:p>
    <w:p w:rsidR="00FB2FD3" w:rsidRPr="002E3150" w:rsidRDefault="00FB2FD3" w:rsidP="00C366D9">
      <w:pPr>
        <w:widowControl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2E3150">
        <w:rPr>
          <w:sz w:val="28"/>
          <w:szCs w:val="28"/>
        </w:rPr>
        <w:t>современную систему взглядов на управление земельными р</w:t>
      </w:r>
      <w:r w:rsidRPr="002E3150">
        <w:rPr>
          <w:sz w:val="28"/>
          <w:szCs w:val="28"/>
        </w:rPr>
        <w:t>е</w:t>
      </w:r>
      <w:r w:rsidRPr="002E3150">
        <w:rPr>
          <w:sz w:val="28"/>
          <w:szCs w:val="28"/>
        </w:rPr>
        <w:t xml:space="preserve">сурсами за рубежом и в РФ; </w:t>
      </w:r>
    </w:p>
    <w:p w:rsidR="00FB2FD3" w:rsidRPr="002E3150" w:rsidRDefault="00FB2FD3" w:rsidP="00C366D9">
      <w:pPr>
        <w:widowControl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2E3150">
        <w:rPr>
          <w:sz w:val="28"/>
          <w:szCs w:val="28"/>
        </w:rPr>
        <w:t xml:space="preserve">особенности принятия управленческих решений в кадастровой деятельности; </w:t>
      </w:r>
    </w:p>
    <w:p w:rsidR="00FB2FD3" w:rsidRPr="002E3150" w:rsidRDefault="00FB2FD3" w:rsidP="00C366D9">
      <w:pPr>
        <w:widowControl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2E3150">
        <w:rPr>
          <w:sz w:val="28"/>
          <w:szCs w:val="28"/>
        </w:rPr>
        <w:t xml:space="preserve">особенности управления земельными ресурсами в субъектах РФ, в муниципальных образованиях и крупных городах; </w:t>
      </w:r>
    </w:p>
    <w:p w:rsidR="00FB2FD3" w:rsidRPr="002E3150" w:rsidRDefault="00FB2FD3" w:rsidP="00C366D9">
      <w:pPr>
        <w:widowControl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2E3150">
        <w:rPr>
          <w:sz w:val="28"/>
          <w:szCs w:val="28"/>
        </w:rPr>
        <w:t xml:space="preserve">основы информационного обеспечения управления земельными ресурсами. </w:t>
      </w:r>
    </w:p>
    <w:p w:rsidR="00FB2FD3" w:rsidRDefault="00FB2FD3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FB2FD3" w:rsidRPr="002E3150" w:rsidRDefault="00FB2FD3" w:rsidP="00C366D9">
      <w:pPr>
        <w:widowControl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2E3150">
        <w:rPr>
          <w:sz w:val="28"/>
          <w:szCs w:val="28"/>
        </w:rPr>
        <w:t>применять на практике методы управления земельными ресурс</w:t>
      </w:r>
      <w:r w:rsidRPr="002E3150">
        <w:rPr>
          <w:sz w:val="28"/>
          <w:szCs w:val="28"/>
        </w:rPr>
        <w:t>а</w:t>
      </w:r>
      <w:r w:rsidRPr="002E3150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2E3150">
        <w:rPr>
          <w:sz w:val="28"/>
          <w:szCs w:val="28"/>
        </w:rPr>
        <w:t>;</w:t>
      </w:r>
    </w:p>
    <w:p w:rsidR="00FB2FD3" w:rsidRPr="002E3150" w:rsidRDefault="00FB2FD3" w:rsidP="00C366D9">
      <w:pPr>
        <w:widowControl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2E3150">
        <w:rPr>
          <w:sz w:val="28"/>
          <w:szCs w:val="28"/>
        </w:rPr>
        <w:t>рассчитывать эффективность управления земельными ресурсами.</w:t>
      </w:r>
    </w:p>
    <w:p w:rsidR="00FB2FD3" w:rsidRDefault="00FB2FD3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FB2FD3" w:rsidRPr="002E3150" w:rsidRDefault="00FB2FD3" w:rsidP="00C366D9">
      <w:pPr>
        <w:widowControl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2E3150">
        <w:rPr>
          <w:sz w:val="28"/>
          <w:szCs w:val="28"/>
        </w:rPr>
        <w:t xml:space="preserve">навыками принятия управленческих решений в земельно-кадастровой деятельности, </w:t>
      </w:r>
    </w:p>
    <w:p w:rsidR="00FB2FD3" w:rsidRPr="002E3150" w:rsidRDefault="00FB2FD3" w:rsidP="00C366D9">
      <w:pPr>
        <w:widowControl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2E3150">
        <w:rPr>
          <w:sz w:val="28"/>
          <w:szCs w:val="28"/>
        </w:rPr>
        <w:t>навыками работы с информационной базой управления земел</w:t>
      </w:r>
      <w:r w:rsidRPr="002E3150">
        <w:rPr>
          <w:sz w:val="28"/>
          <w:szCs w:val="28"/>
        </w:rPr>
        <w:t>ь</w:t>
      </w:r>
      <w:r w:rsidRPr="002E3150">
        <w:rPr>
          <w:sz w:val="28"/>
          <w:szCs w:val="28"/>
        </w:rPr>
        <w:t xml:space="preserve">ными ресурсами. </w:t>
      </w:r>
    </w:p>
    <w:p w:rsidR="00FB2FD3" w:rsidRDefault="00FB2FD3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1E14E1">
        <w:rPr>
          <w:sz w:val="28"/>
          <w:szCs w:val="28"/>
        </w:rPr>
        <w:t>Приобретенные знания, умения, навыки, характеризующие формир</w:t>
      </w:r>
      <w:r w:rsidRPr="001E14E1">
        <w:rPr>
          <w:sz w:val="28"/>
          <w:szCs w:val="28"/>
        </w:rPr>
        <w:t>о</w:t>
      </w:r>
      <w:r w:rsidRPr="001E14E1">
        <w:rPr>
          <w:sz w:val="28"/>
          <w:szCs w:val="28"/>
        </w:rPr>
        <w:t>вание компетенций, осваиваемые в данной дисциплине, позволяют решать профессиональные задачи, приведенные в соответствующем перечне по в</w:t>
      </w:r>
      <w:r w:rsidRPr="001E14E1">
        <w:rPr>
          <w:sz w:val="28"/>
          <w:szCs w:val="28"/>
        </w:rPr>
        <w:t>и</w:t>
      </w:r>
      <w:r w:rsidRPr="001E14E1">
        <w:rPr>
          <w:sz w:val="28"/>
          <w:szCs w:val="28"/>
        </w:rPr>
        <w:t>дам профессиональной деятельности в п. 2.4 основной профессиональной образовательной программы (ОПОП).</w:t>
      </w:r>
    </w:p>
    <w:p w:rsidR="00FB2FD3" w:rsidRDefault="00FB2FD3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</w:t>
      </w:r>
      <w:r w:rsidRPr="00FF1AB5">
        <w:rPr>
          <w:b/>
          <w:sz w:val="28"/>
          <w:szCs w:val="28"/>
        </w:rPr>
        <w:t>о</w:t>
      </w:r>
      <w:r w:rsidRPr="00FF1AB5">
        <w:rPr>
          <w:b/>
          <w:sz w:val="28"/>
          <w:szCs w:val="28"/>
        </w:rPr>
        <w:t>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Pr="00A52159">
        <w:rPr>
          <w:bCs/>
          <w:sz w:val="28"/>
          <w:szCs w:val="28"/>
        </w:rPr>
        <w:t xml:space="preserve"> </w:t>
      </w:r>
      <w:r w:rsidRPr="001E14E1">
        <w:rPr>
          <w:bCs/>
          <w:sz w:val="28"/>
          <w:szCs w:val="28"/>
        </w:rPr>
        <w:t>видам</w:t>
      </w:r>
      <w:r w:rsidRPr="00A52159">
        <w:rPr>
          <w:bCs/>
          <w:sz w:val="28"/>
          <w:szCs w:val="28"/>
        </w:rPr>
        <w:t xml:space="preserve"> професси</w:t>
      </w:r>
      <w:r w:rsidRPr="00A52159">
        <w:rPr>
          <w:bCs/>
          <w:sz w:val="28"/>
          <w:szCs w:val="28"/>
        </w:rPr>
        <w:t>о</w:t>
      </w:r>
      <w:r w:rsidRPr="00A52159">
        <w:rPr>
          <w:bCs/>
          <w:sz w:val="28"/>
          <w:szCs w:val="28"/>
        </w:rPr>
        <w:t xml:space="preserve">нальной деятельности, на </w:t>
      </w:r>
      <w:r w:rsidRPr="001E14E1">
        <w:rPr>
          <w:bCs/>
          <w:sz w:val="28"/>
          <w:szCs w:val="28"/>
        </w:rPr>
        <w:t>которые</w:t>
      </w:r>
      <w:r w:rsidRPr="00A52159">
        <w:rPr>
          <w:bCs/>
          <w:sz w:val="28"/>
          <w:szCs w:val="28"/>
        </w:rPr>
        <w:t xml:space="preserve"> ориентирована программа </w:t>
      </w:r>
      <w:r w:rsidRPr="001E14E1">
        <w:rPr>
          <w:bCs/>
          <w:sz w:val="28"/>
          <w:szCs w:val="28"/>
        </w:rPr>
        <w:t>бакалавриата:</w:t>
      </w:r>
    </w:p>
    <w:p w:rsidR="00FB2FD3" w:rsidRPr="00321D12" w:rsidRDefault="00FB2FD3" w:rsidP="00A52159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321D12">
        <w:rPr>
          <w:b/>
          <w:bCs/>
          <w:sz w:val="28"/>
          <w:szCs w:val="28"/>
        </w:rPr>
        <w:t>организационно-управленческая деятельность:</w:t>
      </w:r>
    </w:p>
    <w:p w:rsidR="00FB2FD3" w:rsidRPr="003229E1" w:rsidRDefault="00FB2FD3" w:rsidP="003229E1">
      <w:pPr>
        <w:pStyle w:val="ListParagraph"/>
        <w:widowControl/>
        <w:numPr>
          <w:ilvl w:val="0"/>
          <w:numId w:val="15"/>
        </w:numPr>
        <w:spacing w:line="240" w:lineRule="auto"/>
        <w:rPr>
          <w:bCs/>
          <w:sz w:val="28"/>
          <w:szCs w:val="28"/>
        </w:rPr>
      </w:pPr>
      <w:r w:rsidRPr="003229E1">
        <w:rPr>
          <w:bCs/>
          <w:sz w:val="28"/>
          <w:szCs w:val="28"/>
        </w:rPr>
        <w:t>способность использовать знания для управления земельными р</w:t>
      </w:r>
      <w:r w:rsidRPr="003229E1">
        <w:rPr>
          <w:bCs/>
          <w:sz w:val="28"/>
          <w:szCs w:val="28"/>
        </w:rPr>
        <w:t>е</w:t>
      </w:r>
      <w:r w:rsidRPr="003229E1">
        <w:rPr>
          <w:bCs/>
          <w:sz w:val="28"/>
          <w:szCs w:val="28"/>
        </w:rPr>
        <w:t>сурсами, недвижимостью, организации и проведения кадастровых и землеустроительных работ (ПК-2).</w:t>
      </w:r>
    </w:p>
    <w:p w:rsidR="00FB2FD3" w:rsidRPr="00D2714B" w:rsidRDefault="00FB2FD3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FB2FD3" w:rsidRPr="00D2714B" w:rsidRDefault="00FB2FD3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FB2FD3" w:rsidRPr="00D2714B" w:rsidRDefault="00FB2FD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FB2FD3" w:rsidRDefault="00FB2FD3" w:rsidP="00514B2D">
      <w:pPr>
        <w:spacing w:line="240" w:lineRule="auto"/>
        <w:ind w:firstLine="851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t xml:space="preserve">Дисциплина </w:t>
      </w:r>
      <w:bookmarkStart w:id="1" w:name="OLE_LINK1"/>
      <w:bookmarkStart w:id="2" w:name="OLE_LINK2"/>
      <w:r w:rsidRPr="00321D12">
        <w:rPr>
          <w:spacing w:val="-4"/>
          <w:sz w:val="28"/>
          <w:szCs w:val="28"/>
        </w:rPr>
        <w:t>«</w:t>
      </w:r>
      <w:r>
        <w:rPr>
          <w:spacing w:val="-4"/>
          <w:sz w:val="28"/>
          <w:szCs w:val="28"/>
        </w:rPr>
        <w:t>Управление собственностью</w:t>
      </w:r>
      <w:r w:rsidRPr="00321D12">
        <w:rPr>
          <w:spacing w:val="-4"/>
          <w:sz w:val="28"/>
          <w:szCs w:val="28"/>
        </w:rPr>
        <w:t xml:space="preserve">» </w:t>
      </w:r>
      <w:r w:rsidRPr="008E3C5A">
        <w:rPr>
          <w:sz w:val="28"/>
          <w:szCs w:val="28"/>
        </w:rPr>
        <w:t>(</w:t>
      </w:r>
      <w:r>
        <w:rPr>
          <w:bCs/>
          <w:sz w:val="28"/>
          <w:szCs w:val="28"/>
        </w:rPr>
        <w:t>Б1.В.ДВ.11.1</w:t>
      </w:r>
      <w:r w:rsidRPr="008E3C5A">
        <w:rPr>
          <w:sz w:val="28"/>
          <w:szCs w:val="28"/>
        </w:rPr>
        <w:t xml:space="preserve">) </w:t>
      </w:r>
      <w:bookmarkEnd w:id="1"/>
      <w:bookmarkEnd w:id="2"/>
      <w:r w:rsidRPr="008E3C5A">
        <w:rPr>
          <w:sz w:val="28"/>
          <w:szCs w:val="28"/>
        </w:rPr>
        <w:t xml:space="preserve">относится </w:t>
      </w:r>
      <w:r w:rsidRPr="002E3150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вариативной</w:t>
      </w:r>
      <w:r w:rsidRPr="002E3150">
        <w:rPr>
          <w:bCs/>
          <w:sz w:val="28"/>
          <w:szCs w:val="28"/>
        </w:rPr>
        <w:t xml:space="preserve"> части </w:t>
      </w:r>
      <w:r>
        <w:rPr>
          <w:bCs/>
          <w:sz w:val="28"/>
          <w:szCs w:val="28"/>
        </w:rPr>
        <w:t>и является для обучающегося дисциплиной по выбору.</w:t>
      </w:r>
    </w:p>
    <w:p w:rsidR="00FB2FD3" w:rsidRDefault="00FB2FD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FB2FD3" w:rsidRPr="00BB0118" w:rsidTr="005D05EE">
        <w:trPr>
          <w:jc w:val="center"/>
        </w:trPr>
        <w:tc>
          <w:tcPr>
            <w:tcW w:w="5353" w:type="dxa"/>
            <w:vMerge w:val="restart"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Семестр</w:t>
            </w:r>
          </w:p>
        </w:tc>
      </w:tr>
      <w:tr w:rsidR="00FB2FD3" w:rsidRPr="00BB0118" w:rsidTr="005D05EE">
        <w:trPr>
          <w:jc w:val="center"/>
        </w:trPr>
        <w:tc>
          <w:tcPr>
            <w:tcW w:w="5353" w:type="dxa"/>
            <w:vMerge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8</w:t>
            </w:r>
          </w:p>
        </w:tc>
      </w:tr>
      <w:tr w:rsidR="00FB2FD3" w:rsidRPr="00BB0118" w:rsidTr="005D05EE">
        <w:trPr>
          <w:jc w:val="center"/>
        </w:trPr>
        <w:tc>
          <w:tcPr>
            <w:tcW w:w="5353" w:type="dxa"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Контактная работа (по видам учебных з</w:t>
            </w:r>
            <w:r w:rsidRPr="00BB0118">
              <w:rPr>
                <w:sz w:val="28"/>
                <w:szCs w:val="28"/>
              </w:rPr>
              <w:t>а</w:t>
            </w:r>
            <w:r w:rsidRPr="00BB0118">
              <w:rPr>
                <w:sz w:val="28"/>
                <w:szCs w:val="28"/>
              </w:rPr>
              <w:t>нятий)</w:t>
            </w:r>
          </w:p>
          <w:p w:rsidR="00FB2FD3" w:rsidRPr="00BB0118" w:rsidRDefault="00FB2FD3" w:rsidP="00BB011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В том числе:</w:t>
            </w:r>
          </w:p>
          <w:p w:rsidR="00FB2FD3" w:rsidRPr="00BB0118" w:rsidRDefault="00FB2FD3" w:rsidP="00BB0118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after="20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лекции (Л)</w:t>
            </w:r>
          </w:p>
          <w:p w:rsidR="00FB2FD3" w:rsidRPr="00BB0118" w:rsidRDefault="00FB2FD3" w:rsidP="00BB0118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after="20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практические занятия (ПЗ)</w:t>
            </w:r>
          </w:p>
          <w:p w:rsidR="00FB2FD3" w:rsidRPr="00BB0118" w:rsidRDefault="00FB2FD3" w:rsidP="00BB0118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after="20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FB2FD3" w:rsidRPr="00BB0118" w:rsidRDefault="00FB2FD3" w:rsidP="00BB011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28</w:t>
            </w:r>
          </w:p>
          <w:p w:rsidR="00FB2FD3" w:rsidRPr="00BB0118" w:rsidRDefault="00FB2FD3" w:rsidP="00BB011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FB2FD3" w:rsidRPr="00BB0118" w:rsidRDefault="00FB2FD3" w:rsidP="00BB011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14</w:t>
            </w:r>
          </w:p>
          <w:p w:rsidR="00FB2FD3" w:rsidRPr="00BB0118" w:rsidRDefault="00FB2FD3" w:rsidP="00BB011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14</w:t>
            </w:r>
          </w:p>
          <w:p w:rsidR="00FB2FD3" w:rsidRPr="00BB0118" w:rsidRDefault="00FB2FD3" w:rsidP="00BB011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FB2FD3" w:rsidRPr="00BB0118" w:rsidRDefault="00FB2FD3" w:rsidP="00BB011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28</w:t>
            </w:r>
          </w:p>
          <w:p w:rsidR="00FB2FD3" w:rsidRPr="00BB0118" w:rsidRDefault="00FB2FD3" w:rsidP="00BB011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FB2FD3" w:rsidRPr="00BB0118" w:rsidRDefault="00FB2FD3" w:rsidP="00BB011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14</w:t>
            </w:r>
          </w:p>
          <w:p w:rsidR="00FB2FD3" w:rsidRPr="00BB0118" w:rsidRDefault="00FB2FD3" w:rsidP="00BB011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14</w:t>
            </w:r>
          </w:p>
          <w:p w:rsidR="00FB2FD3" w:rsidRPr="00BB0118" w:rsidRDefault="00FB2FD3" w:rsidP="00BB011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-</w:t>
            </w:r>
          </w:p>
          <w:p w:rsidR="00FB2FD3" w:rsidRPr="00BB0118" w:rsidRDefault="00FB2FD3" w:rsidP="00BB011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FB2FD3" w:rsidRPr="00BB0118" w:rsidTr="005D05EE">
        <w:trPr>
          <w:jc w:val="center"/>
        </w:trPr>
        <w:tc>
          <w:tcPr>
            <w:tcW w:w="5353" w:type="dxa"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35</w:t>
            </w:r>
          </w:p>
        </w:tc>
        <w:tc>
          <w:tcPr>
            <w:tcW w:w="2092" w:type="dxa"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35</w:t>
            </w:r>
          </w:p>
        </w:tc>
      </w:tr>
      <w:tr w:rsidR="00FB2FD3" w:rsidRPr="00BB0118" w:rsidTr="005D05EE">
        <w:trPr>
          <w:jc w:val="center"/>
        </w:trPr>
        <w:tc>
          <w:tcPr>
            <w:tcW w:w="5353" w:type="dxa"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9</w:t>
            </w:r>
          </w:p>
        </w:tc>
      </w:tr>
      <w:tr w:rsidR="00FB2FD3" w:rsidRPr="00BB0118" w:rsidTr="005D05EE">
        <w:trPr>
          <w:jc w:val="center"/>
        </w:trPr>
        <w:tc>
          <w:tcPr>
            <w:tcW w:w="5353" w:type="dxa"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З</w:t>
            </w:r>
          </w:p>
        </w:tc>
      </w:tr>
      <w:tr w:rsidR="00FB2FD3" w:rsidRPr="00BB0118" w:rsidTr="005D05EE">
        <w:trPr>
          <w:jc w:val="center"/>
        </w:trPr>
        <w:tc>
          <w:tcPr>
            <w:tcW w:w="5353" w:type="dxa"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72/2</w:t>
            </w:r>
          </w:p>
        </w:tc>
      </w:tr>
    </w:tbl>
    <w:p w:rsidR="00FB2FD3" w:rsidRDefault="00FB2FD3" w:rsidP="00404D23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650A66">
        <w:rPr>
          <w:sz w:val="28"/>
          <w:szCs w:val="28"/>
        </w:rPr>
        <w:t xml:space="preserve">Примечания: «Форма контроля знаний» – </w:t>
      </w:r>
      <w:r>
        <w:rPr>
          <w:sz w:val="28"/>
          <w:szCs w:val="28"/>
        </w:rPr>
        <w:t>зачет</w:t>
      </w:r>
      <w:r w:rsidRPr="00650A66">
        <w:rPr>
          <w:sz w:val="28"/>
          <w:szCs w:val="28"/>
        </w:rPr>
        <w:t xml:space="preserve"> (</w:t>
      </w:r>
      <w:r>
        <w:rPr>
          <w:sz w:val="28"/>
          <w:szCs w:val="28"/>
        </w:rPr>
        <w:t>З).</w:t>
      </w:r>
    </w:p>
    <w:p w:rsidR="00FB2FD3" w:rsidRPr="00D2714B" w:rsidRDefault="00FB2FD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FB2FD3" w:rsidRPr="00D2714B" w:rsidRDefault="00FB2FD3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6"/>
        <w:gridCol w:w="4375"/>
        <w:gridCol w:w="4360"/>
      </w:tblGrid>
      <w:tr w:rsidR="00FB2FD3" w:rsidRPr="00BB0118" w:rsidTr="005D05EE">
        <w:trPr>
          <w:jc w:val="center"/>
        </w:trPr>
        <w:tc>
          <w:tcPr>
            <w:tcW w:w="836" w:type="dxa"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0"/>
              </w:tabs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№ п/п</w:t>
            </w:r>
          </w:p>
        </w:tc>
        <w:tc>
          <w:tcPr>
            <w:tcW w:w="4375" w:type="dxa"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0"/>
              </w:tabs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Наименование раздела дисципл</w:t>
            </w:r>
            <w:r w:rsidRPr="00BB0118">
              <w:rPr>
                <w:sz w:val="28"/>
                <w:szCs w:val="28"/>
              </w:rPr>
              <w:t>и</w:t>
            </w:r>
            <w:r w:rsidRPr="00BB0118">
              <w:rPr>
                <w:sz w:val="28"/>
                <w:szCs w:val="28"/>
              </w:rPr>
              <w:t>ны</w:t>
            </w:r>
          </w:p>
        </w:tc>
        <w:tc>
          <w:tcPr>
            <w:tcW w:w="4360" w:type="dxa"/>
            <w:vAlign w:val="center"/>
          </w:tcPr>
          <w:p w:rsidR="00FB2FD3" w:rsidRPr="00BB0118" w:rsidRDefault="00FB2FD3" w:rsidP="00BB0118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Содержание раздела</w:t>
            </w:r>
          </w:p>
        </w:tc>
      </w:tr>
      <w:tr w:rsidR="00FB2FD3" w:rsidRPr="00BB0118" w:rsidTr="005D05EE">
        <w:trPr>
          <w:jc w:val="center"/>
        </w:trPr>
        <w:tc>
          <w:tcPr>
            <w:tcW w:w="836" w:type="dxa"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0"/>
              </w:tabs>
              <w:spacing w:after="200" w:line="240" w:lineRule="auto"/>
              <w:ind w:firstLine="0"/>
              <w:jc w:val="left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4375" w:type="dxa"/>
            <w:vAlign w:val="center"/>
          </w:tcPr>
          <w:p w:rsidR="00FB2FD3" w:rsidRPr="00BB0118" w:rsidRDefault="00FB2FD3" w:rsidP="00BB0118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Введение. Понятие управления собственностью</w:t>
            </w:r>
          </w:p>
        </w:tc>
        <w:tc>
          <w:tcPr>
            <w:tcW w:w="4360" w:type="dxa"/>
          </w:tcPr>
          <w:p w:rsidR="00FB2FD3" w:rsidRPr="00BB0118" w:rsidRDefault="00FB2FD3" w:rsidP="00BB0118">
            <w:pPr>
              <w:widowControl/>
              <w:spacing w:after="200" w:line="240" w:lineRule="auto"/>
              <w:ind w:firstLine="0"/>
              <w:jc w:val="left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Понятие государственной собс</w:t>
            </w:r>
            <w:r w:rsidRPr="00BB0118">
              <w:rPr>
                <w:sz w:val="28"/>
                <w:szCs w:val="28"/>
              </w:rPr>
              <w:t>т</w:t>
            </w:r>
            <w:r w:rsidRPr="00BB0118">
              <w:rPr>
                <w:sz w:val="28"/>
                <w:szCs w:val="28"/>
              </w:rPr>
              <w:t>венности. Объекты относящиеся к гос.собственности. Цели, задачи принципы управления гос. собс</w:t>
            </w:r>
            <w:r w:rsidRPr="00BB0118">
              <w:rPr>
                <w:sz w:val="28"/>
                <w:szCs w:val="28"/>
              </w:rPr>
              <w:t>т</w:t>
            </w:r>
            <w:r w:rsidRPr="00BB0118">
              <w:rPr>
                <w:sz w:val="28"/>
                <w:szCs w:val="28"/>
              </w:rPr>
              <w:t>венностью. Система управления гос.собственностью. Повышение эффективности управления гос.собственностью.</w:t>
            </w:r>
          </w:p>
        </w:tc>
      </w:tr>
      <w:tr w:rsidR="00FB2FD3" w:rsidRPr="00BB0118" w:rsidTr="005D05EE">
        <w:trPr>
          <w:jc w:val="center"/>
        </w:trPr>
        <w:tc>
          <w:tcPr>
            <w:tcW w:w="836" w:type="dxa"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0"/>
              </w:tabs>
              <w:spacing w:after="200" w:line="240" w:lineRule="auto"/>
              <w:ind w:firstLine="0"/>
              <w:jc w:val="left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4375" w:type="dxa"/>
            <w:vAlign w:val="center"/>
          </w:tcPr>
          <w:p w:rsidR="00FB2FD3" w:rsidRPr="00BB0118" w:rsidRDefault="00FB2FD3" w:rsidP="00BB0118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Общие понятия эффективности управления собственностью.</w:t>
            </w:r>
          </w:p>
        </w:tc>
        <w:tc>
          <w:tcPr>
            <w:tcW w:w="4360" w:type="dxa"/>
          </w:tcPr>
          <w:p w:rsidR="00FB2FD3" w:rsidRPr="00BB0118" w:rsidRDefault="00FB2FD3" w:rsidP="00BB0118">
            <w:pPr>
              <w:widowControl/>
              <w:spacing w:after="200" w:line="240" w:lineRule="auto"/>
              <w:ind w:firstLine="0"/>
              <w:jc w:val="left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Бюджетная эффективность. Ко</w:t>
            </w:r>
            <w:r w:rsidRPr="00BB0118">
              <w:rPr>
                <w:sz w:val="28"/>
                <w:szCs w:val="28"/>
              </w:rPr>
              <w:t>м</w:t>
            </w:r>
            <w:r w:rsidRPr="00BB0118">
              <w:rPr>
                <w:sz w:val="28"/>
                <w:szCs w:val="28"/>
              </w:rPr>
              <w:t>мерческая эффективность. Д</w:t>
            </w:r>
            <w:r w:rsidRPr="00BB0118">
              <w:rPr>
                <w:sz w:val="28"/>
                <w:szCs w:val="28"/>
              </w:rPr>
              <w:t>е</w:t>
            </w:r>
            <w:r w:rsidRPr="00BB0118">
              <w:rPr>
                <w:sz w:val="28"/>
                <w:szCs w:val="28"/>
              </w:rPr>
              <w:t xml:space="preserve">нежный поток. Норма дисконта. </w:t>
            </w:r>
          </w:p>
        </w:tc>
      </w:tr>
      <w:tr w:rsidR="00FB2FD3" w:rsidRPr="00BB0118" w:rsidTr="005D05EE">
        <w:trPr>
          <w:jc w:val="center"/>
        </w:trPr>
        <w:tc>
          <w:tcPr>
            <w:tcW w:w="836" w:type="dxa"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0"/>
              </w:tabs>
              <w:spacing w:after="200" w:line="240" w:lineRule="auto"/>
              <w:ind w:firstLine="0"/>
              <w:jc w:val="left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4375" w:type="dxa"/>
            <w:vAlign w:val="center"/>
          </w:tcPr>
          <w:p w:rsidR="00FB2FD3" w:rsidRPr="00BB0118" w:rsidRDefault="00FB2FD3" w:rsidP="00BB0118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Показатели оценки эффективн</w:t>
            </w:r>
            <w:r w:rsidRPr="00BB0118">
              <w:rPr>
                <w:sz w:val="28"/>
                <w:szCs w:val="28"/>
              </w:rPr>
              <w:t>о</w:t>
            </w:r>
            <w:r w:rsidRPr="00BB0118">
              <w:rPr>
                <w:sz w:val="28"/>
                <w:szCs w:val="28"/>
              </w:rPr>
              <w:t>сти управления собственностью</w:t>
            </w:r>
          </w:p>
        </w:tc>
        <w:tc>
          <w:tcPr>
            <w:tcW w:w="4360" w:type="dxa"/>
          </w:tcPr>
          <w:p w:rsidR="00FB2FD3" w:rsidRPr="00BB0118" w:rsidRDefault="00FB2FD3" w:rsidP="00BB0118">
            <w:pPr>
              <w:widowControl/>
              <w:spacing w:after="200" w:line="240" w:lineRule="auto"/>
              <w:ind w:firstLine="0"/>
              <w:jc w:val="left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Классификация показателей э</w:t>
            </w:r>
            <w:r w:rsidRPr="00BB0118">
              <w:rPr>
                <w:sz w:val="28"/>
                <w:szCs w:val="28"/>
              </w:rPr>
              <w:t>ф</w:t>
            </w:r>
            <w:r w:rsidRPr="00BB0118">
              <w:rPr>
                <w:sz w:val="28"/>
                <w:szCs w:val="28"/>
              </w:rPr>
              <w:t>фективности. Показатели эффе</w:t>
            </w:r>
            <w:r w:rsidRPr="00BB0118">
              <w:rPr>
                <w:sz w:val="28"/>
                <w:szCs w:val="28"/>
              </w:rPr>
              <w:t>к</w:t>
            </w:r>
            <w:r w:rsidRPr="00BB0118">
              <w:rPr>
                <w:sz w:val="28"/>
                <w:szCs w:val="28"/>
              </w:rPr>
              <w:t>тивности ЧД, ЧДД, Ток, ПФ, ИД.</w:t>
            </w:r>
          </w:p>
        </w:tc>
      </w:tr>
      <w:tr w:rsidR="00FB2FD3" w:rsidRPr="00BB0118" w:rsidTr="005D05EE">
        <w:trPr>
          <w:jc w:val="center"/>
        </w:trPr>
        <w:tc>
          <w:tcPr>
            <w:tcW w:w="836" w:type="dxa"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0"/>
              </w:tabs>
              <w:spacing w:after="200" w:line="240" w:lineRule="auto"/>
              <w:ind w:firstLine="0"/>
              <w:jc w:val="left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 xml:space="preserve">   4</w:t>
            </w:r>
          </w:p>
        </w:tc>
        <w:tc>
          <w:tcPr>
            <w:tcW w:w="4375" w:type="dxa"/>
          </w:tcPr>
          <w:p w:rsidR="00FB2FD3" w:rsidRPr="00BB0118" w:rsidRDefault="00FB2FD3" w:rsidP="00BB0118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Понятие риска и неопределенн</w:t>
            </w:r>
            <w:r w:rsidRPr="00BB0118">
              <w:rPr>
                <w:sz w:val="28"/>
                <w:szCs w:val="28"/>
              </w:rPr>
              <w:t>о</w:t>
            </w:r>
            <w:r w:rsidRPr="00BB0118">
              <w:rPr>
                <w:sz w:val="28"/>
                <w:szCs w:val="28"/>
              </w:rPr>
              <w:t>сти</w:t>
            </w:r>
          </w:p>
        </w:tc>
        <w:tc>
          <w:tcPr>
            <w:tcW w:w="4360" w:type="dxa"/>
          </w:tcPr>
          <w:p w:rsidR="00FB2FD3" w:rsidRPr="00BB0118" w:rsidRDefault="00FB2FD3" w:rsidP="00BB0118">
            <w:pPr>
              <w:widowControl/>
              <w:spacing w:after="200" w:line="240" w:lineRule="auto"/>
              <w:ind w:firstLine="0"/>
              <w:jc w:val="left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Понятие неопределенности и ри</w:t>
            </w:r>
            <w:r w:rsidRPr="00BB0118">
              <w:rPr>
                <w:sz w:val="28"/>
                <w:szCs w:val="28"/>
              </w:rPr>
              <w:t>с</w:t>
            </w:r>
            <w:r w:rsidRPr="00BB0118">
              <w:rPr>
                <w:sz w:val="28"/>
                <w:szCs w:val="28"/>
              </w:rPr>
              <w:t>ка. Классификация рисков.</w:t>
            </w:r>
          </w:p>
        </w:tc>
      </w:tr>
      <w:tr w:rsidR="00FB2FD3" w:rsidRPr="00BB0118" w:rsidTr="005D05EE">
        <w:trPr>
          <w:jc w:val="center"/>
        </w:trPr>
        <w:tc>
          <w:tcPr>
            <w:tcW w:w="836" w:type="dxa"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0"/>
              </w:tabs>
              <w:spacing w:after="200" w:line="240" w:lineRule="auto"/>
              <w:ind w:firstLine="0"/>
              <w:jc w:val="left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 xml:space="preserve">   5</w:t>
            </w:r>
          </w:p>
        </w:tc>
        <w:tc>
          <w:tcPr>
            <w:tcW w:w="4375" w:type="dxa"/>
          </w:tcPr>
          <w:p w:rsidR="00FB2FD3" w:rsidRPr="00BB0118" w:rsidRDefault="00FB2FD3" w:rsidP="00BB0118">
            <w:pPr>
              <w:widowControl/>
              <w:spacing w:before="240" w:after="240" w:line="276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B2FD3" w:rsidRPr="00BB0118" w:rsidRDefault="00FB2FD3" w:rsidP="00BB0118">
            <w:pPr>
              <w:widowControl/>
              <w:spacing w:before="240" w:after="240" w:line="276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B2FD3" w:rsidRPr="00BB0118" w:rsidRDefault="00FB2FD3" w:rsidP="00BB0118">
            <w:pPr>
              <w:widowControl/>
              <w:spacing w:before="240" w:after="24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Методы оценки рисков</w:t>
            </w:r>
          </w:p>
        </w:tc>
        <w:tc>
          <w:tcPr>
            <w:tcW w:w="4360" w:type="dxa"/>
          </w:tcPr>
          <w:p w:rsidR="00FB2FD3" w:rsidRPr="00BB0118" w:rsidRDefault="00FB2FD3" w:rsidP="00BB0118">
            <w:pPr>
              <w:widowControl/>
              <w:spacing w:after="200" w:line="240" w:lineRule="auto"/>
              <w:ind w:firstLine="0"/>
              <w:jc w:val="left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Качественная оценка рисков. К</w:t>
            </w:r>
            <w:r w:rsidRPr="00BB0118">
              <w:rPr>
                <w:sz w:val="28"/>
                <w:szCs w:val="28"/>
              </w:rPr>
              <w:t>о</w:t>
            </w:r>
            <w:r w:rsidRPr="00BB0118">
              <w:rPr>
                <w:sz w:val="28"/>
                <w:szCs w:val="28"/>
              </w:rPr>
              <w:t>личественная оценка рисков. М</w:t>
            </w:r>
            <w:r w:rsidRPr="00BB0118">
              <w:rPr>
                <w:sz w:val="28"/>
                <w:szCs w:val="28"/>
              </w:rPr>
              <w:t>е</w:t>
            </w:r>
            <w:r w:rsidRPr="00BB0118">
              <w:rPr>
                <w:sz w:val="28"/>
                <w:szCs w:val="28"/>
              </w:rPr>
              <w:t>тоды позволяющие получить комплексную оценку. Методы, позволяющие получить индив</w:t>
            </w:r>
            <w:r w:rsidRPr="00BB0118">
              <w:rPr>
                <w:sz w:val="28"/>
                <w:szCs w:val="28"/>
              </w:rPr>
              <w:t>и</w:t>
            </w:r>
            <w:r w:rsidRPr="00BB0118">
              <w:rPr>
                <w:sz w:val="28"/>
                <w:szCs w:val="28"/>
              </w:rPr>
              <w:t>дуальную оценку уровню риска. Методы позволяющие оценить форму распределения вероятн</w:t>
            </w:r>
            <w:r w:rsidRPr="00BB0118">
              <w:rPr>
                <w:sz w:val="28"/>
                <w:szCs w:val="28"/>
              </w:rPr>
              <w:t>о</w:t>
            </w:r>
            <w:r w:rsidRPr="00BB0118">
              <w:rPr>
                <w:sz w:val="28"/>
                <w:szCs w:val="28"/>
              </w:rPr>
              <w:t>стей. Метод сценариев. Метод д</w:t>
            </w:r>
            <w:r w:rsidRPr="00BB0118">
              <w:rPr>
                <w:sz w:val="28"/>
                <w:szCs w:val="28"/>
              </w:rPr>
              <w:t>е</w:t>
            </w:r>
            <w:r w:rsidRPr="00BB0118">
              <w:rPr>
                <w:sz w:val="28"/>
                <w:szCs w:val="28"/>
              </w:rPr>
              <w:t>рева решений.</w:t>
            </w:r>
          </w:p>
        </w:tc>
      </w:tr>
      <w:tr w:rsidR="00FB2FD3" w:rsidRPr="00BB0118" w:rsidTr="005D05EE">
        <w:trPr>
          <w:jc w:val="center"/>
        </w:trPr>
        <w:tc>
          <w:tcPr>
            <w:tcW w:w="836" w:type="dxa"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0"/>
              </w:tabs>
              <w:spacing w:after="200" w:line="240" w:lineRule="auto"/>
              <w:ind w:firstLine="0"/>
              <w:jc w:val="left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 xml:space="preserve">   6</w:t>
            </w:r>
          </w:p>
        </w:tc>
        <w:tc>
          <w:tcPr>
            <w:tcW w:w="4375" w:type="dxa"/>
            <w:vAlign w:val="center"/>
          </w:tcPr>
          <w:p w:rsidR="00FB2FD3" w:rsidRPr="00BB0118" w:rsidRDefault="00FB2FD3" w:rsidP="00BB0118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Управление риском</w:t>
            </w:r>
          </w:p>
        </w:tc>
        <w:tc>
          <w:tcPr>
            <w:tcW w:w="4360" w:type="dxa"/>
          </w:tcPr>
          <w:p w:rsidR="00FB2FD3" w:rsidRPr="00BB0118" w:rsidRDefault="00FB2FD3" w:rsidP="00BB0118">
            <w:pPr>
              <w:widowControl/>
              <w:spacing w:after="200" w:line="240" w:lineRule="auto"/>
              <w:ind w:firstLine="0"/>
              <w:jc w:val="left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Стратегия управления риском. Риск-менеджмент. Субъект управления. Объект управления. Содержание элементов управл</w:t>
            </w:r>
            <w:r w:rsidRPr="00BB0118">
              <w:rPr>
                <w:sz w:val="28"/>
                <w:szCs w:val="28"/>
              </w:rPr>
              <w:t>е</w:t>
            </w:r>
            <w:r w:rsidRPr="00BB0118">
              <w:rPr>
                <w:sz w:val="28"/>
                <w:szCs w:val="28"/>
              </w:rPr>
              <w:t>ния рисками.</w:t>
            </w:r>
          </w:p>
        </w:tc>
      </w:tr>
    </w:tbl>
    <w:p w:rsidR="00FB2FD3" w:rsidRPr="0001336A" w:rsidRDefault="00FB2FD3" w:rsidP="0001336A">
      <w:pPr>
        <w:widowControl/>
        <w:spacing w:line="240" w:lineRule="auto"/>
        <w:ind w:firstLine="851"/>
        <w:rPr>
          <w:sz w:val="28"/>
          <w:szCs w:val="28"/>
        </w:rPr>
      </w:pPr>
    </w:p>
    <w:p w:rsidR="00FB2FD3" w:rsidRPr="00D2714B" w:rsidRDefault="00FB2FD3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6"/>
        <w:gridCol w:w="4748"/>
        <w:gridCol w:w="960"/>
        <w:gridCol w:w="969"/>
        <w:gridCol w:w="970"/>
        <w:gridCol w:w="848"/>
      </w:tblGrid>
      <w:tr w:rsidR="00FB2FD3" w:rsidRPr="00BB0118" w:rsidTr="005D05EE">
        <w:trPr>
          <w:jc w:val="center"/>
        </w:trPr>
        <w:tc>
          <w:tcPr>
            <w:tcW w:w="856" w:type="dxa"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0"/>
              </w:tabs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№ п/п</w:t>
            </w:r>
          </w:p>
        </w:tc>
        <w:tc>
          <w:tcPr>
            <w:tcW w:w="4748" w:type="dxa"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0"/>
              </w:tabs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60" w:type="dxa"/>
            <w:vAlign w:val="center"/>
          </w:tcPr>
          <w:p w:rsidR="00FB2FD3" w:rsidRPr="00BB0118" w:rsidRDefault="00FB2FD3" w:rsidP="00BB0118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Л</w:t>
            </w:r>
          </w:p>
        </w:tc>
        <w:tc>
          <w:tcPr>
            <w:tcW w:w="969" w:type="dxa"/>
            <w:vAlign w:val="center"/>
          </w:tcPr>
          <w:p w:rsidR="00FB2FD3" w:rsidRPr="00BB0118" w:rsidRDefault="00FB2FD3" w:rsidP="00BB0118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ПЗ</w:t>
            </w:r>
          </w:p>
        </w:tc>
        <w:tc>
          <w:tcPr>
            <w:tcW w:w="970" w:type="dxa"/>
            <w:vAlign w:val="center"/>
          </w:tcPr>
          <w:p w:rsidR="00FB2FD3" w:rsidRPr="00BB0118" w:rsidRDefault="00FB2FD3" w:rsidP="00BB0118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ЛР</w:t>
            </w:r>
          </w:p>
        </w:tc>
        <w:tc>
          <w:tcPr>
            <w:tcW w:w="848" w:type="dxa"/>
            <w:vAlign w:val="center"/>
          </w:tcPr>
          <w:p w:rsidR="00FB2FD3" w:rsidRPr="00BB0118" w:rsidRDefault="00FB2FD3" w:rsidP="00BB0118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СРС</w:t>
            </w:r>
          </w:p>
        </w:tc>
      </w:tr>
      <w:tr w:rsidR="00FB2FD3" w:rsidRPr="00BB0118" w:rsidTr="005D05EE">
        <w:trPr>
          <w:jc w:val="center"/>
        </w:trPr>
        <w:tc>
          <w:tcPr>
            <w:tcW w:w="856" w:type="dxa"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0"/>
              </w:tabs>
              <w:spacing w:after="20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1</w:t>
            </w:r>
          </w:p>
        </w:tc>
        <w:tc>
          <w:tcPr>
            <w:tcW w:w="4748" w:type="dxa"/>
            <w:vAlign w:val="center"/>
          </w:tcPr>
          <w:p w:rsidR="00FB2FD3" w:rsidRPr="00BB0118" w:rsidRDefault="00FB2FD3" w:rsidP="00BB0118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Введение. Понятие управления со</w:t>
            </w:r>
            <w:r w:rsidRPr="00BB0118">
              <w:rPr>
                <w:sz w:val="28"/>
                <w:szCs w:val="28"/>
              </w:rPr>
              <w:t>б</w:t>
            </w:r>
            <w:r w:rsidRPr="00BB0118">
              <w:rPr>
                <w:sz w:val="28"/>
                <w:szCs w:val="28"/>
              </w:rPr>
              <w:t>ственностью</w:t>
            </w:r>
          </w:p>
        </w:tc>
        <w:tc>
          <w:tcPr>
            <w:tcW w:w="960" w:type="dxa"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0"/>
              </w:tabs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969" w:type="dxa"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0"/>
              </w:tabs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 xml:space="preserve">     -</w:t>
            </w:r>
          </w:p>
        </w:tc>
        <w:tc>
          <w:tcPr>
            <w:tcW w:w="970" w:type="dxa"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0"/>
              </w:tabs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848" w:type="dxa"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0"/>
              </w:tabs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 xml:space="preserve">   6</w:t>
            </w:r>
          </w:p>
        </w:tc>
      </w:tr>
      <w:tr w:rsidR="00FB2FD3" w:rsidRPr="00BB0118" w:rsidTr="005D05EE">
        <w:trPr>
          <w:jc w:val="center"/>
        </w:trPr>
        <w:tc>
          <w:tcPr>
            <w:tcW w:w="856" w:type="dxa"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0"/>
              </w:tabs>
              <w:spacing w:after="20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2</w:t>
            </w:r>
          </w:p>
        </w:tc>
        <w:tc>
          <w:tcPr>
            <w:tcW w:w="4748" w:type="dxa"/>
            <w:vAlign w:val="center"/>
          </w:tcPr>
          <w:p w:rsidR="00FB2FD3" w:rsidRPr="00BB0118" w:rsidRDefault="00FB2FD3" w:rsidP="00BB0118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Общие понятия эффективности управления собственностью.</w:t>
            </w:r>
          </w:p>
        </w:tc>
        <w:tc>
          <w:tcPr>
            <w:tcW w:w="960" w:type="dxa"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0"/>
              </w:tabs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969" w:type="dxa"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0"/>
              </w:tabs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 xml:space="preserve">     -</w:t>
            </w:r>
          </w:p>
        </w:tc>
        <w:tc>
          <w:tcPr>
            <w:tcW w:w="970" w:type="dxa"/>
            <w:vAlign w:val="center"/>
          </w:tcPr>
          <w:p w:rsidR="00FB2FD3" w:rsidRPr="00BB0118" w:rsidRDefault="00FB2FD3" w:rsidP="00BB0118">
            <w:pPr>
              <w:widowControl/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848" w:type="dxa"/>
            <w:vAlign w:val="center"/>
          </w:tcPr>
          <w:p w:rsidR="00FB2FD3" w:rsidRPr="00BB0118" w:rsidRDefault="00FB2FD3" w:rsidP="00BB0118">
            <w:pPr>
              <w:widowControl/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 xml:space="preserve">   6</w:t>
            </w:r>
          </w:p>
        </w:tc>
      </w:tr>
      <w:tr w:rsidR="00FB2FD3" w:rsidRPr="00BB0118" w:rsidTr="005D05EE">
        <w:trPr>
          <w:jc w:val="center"/>
        </w:trPr>
        <w:tc>
          <w:tcPr>
            <w:tcW w:w="856" w:type="dxa"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0"/>
              </w:tabs>
              <w:spacing w:after="20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3</w:t>
            </w:r>
          </w:p>
        </w:tc>
        <w:tc>
          <w:tcPr>
            <w:tcW w:w="4748" w:type="dxa"/>
            <w:vAlign w:val="center"/>
          </w:tcPr>
          <w:p w:rsidR="00FB2FD3" w:rsidRPr="00BB0118" w:rsidRDefault="00FB2FD3" w:rsidP="00BB0118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Показатели оценки эффективности управления собственностью</w:t>
            </w:r>
          </w:p>
        </w:tc>
        <w:tc>
          <w:tcPr>
            <w:tcW w:w="960" w:type="dxa"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0"/>
              </w:tabs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 xml:space="preserve">    4</w:t>
            </w:r>
          </w:p>
        </w:tc>
        <w:tc>
          <w:tcPr>
            <w:tcW w:w="969" w:type="dxa"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0"/>
              </w:tabs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 xml:space="preserve">     8    </w:t>
            </w:r>
          </w:p>
        </w:tc>
        <w:tc>
          <w:tcPr>
            <w:tcW w:w="970" w:type="dxa"/>
            <w:vAlign w:val="center"/>
          </w:tcPr>
          <w:p w:rsidR="00FB2FD3" w:rsidRPr="00BB0118" w:rsidRDefault="00FB2FD3" w:rsidP="00BB0118">
            <w:pPr>
              <w:widowControl/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848" w:type="dxa"/>
            <w:vAlign w:val="center"/>
          </w:tcPr>
          <w:p w:rsidR="00FB2FD3" w:rsidRPr="00BB0118" w:rsidRDefault="00FB2FD3" w:rsidP="00BB0118">
            <w:pPr>
              <w:widowControl/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 xml:space="preserve">   6</w:t>
            </w:r>
          </w:p>
        </w:tc>
      </w:tr>
      <w:tr w:rsidR="00FB2FD3" w:rsidRPr="00BB0118" w:rsidTr="005D05EE">
        <w:trPr>
          <w:jc w:val="center"/>
        </w:trPr>
        <w:tc>
          <w:tcPr>
            <w:tcW w:w="856" w:type="dxa"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0"/>
              </w:tabs>
              <w:spacing w:after="20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4</w:t>
            </w:r>
          </w:p>
        </w:tc>
        <w:tc>
          <w:tcPr>
            <w:tcW w:w="4748" w:type="dxa"/>
          </w:tcPr>
          <w:p w:rsidR="00FB2FD3" w:rsidRPr="00BB0118" w:rsidRDefault="00FB2FD3" w:rsidP="00BB0118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Понятие риска и неопределенности</w:t>
            </w:r>
          </w:p>
        </w:tc>
        <w:tc>
          <w:tcPr>
            <w:tcW w:w="960" w:type="dxa"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0"/>
              </w:tabs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969" w:type="dxa"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0"/>
              </w:tabs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970" w:type="dxa"/>
            <w:vAlign w:val="center"/>
          </w:tcPr>
          <w:p w:rsidR="00FB2FD3" w:rsidRPr="00BB0118" w:rsidRDefault="00FB2FD3" w:rsidP="00BB0118">
            <w:pPr>
              <w:widowControl/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848" w:type="dxa"/>
            <w:vAlign w:val="center"/>
          </w:tcPr>
          <w:p w:rsidR="00FB2FD3" w:rsidRPr="00BB0118" w:rsidRDefault="00FB2FD3" w:rsidP="00BB0118">
            <w:pPr>
              <w:widowControl/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 xml:space="preserve">   6</w:t>
            </w:r>
          </w:p>
        </w:tc>
      </w:tr>
      <w:tr w:rsidR="00FB2FD3" w:rsidRPr="00BB0118" w:rsidTr="005D05EE">
        <w:trPr>
          <w:jc w:val="center"/>
        </w:trPr>
        <w:tc>
          <w:tcPr>
            <w:tcW w:w="856" w:type="dxa"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0"/>
              </w:tabs>
              <w:spacing w:after="20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5</w:t>
            </w:r>
          </w:p>
        </w:tc>
        <w:tc>
          <w:tcPr>
            <w:tcW w:w="4748" w:type="dxa"/>
          </w:tcPr>
          <w:p w:rsidR="00FB2FD3" w:rsidRPr="00BB0118" w:rsidRDefault="00FB2FD3" w:rsidP="00BB0118">
            <w:pPr>
              <w:widowControl/>
              <w:spacing w:after="20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Методы оценки рисков</w:t>
            </w:r>
          </w:p>
        </w:tc>
        <w:tc>
          <w:tcPr>
            <w:tcW w:w="960" w:type="dxa"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0"/>
              </w:tabs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969" w:type="dxa"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0"/>
              </w:tabs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970" w:type="dxa"/>
            <w:vAlign w:val="center"/>
          </w:tcPr>
          <w:p w:rsidR="00FB2FD3" w:rsidRPr="00BB0118" w:rsidRDefault="00FB2FD3" w:rsidP="00BB0118">
            <w:pPr>
              <w:widowControl/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848" w:type="dxa"/>
            <w:vAlign w:val="center"/>
          </w:tcPr>
          <w:p w:rsidR="00FB2FD3" w:rsidRPr="00BB0118" w:rsidRDefault="00FB2FD3" w:rsidP="00BB0118">
            <w:pPr>
              <w:widowControl/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 xml:space="preserve">   6</w:t>
            </w:r>
          </w:p>
        </w:tc>
      </w:tr>
      <w:tr w:rsidR="00FB2FD3" w:rsidRPr="00BB0118" w:rsidTr="005D05EE">
        <w:trPr>
          <w:jc w:val="center"/>
        </w:trPr>
        <w:tc>
          <w:tcPr>
            <w:tcW w:w="856" w:type="dxa"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0"/>
              </w:tabs>
              <w:spacing w:after="200" w:line="240" w:lineRule="auto"/>
              <w:ind w:firstLine="499"/>
              <w:jc w:val="center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6</w:t>
            </w:r>
          </w:p>
        </w:tc>
        <w:tc>
          <w:tcPr>
            <w:tcW w:w="4748" w:type="dxa"/>
            <w:vAlign w:val="center"/>
          </w:tcPr>
          <w:p w:rsidR="00FB2FD3" w:rsidRPr="00BB0118" w:rsidRDefault="00FB2FD3" w:rsidP="00BB0118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Управление риском</w:t>
            </w:r>
          </w:p>
        </w:tc>
        <w:tc>
          <w:tcPr>
            <w:tcW w:w="960" w:type="dxa"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0"/>
              </w:tabs>
              <w:spacing w:after="200" w:line="240" w:lineRule="auto"/>
              <w:ind w:firstLine="0"/>
              <w:jc w:val="left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969" w:type="dxa"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0"/>
              </w:tabs>
              <w:spacing w:after="200" w:line="240" w:lineRule="auto"/>
              <w:ind w:firstLine="0"/>
              <w:jc w:val="left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970" w:type="dxa"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0"/>
              </w:tabs>
              <w:spacing w:after="200" w:line="240" w:lineRule="auto"/>
              <w:ind w:firstLine="0"/>
              <w:jc w:val="left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 xml:space="preserve">     -</w:t>
            </w:r>
          </w:p>
        </w:tc>
        <w:tc>
          <w:tcPr>
            <w:tcW w:w="848" w:type="dxa"/>
            <w:vAlign w:val="center"/>
          </w:tcPr>
          <w:p w:rsidR="00FB2FD3" w:rsidRPr="00BB0118" w:rsidRDefault="00FB2FD3" w:rsidP="00BB0118">
            <w:pPr>
              <w:widowControl/>
              <w:tabs>
                <w:tab w:val="left" w:pos="0"/>
              </w:tabs>
              <w:spacing w:after="200" w:line="240" w:lineRule="auto"/>
              <w:ind w:firstLine="0"/>
              <w:jc w:val="left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 xml:space="preserve">   5</w:t>
            </w:r>
          </w:p>
        </w:tc>
      </w:tr>
      <w:tr w:rsidR="00FB2FD3" w:rsidRPr="00BB0118" w:rsidTr="005D05EE">
        <w:trPr>
          <w:jc w:val="center"/>
        </w:trPr>
        <w:tc>
          <w:tcPr>
            <w:tcW w:w="5604" w:type="dxa"/>
            <w:gridSpan w:val="2"/>
            <w:vAlign w:val="center"/>
          </w:tcPr>
          <w:p w:rsidR="00FB2FD3" w:rsidRPr="00BB0118" w:rsidRDefault="00FB2FD3" w:rsidP="00BB0118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Итого</w:t>
            </w:r>
          </w:p>
        </w:tc>
        <w:tc>
          <w:tcPr>
            <w:tcW w:w="960" w:type="dxa"/>
            <w:vAlign w:val="center"/>
          </w:tcPr>
          <w:p w:rsidR="00FB2FD3" w:rsidRPr="00BB0118" w:rsidRDefault="00FB2FD3" w:rsidP="00BB0118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14</w:t>
            </w:r>
          </w:p>
        </w:tc>
        <w:tc>
          <w:tcPr>
            <w:tcW w:w="969" w:type="dxa"/>
            <w:vAlign w:val="center"/>
          </w:tcPr>
          <w:p w:rsidR="00FB2FD3" w:rsidRPr="00BB0118" w:rsidRDefault="00FB2FD3" w:rsidP="00BB0118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14</w:t>
            </w:r>
          </w:p>
        </w:tc>
        <w:tc>
          <w:tcPr>
            <w:tcW w:w="970" w:type="dxa"/>
            <w:vAlign w:val="center"/>
          </w:tcPr>
          <w:p w:rsidR="00FB2FD3" w:rsidRPr="00BB0118" w:rsidRDefault="00FB2FD3" w:rsidP="00BB0118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FB2FD3" w:rsidRPr="00BB0118" w:rsidRDefault="00FB2FD3" w:rsidP="00BB0118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0118">
              <w:rPr>
                <w:sz w:val="28"/>
                <w:szCs w:val="28"/>
              </w:rPr>
              <w:t>35</w:t>
            </w:r>
          </w:p>
        </w:tc>
      </w:tr>
    </w:tbl>
    <w:p w:rsidR="00FB2FD3" w:rsidRPr="00D2714B" w:rsidRDefault="00FB2FD3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FB2FD3" w:rsidRPr="00D2714B" w:rsidRDefault="00FB2FD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</w:t>
      </w:r>
      <w:r w:rsidRPr="00D2714B">
        <w:rPr>
          <w:b/>
          <w:bCs/>
          <w:sz w:val="28"/>
          <w:szCs w:val="28"/>
        </w:rPr>
        <w:t>ь</w:t>
      </w:r>
      <w:r w:rsidRPr="00D2714B">
        <w:rPr>
          <w:b/>
          <w:bCs/>
          <w:sz w:val="28"/>
          <w:szCs w:val="28"/>
        </w:rPr>
        <w:t>ной работы обучающихся по дисциплине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6"/>
        <w:gridCol w:w="4448"/>
        <w:gridCol w:w="4257"/>
      </w:tblGrid>
      <w:tr w:rsidR="00FB2FD3" w:rsidRPr="00D2714B" w:rsidTr="00B54782">
        <w:trPr>
          <w:jc w:val="center"/>
        </w:trPr>
        <w:tc>
          <w:tcPr>
            <w:tcW w:w="646" w:type="dxa"/>
            <w:vAlign w:val="center"/>
          </w:tcPr>
          <w:p w:rsidR="00FB2FD3" w:rsidRPr="00D2714B" w:rsidRDefault="00FB2FD3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FB2FD3" w:rsidRPr="00D2714B" w:rsidRDefault="00FB2FD3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448" w:type="dxa"/>
            <w:vAlign w:val="center"/>
          </w:tcPr>
          <w:p w:rsidR="00FB2FD3" w:rsidRPr="00D2714B" w:rsidRDefault="00FB2FD3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</w:t>
            </w:r>
            <w:r w:rsidRPr="00D2714B">
              <w:rPr>
                <w:b/>
                <w:bCs/>
                <w:sz w:val="28"/>
                <w:szCs w:val="28"/>
              </w:rPr>
              <w:t>п</w:t>
            </w:r>
            <w:r w:rsidRPr="00D2714B">
              <w:rPr>
                <w:b/>
                <w:bCs/>
                <w:sz w:val="28"/>
                <w:szCs w:val="28"/>
              </w:rPr>
              <w:t>лины</w:t>
            </w:r>
          </w:p>
        </w:tc>
        <w:tc>
          <w:tcPr>
            <w:tcW w:w="4257" w:type="dxa"/>
            <w:vAlign w:val="center"/>
          </w:tcPr>
          <w:p w:rsidR="00FB2FD3" w:rsidRPr="00D2714B" w:rsidRDefault="00FB2FD3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FB2FD3" w:rsidRPr="00D2714B" w:rsidTr="00B54782">
        <w:trPr>
          <w:jc w:val="center"/>
        </w:trPr>
        <w:tc>
          <w:tcPr>
            <w:tcW w:w="646" w:type="dxa"/>
            <w:vAlign w:val="center"/>
          </w:tcPr>
          <w:p w:rsidR="00FB2FD3" w:rsidRPr="00BE3D07" w:rsidRDefault="00FB2FD3" w:rsidP="008D2BD6">
            <w:pPr>
              <w:tabs>
                <w:tab w:val="left" w:pos="0"/>
              </w:tabs>
              <w:ind w:firstLine="0"/>
              <w:rPr>
                <w:sz w:val="28"/>
                <w:szCs w:val="28"/>
                <w:highlight w:val="yellow"/>
              </w:rPr>
            </w:pPr>
            <w:r w:rsidRPr="008D2BD6">
              <w:rPr>
                <w:sz w:val="28"/>
                <w:szCs w:val="28"/>
              </w:rPr>
              <w:t>1</w:t>
            </w:r>
          </w:p>
        </w:tc>
        <w:tc>
          <w:tcPr>
            <w:tcW w:w="4448" w:type="dxa"/>
          </w:tcPr>
          <w:p w:rsidR="00FB2FD3" w:rsidRPr="00B54782" w:rsidRDefault="00FB2FD3" w:rsidP="00B54782">
            <w:pPr>
              <w:spacing w:line="240" w:lineRule="auto"/>
              <w:ind w:firstLine="499"/>
              <w:jc w:val="center"/>
              <w:rPr>
                <w:sz w:val="28"/>
                <w:szCs w:val="28"/>
              </w:rPr>
            </w:pPr>
            <w:r w:rsidRPr="00B54782">
              <w:rPr>
                <w:sz w:val="28"/>
                <w:szCs w:val="28"/>
              </w:rPr>
              <w:t>Введение. Понятие управл</w:t>
            </w:r>
            <w:r w:rsidRPr="00B54782">
              <w:rPr>
                <w:sz w:val="28"/>
                <w:szCs w:val="28"/>
              </w:rPr>
              <w:t>е</w:t>
            </w:r>
            <w:r w:rsidRPr="00B54782">
              <w:rPr>
                <w:sz w:val="28"/>
                <w:szCs w:val="28"/>
              </w:rPr>
              <w:t xml:space="preserve">ния </w:t>
            </w:r>
            <w:r w:rsidRPr="00C366D9">
              <w:rPr>
                <w:sz w:val="28"/>
                <w:szCs w:val="28"/>
              </w:rPr>
              <w:t>собственностью</w:t>
            </w:r>
          </w:p>
        </w:tc>
        <w:tc>
          <w:tcPr>
            <w:tcW w:w="4257" w:type="dxa"/>
          </w:tcPr>
          <w:p w:rsidR="00FB2FD3" w:rsidRDefault="00FB2FD3" w:rsidP="00DF4313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41" w:hanging="41"/>
            </w:pPr>
            <w:r>
              <w:t>Меркушева В.С. Управление федеральной со</w:t>
            </w:r>
            <w:r>
              <w:t>б</w:t>
            </w:r>
            <w:r>
              <w:t>ственностью железнодорожного транспорта: монография/ В.С. Меркушева.-СПб: ПГУПС, 2008.-47с.</w:t>
            </w:r>
          </w:p>
          <w:p w:rsidR="00FB2FD3" w:rsidRPr="003E7FFA" w:rsidRDefault="00FB2FD3" w:rsidP="00DF4313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41" w:hanging="41"/>
            </w:pPr>
            <w:r w:rsidRPr="00DF4313">
              <w:t>Коланьков С.В., Меркушева В.С. Оценка р</w:t>
            </w:r>
            <w:r w:rsidRPr="00DF4313">
              <w:t>ы</w:t>
            </w:r>
            <w:r w:rsidRPr="00DF4313">
              <w:t>ночной стоимости и эффективности сделок с недвижим</w:t>
            </w:r>
            <w:r w:rsidRPr="00DF4313">
              <w:t>о</w:t>
            </w:r>
            <w:r w:rsidRPr="00DF4313">
              <w:t>стью железнодорожного транспорта: Монография- М.: Маршрут, 2006. -277с.</w:t>
            </w:r>
            <w:r w:rsidRPr="0011473B">
              <w:t xml:space="preserve"> </w:t>
            </w:r>
            <w:r w:rsidRPr="00DF4313">
              <w:t>http://e.lanbook.com/books/element.php?pl1_id=659226</w:t>
            </w:r>
          </w:p>
        </w:tc>
      </w:tr>
      <w:tr w:rsidR="00FB2FD3" w:rsidRPr="00D2714B" w:rsidTr="00B54782">
        <w:trPr>
          <w:jc w:val="center"/>
        </w:trPr>
        <w:tc>
          <w:tcPr>
            <w:tcW w:w="646" w:type="dxa"/>
            <w:vAlign w:val="center"/>
          </w:tcPr>
          <w:p w:rsidR="00FB2FD3" w:rsidRPr="00BE3D07" w:rsidRDefault="00FB2FD3" w:rsidP="008D2BD6">
            <w:pPr>
              <w:tabs>
                <w:tab w:val="left" w:pos="0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48" w:type="dxa"/>
          </w:tcPr>
          <w:p w:rsidR="00FB2FD3" w:rsidRPr="00B54782" w:rsidRDefault="00FB2FD3" w:rsidP="00B54782">
            <w:pPr>
              <w:spacing w:line="240" w:lineRule="auto"/>
              <w:ind w:firstLine="499"/>
              <w:jc w:val="center"/>
              <w:rPr>
                <w:sz w:val="28"/>
                <w:szCs w:val="28"/>
              </w:rPr>
            </w:pPr>
            <w:r w:rsidRPr="00B54782">
              <w:rPr>
                <w:sz w:val="28"/>
                <w:szCs w:val="28"/>
              </w:rPr>
              <w:t>Общие понятия эффективн</w:t>
            </w:r>
            <w:r w:rsidRPr="00B54782">
              <w:rPr>
                <w:sz w:val="28"/>
                <w:szCs w:val="28"/>
              </w:rPr>
              <w:t>о</w:t>
            </w:r>
            <w:r w:rsidRPr="00B54782">
              <w:rPr>
                <w:sz w:val="28"/>
                <w:szCs w:val="28"/>
              </w:rPr>
              <w:t>сти управления собственностью.</w:t>
            </w:r>
          </w:p>
        </w:tc>
        <w:tc>
          <w:tcPr>
            <w:tcW w:w="4257" w:type="dxa"/>
          </w:tcPr>
          <w:p w:rsidR="00FB2FD3" w:rsidRDefault="00FB2FD3" w:rsidP="00DF4313">
            <w:pPr>
              <w:pStyle w:val="ListParagraph"/>
              <w:spacing w:line="240" w:lineRule="auto"/>
              <w:ind w:left="41" w:firstLine="0"/>
            </w:pPr>
            <w:r>
              <w:t>1.Меркушева В.С. Управление федеральной собственн</w:t>
            </w:r>
            <w:r>
              <w:t>о</w:t>
            </w:r>
            <w:r>
              <w:t>стью железнодорожного транспорта: монография/ В.С. Меркушева.-СПб: ПГУПС, 2008.-47с.</w:t>
            </w:r>
          </w:p>
          <w:p w:rsidR="00FB2FD3" w:rsidRPr="003E7FFA" w:rsidRDefault="00FB2FD3" w:rsidP="00DF4313">
            <w:pPr>
              <w:spacing w:line="240" w:lineRule="auto"/>
              <w:ind w:firstLine="0"/>
            </w:pPr>
            <w:r>
              <w:t>2.</w:t>
            </w:r>
            <w:r w:rsidRPr="00DF4313">
              <w:t>Коланьков С.В., Меркушева В.С. Оценка рыночной стоимости и эффективности сделок с недвижимостью железнодорожного транспорта: Монография- М.: Ма</w:t>
            </w:r>
            <w:r w:rsidRPr="00DF4313">
              <w:t>р</w:t>
            </w:r>
            <w:r w:rsidRPr="00DF4313">
              <w:t>шрут, 2006. -277с.</w:t>
            </w:r>
            <w:r w:rsidRPr="0011473B">
              <w:t xml:space="preserve"> </w:t>
            </w:r>
            <w:r w:rsidRPr="00DF4313">
              <w:t>http://e.lanbook.com/books/element.php?pl1_id=659226</w:t>
            </w:r>
          </w:p>
        </w:tc>
      </w:tr>
      <w:tr w:rsidR="00FB2FD3" w:rsidRPr="00D2714B" w:rsidTr="00B54782">
        <w:trPr>
          <w:jc w:val="center"/>
        </w:trPr>
        <w:tc>
          <w:tcPr>
            <w:tcW w:w="646" w:type="dxa"/>
            <w:vAlign w:val="center"/>
          </w:tcPr>
          <w:p w:rsidR="00FB2FD3" w:rsidRPr="00BE3D07" w:rsidRDefault="00FB2FD3" w:rsidP="008D2BD6">
            <w:pPr>
              <w:tabs>
                <w:tab w:val="left" w:pos="0"/>
              </w:tabs>
              <w:ind w:firstLine="0"/>
              <w:jc w:val="left"/>
              <w:rPr>
                <w:sz w:val="28"/>
                <w:szCs w:val="28"/>
              </w:rPr>
            </w:pPr>
            <w:r w:rsidRPr="00BE3D07">
              <w:rPr>
                <w:sz w:val="28"/>
                <w:szCs w:val="28"/>
              </w:rPr>
              <w:t>3</w:t>
            </w:r>
          </w:p>
        </w:tc>
        <w:tc>
          <w:tcPr>
            <w:tcW w:w="4448" w:type="dxa"/>
          </w:tcPr>
          <w:p w:rsidR="00FB2FD3" w:rsidRPr="00B54782" w:rsidRDefault="00FB2FD3" w:rsidP="00B54782">
            <w:pPr>
              <w:spacing w:line="240" w:lineRule="auto"/>
              <w:ind w:firstLine="499"/>
              <w:jc w:val="center"/>
              <w:rPr>
                <w:sz w:val="28"/>
                <w:szCs w:val="28"/>
              </w:rPr>
            </w:pPr>
            <w:r w:rsidRPr="00B54782">
              <w:rPr>
                <w:sz w:val="28"/>
                <w:szCs w:val="28"/>
              </w:rPr>
              <w:t>Показатели оценки эффекти</w:t>
            </w:r>
            <w:r w:rsidRPr="00B54782">
              <w:rPr>
                <w:sz w:val="28"/>
                <w:szCs w:val="28"/>
              </w:rPr>
              <w:t>в</w:t>
            </w:r>
            <w:r w:rsidRPr="00B54782">
              <w:rPr>
                <w:sz w:val="28"/>
                <w:szCs w:val="28"/>
              </w:rPr>
              <w:t>ности управления собственностью</w:t>
            </w:r>
          </w:p>
        </w:tc>
        <w:tc>
          <w:tcPr>
            <w:tcW w:w="4257" w:type="dxa"/>
          </w:tcPr>
          <w:p w:rsidR="00FB2FD3" w:rsidRDefault="00FB2FD3" w:rsidP="00DF4313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41" w:firstLine="0"/>
            </w:pPr>
            <w:r>
              <w:t>Меркушева В.С. Управление федеральной со</w:t>
            </w:r>
            <w:r>
              <w:t>б</w:t>
            </w:r>
            <w:r>
              <w:t>ственностью железнодорожного транспорта: монография/ В.С. Меркушева.-СПб: ПГУПС, 2008.-47с.</w:t>
            </w:r>
          </w:p>
          <w:p w:rsidR="00FB2FD3" w:rsidRPr="003E7FFA" w:rsidRDefault="00FB2FD3" w:rsidP="00DF4313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41" w:firstLine="0"/>
            </w:pPr>
            <w:r w:rsidRPr="00DF4313">
              <w:t>Коланьков С.В., Меркушева В.С. Оценка р</w:t>
            </w:r>
            <w:r w:rsidRPr="00DF4313">
              <w:t>ы</w:t>
            </w:r>
            <w:r w:rsidRPr="00DF4313">
              <w:t>ночной стоимости и эффективности сделок с недвижим</w:t>
            </w:r>
            <w:r w:rsidRPr="00DF4313">
              <w:t>о</w:t>
            </w:r>
            <w:r w:rsidRPr="00DF4313">
              <w:t>стью железнодорожного транспорта: Монография- М.: Маршрут, 2006. -277с.</w:t>
            </w:r>
            <w:r w:rsidRPr="0011473B">
              <w:t xml:space="preserve"> </w:t>
            </w:r>
            <w:r w:rsidRPr="00DF4313">
              <w:t>http://e.lanbook.com/books/element.php?pl1_id=659226</w:t>
            </w:r>
          </w:p>
        </w:tc>
      </w:tr>
      <w:tr w:rsidR="00FB2FD3" w:rsidRPr="00D2714B" w:rsidTr="00B54782">
        <w:trPr>
          <w:jc w:val="center"/>
        </w:trPr>
        <w:tc>
          <w:tcPr>
            <w:tcW w:w="646" w:type="dxa"/>
            <w:vAlign w:val="center"/>
          </w:tcPr>
          <w:p w:rsidR="00FB2FD3" w:rsidRPr="00BE3D07" w:rsidRDefault="00FB2FD3" w:rsidP="008D2BD6">
            <w:pPr>
              <w:tabs>
                <w:tab w:val="left" w:pos="0"/>
              </w:tabs>
              <w:ind w:firstLine="0"/>
              <w:jc w:val="left"/>
              <w:rPr>
                <w:sz w:val="28"/>
                <w:szCs w:val="28"/>
              </w:rPr>
            </w:pPr>
            <w:r w:rsidRPr="00BE3D07">
              <w:rPr>
                <w:sz w:val="28"/>
                <w:szCs w:val="28"/>
              </w:rPr>
              <w:t>4</w:t>
            </w:r>
          </w:p>
        </w:tc>
        <w:tc>
          <w:tcPr>
            <w:tcW w:w="4448" w:type="dxa"/>
          </w:tcPr>
          <w:p w:rsidR="00FB2FD3" w:rsidRPr="00B54782" w:rsidRDefault="00FB2FD3" w:rsidP="00B54782">
            <w:pPr>
              <w:spacing w:line="240" w:lineRule="auto"/>
              <w:ind w:firstLine="499"/>
              <w:jc w:val="center"/>
              <w:rPr>
                <w:sz w:val="28"/>
                <w:szCs w:val="28"/>
              </w:rPr>
            </w:pPr>
            <w:r w:rsidRPr="00B54782">
              <w:rPr>
                <w:sz w:val="28"/>
                <w:szCs w:val="28"/>
              </w:rPr>
              <w:t>Понятие риска и неопределе</w:t>
            </w:r>
            <w:r w:rsidRPr="00B54782">
              <w:rPr>
                <w:sz w:val="28"/>
                <w:szCs w:val="28"/>
              </w:rPr>
              <w:t>н</w:t>
            </w:r>
            <w:r w:rsidRPr="00B54782">
              <w:rPr>
                <w:sz w:val="28"/>
                <w:szCs w:val="28"/>
              </w:rPr>
              <w:t>ности</w:t>
            </w:r>
          </w:p>
        </w:tc>
        <w:tc>
          <w:tcPr>
            <w:tcW w:w="4257" w:type="dxa"/>
          </w:tcPr>
          <w:p w:rsidR="00FB2FD3" w:rsidRPr="0098254E" w:rsidRDefault="00FB2FD3" w:rsidP="00DF4313">
            <w:pPr>
              <w:pStyle w:val="ListParagraph"/>
              <w:numPr>
                <w:ilvl w:val="0"/>
                <w:numId w:val="13"/>
              </w:numPr>
              <w:ind w:left="41" w:firstLine="0"/>
              <w:rPr>
                <w:sz w:val="18"/>
                <w:szCs w:val="18"/>
              </w:rPr>
            </w:pPr>
            <w:r w:rsidRPr="00EF3B06">
              <w:t>Управление рисками в недвижимости: учебник/ под общ. Ред. П.Г. Грабового. –. Москва:Проспект, 20</w:t>
            </w:r>
            <w:r>
              <w:t>06</w:t>
            </w:r>
            <w:r w:rsidRPr="00EF3B06">
              <w:t xml:space="preserve"> -424 с.</w:t>
            </w:r>
          </w:p>
        </w:tc>
      </w:tr>
      <w:tr w:rsidR="00FB2FD3" w:rsidRPr="00D2714B" w:rsidTr="00B54782">
        <w:trPr>
          <w:jc w:val="center"/>
        </w:trPr>
        <w:tc>
          <w:tcPr>
            <w:tcW w:w="646" w:type="dxa"/>
            <w:vAlign w:val="center"/>
          </w:tcPr>
          <w:p w:rsidR="00FB2FD3" w:rsidRPr="00BE3D07" w:rsidRDefault="00FB2FD3" w:rsidP="008D2BD6">
            <w:pPr>
              <w:tabs>
                <w:tab w:val="left" w:pos="0"/>
              </w:tabs>
              <w:ind w:firstLine="0"/>
              <w:jc w:val="left"/>
              <w:rPr>
                <w:sz w:val="28"/>
                <w:szCs w:val="28"/>
              </w:rPr>
            </w:pPr>
            <w:r w:rsidRPr="00BE3D07">
              <w:rPr>
                <w:sz w:val="28"/>
                <w:szCs w:val="28"/>
              </w:rPr>
              <w:t>5</w:t>
            </w:r>
          </w:p>
        </w:tc>
        <w:tc>
          <w:tcPr>
            <w:tcW w:w="4448" w:type="dxa"/>
          </w:tcPr>
          <w:p w:rsidR="00FB2FD3" w:rsidRPr="00B54782" w:rsidRDefault="00FB2FD3" w:rsidP="00B54782">
            <w:pPr>
              <w:spacing w:line="240" w:lineRule="auto"/>
              <w:ind w:firstLine="499"/>
              <w:jc w:val="center"/>
              <w:rPr>
                <w:sz w:val="28"/>
                <w:szCs w:val="28"/>
              </w:rPr>
            </w:pPr>
            <w:r w:rsidRPr="00B54782">
              <w:rPr>
                <w:sz w:val="28"/>
                <w:szCs w:val="28"/>
              </w:rPr>
              <w:t>Методы оценки рисков</w:t>
            </w:r>
          </w:p>
        </w:tc>
        <w:tc>
          <w:tcPr>
            <w:tcW w:w="4257" w:type="dxa"/>
          </w:tcPr>
          <w:p w:rsidR="00FB2FD3" w:rsidRPr="00C20425" w:rsidRDefault="00FB2FD3" w:rsidP="00DF4313">
            <w:pPr>
              <w:spacing w:line="240" w:lineRule="auto"/>
              <w:ind w:left="41" w:firstLine="0"/>
            </w:pPr>
            <w:r>
              <w:t>1.</w:t>
            </w:r>
            <w:r w:rsidRPr="0098254E">
              <w:tab/>
              <w:t>Управление рисками в недвижимости: учебник/ под общ. Ред. П.Г. Грабового. –. Москва:Проспект, 20</w:t>
            </w:r>
            <w:r>
              <w:t>06</w:t>
            </w:r>
            <w:r w:rsidRPr="0098254E">
              <w:t xml:space="preserve"> </w:t>
            </w:r>
            <w:r>
              <w:t xml:space="preserve">– </w:t>
            </w:r>
          </w:p>
        </w:tc>
      </w:tr>
      <w:tr w:rsidR="00FB2FD3" w:rsidRPr="00D2714B" w:rsidTr="00B54782">
        <w:trPr>
          <w:jc w:val="center"/>
        </w:trPr>
        <w:tc>
          <w:tcPr>
            <w:tcW w:w="646" w:type="dxa"/>
            <w:vAlign w:val="center"/>
          </w:tcPr>
          <w:p w:rsidR="00FB2FD3" w:rsidRPr="00BE3D07" w:rsidRDefault="00FB2FD3" w:rsidP="008D2BD6">
            <w:pPr>
              <w:tabs>
                <w:tab w:val="left" w:pos="0"/>
              </w:tabs>
              <w:ind w:firstLine="0"/>
              <w:jc w:val="left"/>
              <w:rPr>
                <w:sz w:val="28"/>
                <w:szCs w:val="28"/>
              </w:rPr>
            </w:pPr>
            <w:r w:rsidRPr="00BE3D07">
              <w:rPr>
                <w:sz w:val="28"/>
                <w:szCs w:val="28"/>
              </w:rPr>
              <w:t>6</w:t>
            </w:r>
          </w:p>
        </w:tc>
        <w:tc>
          <w:tcPr>
            <w:tcW w:w="4448" w:type="dxa"/>
            <w:vAlign w:val="center"/>
          </w:tcPr>
          <w:p w:rsidR="00FB2FD3" w:rsidRPr="00BE3D07" w:rsidRDefault="00FB2FD3" w:rsidP="00DB1B8F">
            <w:pPr>
              <w:spacing w:line="240" w:lineRule="auto"/>
              <w:ind w:firstLine="499"/>
              <w:jc w:val="center"/>
              <w:rPr>
                <w:sz w:val="28"/>
                <w:szCs w:val="28"/>
              </w:rPr>
            </w:pPr>
            <w:r w:rsidRPr="00B54782">
              <w:rPr>
                <w:sz w:val="28"/>
                <w:szCs w:val="28"/>
              </w:rPr>
              <w:t>Управление риском</w:t>
            </w:r>
          </w:p>
        </w:tc>
        <w:tc>
          <w:tcPr>
            <w:tcW w:w="4257" w:type="dxa"/>
            <w:vAlign w:val="center"/>
          </w:tcPr>
          <w:p w:rsidR="00FB2FD3" w:rsidRPr="00C366D9" w:rsidRDefault="00FB2FD3" w:rsidP="00DF4313">
            <w:pPr>
              <w:pStyle w:val="ListParagraph"/>
              <w:numPr>
                <w:ilvl w:val="0"/>
                <w:numId w:val="14"/>
              </w:numPr>
              <w:ind w:left="41" w:firstLine="0"/>
              <w:rPr>
                <w:bCs/>
              </w:rPr>
            </w:pPr>
            <w:r w:rsidRPr="00C366D9">
              <w:rPr>
                <w:bCs/>
              </w:rPr>
              <w:t>Управление рисками в недвижимости: учебник/ под общ. Ред. П.Г. Грабового. –. Москва:Проспект, 20</w:t>
            </w:r>
            <w:r>
              <w:rPr>
                <w:bCs/>
              </w:rPr>
              <w:t>06</w:t>
            </w:r>
            <w:r w:rsidRPr="00C366D9">
              <w:rPr>
                <w:bCs/>
              </w:rPr>
              <w:t xml:space="preserve"> -424 с.</w:t>
            </w:r>
          </w:p>
        </w:tc>
      </w:tr>
    </w:tbl>
    <w:p w:rsidR="00FB2FD3" w:rsidRPr="00D2714B" w:rsidRDefault="00FB2FD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FB2FD3" w:rsidRPr="00D2714B" w:rsidRDefault="00FB2FD3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</w:t>
      </w:r>
      <w:r w:rsidRPr="00D2714B">
        <w:rPr>
          <w:bCs/>
          <w:sz w:val="28"/>
          <w:szCs w:val="28"/>
        </w:rPr>
        <w:t>а</w:t>
      </w:r>
      <w:r w:rsidRPr="00D2714B">
        <w:rPr>
          <w:bCs/>
          <w:sz w:val="28"/>
          <w:szCs w:val="28"/>
        </w:rPr>
        <w:t>стью рабочей программы и представлен отдельным документом, рассмо</w:t>
      </w:r>
      <w:r w:rsidRPr="00D2714B">
        <w:rPr>
          <w:bCs/>
          <w:sz w:val="28"/>
          <w:szCs w:val="28"/>
        </w:rPr>
        <w:t>т</w:t>
      </w:r>
      <w:r w:rsidRPr="00D2714B">
        <w:rPr>
          <w:bCs/>
          <w:sz w:val="28"/>
          <w:szCs w:val="28"/>
        </w:rPr>
        <w:t>ренным на заседании кафедры и утвержденным заведующим кафедрой.</w:t>
      </w:r>
    </w:p>
    <w:p w:rsidR="00FB2FD3" w:rsidRPr="00D2714B" w:rsidRDefault="00FB2FD3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FB2FD3" w:rsidRPr="00D322E9" w:rsidRDefault="00FB2FD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FB2FD3" w:rsidRPr="004F2A56" w:rsidRDefault="00FB2FD3" w:rsidP="0095427B">
      <w:pPr>
        <w:widowControl/>
        <w:spacing w:line="240" w:lineRule="auto"/>
        <w:ind w:firstLine="851"/>
        <w:rPr>
          <w:bCs/>
          <w:color w:val="993300"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</w:t>
      </w:r>
      <w:r w:rsidRPr="00D2714B">
        <w:rPr>
          <w:bCs/>
          <w:sz w:val="28"/>
          <w:szCs w:val="28"/>
        </w:rPr>
        <w:t>е</w:t>
      </w:r>
      <w:r w:rsidRPr="00D2714B">
        <w:rPr>
          <w:bCs/>
          <w:sz w:val="28"/>
          <w:szCs w:val="28"/>
        </w:rPr>
        <w:t>ния дисциплины</w:t>
      </w:r>
      <w:r>
        <w:rPr>
          <w:bCs/>
          <w:sz w:val="28"/>
          <w:szCs w:val="28"/>
        </w:rPr>
        <w:t xml:space="preserve"> </w:t>
      </w:r>
    </w:p>
    <w:p w:rsidR="00FB2FD3" w:rsidRPr="00E876AA" w:rsidRDefault="00FB2FD3" w:rsidP="00C366D9">
      <w:pPr>
        <w:pStyle w:val="ListParagraph"/>
        <w:widowControl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E876AA">
        <w:rPr>
          <w:sz w:val="28"/>
          <w:szCs w:val="28"/>
        </w:rPr>
        <w:t>Управление рисками в недвижимости: учебник/ под общ. Ред. П.Г. Грабового. –. Москва:Проспект, 20</w:t>
      </w:r>
      <w:r>
        <w:rPr>
          <w:sz w:val="28"/>
          <w:szCs w:val="28"/>
        </w:rPr>
        <w:t>06</w:t>
      </w:r>
      <w:r w:rsidRPr="00E876AA">
        <w:rPr>
          <w:sz w:val="28"/>
          <w:szCs w:val="28"/>
        </w:rPr>
        <w:t xml:space="preserve"> -424 с.</w:t>
      </w:r>
    </w:p>
    <w:p w:rsidR="00FB2FD3" w:rsidRPr="004D2D17" w:rsidRDefault="00FB2FD3" w:rsidP="0011473B">
      <w:pPr>
        <w:pStyle w:val="ListParagraph"/>
        <w:widowControl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4D2D17">
        <w:rPr>
          <w:sz w:val="28"/>
          <w:szCs w:val="28"/>
        </w:rPr>
        <w:t>Меркушева В.С. Управление федеральной собственностью железн</w:t>
      </w:r>
      <w:r w:rsidRPr="004D2D17">
        <w:rPr>
          <w:sz w:val="28"/>
          <w:szCs w:val="28"/>
        </w:rPr>
        <w:t>о</w:t>
      </w:r>
      <w:r w:rsidRPr="004D2D17">
        <w:rPr>
          <w:sz w:val="28"/>
          <w:szCs w:val="28"/>
        </w:rPr>
        <w:t>дорожного транспорта: монография/ В.С. Меркушева.-СПб: ПГУПС, 2008.-47с.</w:t>
      </w:r>
    </w:p>
    <w:p w:rsidR="00FB2FD3" w:rsidRDefault="00FB2FD3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876AA"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FB2FD3" w:rsidRPr="00DF4313" w:rsidRDefault="00FB2FD3" w:rsidP="00DF4313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4D2D17">
        <w:rPr>
          <w:sz w:val="28"/>
          <w:szCs w:val="28"/>
        </w:rPr>
        <w:t>Коланьков С.В., Меркушева В.С. Оценка рыночной стоимости и эффе</w:t>
      </w:r>
      <w:r w:rsidRPr="004D2D17">
        <w:rPr>
          <w:sz w:val="28"/>
          <w:szCs w:val="28"/>
        </w:rPr>
        <w:t>к</w:t>
      </w:r>
      <w:r w:rsidRPr="004D2D17">
        <w:rPr>
          <w:sz w:val="28"/>
          <w:szCs w:val="28"/>
        </w:rPr>
        <w:t>тивности сделок с недвижимостью железнодорожного транспорта: Мон</w:t>
      </w:r>
      <w:r w:rsidRPr="004D2D17">
        <w:rPr>
          <w:sz w:val="28"/>
          <w:szCs w:val="28"/>
        </w:rPr>
        <w:t>о</w:t>
      </w:r>
      <w:r w:rsidRPr="004D2D17">
        <w:rPr>
          <w:sz w:val="28"/>
          <w:szCs w:val="28"/>
        </w:rPr>
        <w:t>графия- М.: Маршрут, 2006. -277с.</w:t>
      </w:r>
      <w:r w:rsidRPr="0011473B">
        <w:t xml:space="preserve"> </w:t>
      </w:r>
      <w:r w:rsidRPr="00DF4313">
        <w:rPr>
          <w:sz w:val="24"/>
          <w:szCs w:val="24"/>
        </w:rPr>
        <w:t>http://e.lanbook.com/books/element.php?pl1_id=659226</w:t>
      </w:r>
    </w:p>
    <w:p w:rsidR="00FB2FD3" w:rsidRDefault="00FB2FD3" w:rsidP="003B4DF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FB2FD3" w:rsidRPr="004D2D17" w:rsidRDefault="00FB2FD3" w:rsidP="00C366D9">
      <w:pPr>
        <w:pStyle w:val="ListParagraph"/>
        <w:widowControl/>
        <w:numPr>
          <w:ilvl w:val="0"/>
          <w:numId w:val="9"/>
        </w:numPr>
        <w:spacing w:line="240" w:lineRule="auto"/>
        <w:rPr>
          <w:bCs/>
          <w:sz w:val="28"/>
          <w:szCs w:val="28"/>
        </w:rPr>
      </w:pPr>
      <w:r w:rsidRPr="004D2D17">
        <w:rPr>
          <w:bCs/>
          <w:sz w:val="28"/>
          <w:szCs w:val="28"/>
        </w:rPr>
        <w:t>Федеральный закон  от 29 июля 1998 г. №135-ФЗ «Об оценочной де</w:t>
      </w:r>
      <w:r w:rsidRPr="004D2D17">
        <w:rPr>
          <w:bCs/>
          <w:sz w:val="28"/>
          <w:szCs w:val="28"/>
        </w:rPr>
        <w:t>я</w:t>
      </w:r>
      <w:r w:rsidRPr="004D2D17">
        <w:rPr>
          <w:bCs/>
          <w:sz w:val="28"/>
          <w:szCs w:val="28"/>
        </w:rPr>
        <w:t>тельности в Российской Федерации».</w:t>
      </w:r>
    </w:p>
    <w:p w:rsidR="00FB2FD3" w:rsidRPr="004D2D17" w:rsidRDefault="00FB2FD3" w:rsidP="00C366D9">
      <w:pPr>
        <w:pStyle w:val="ListParagraph"/>
        <w:widowControl/>
        <w:numPr>
          <w:ilvl w:val="0"/>
          <w:numId w:val="9"/>
        </w:numPr>
        <w:spacing w:line="240" w:lineRule="auto"/>
        <w:rPr>
          <w:bCs/>
          <w:sz w:val="28"/>
          <w:szCs w:val="28"/>
        </w:rPr>
      </w:pPr>
      <w:r w:rsidRPr="004D2D17">
        <w:rPr>
          <w:bCs/>
          <w:sz w:val="28"/>
          <w:szCs w:val="28"/>
        </w:rPr>
        <w:t>Федеральный закон от 21 июля 1997 г. №122-ФЗ «О государственной регистрации прав на недвижимое имущество и сделок с ним»;</w:t>
      </w:r>
      <w:r>
        <w:rPr>
          <w:bCs/>
          <w:sz w:val="28"/>
          <w:szCs w:val="28"/>
        </w:rPr>
        <w:t xml:space="preserve"> </w:t>
      </w:r>
      <w:r w:rsidRPr="004D2D17">
        <w:rPr>
          <w:bCs/>
          <w:sz w:val="28"/>
          <w:szCs w:val="28"/>
        </w:rPr>
        <w:t>При о</w:t>
      </w:r>
      <w:r w:rsidRPr="004D2D17">
        <w:rPr>
          <w:bCs/>
          <w:sz w:val="28"/>
          <w:szCs w:val="28"/>
        </w:rPr>
        <w:t>с</w:t>
      </w:r>
      <w:r w:rsidRPr="004D2D17">
        <w:rPr>
          <w:bCs/>
          <w:sz w:val="28"/>
          <w:szCs w:val="28"/>
        </w:rPr>
        <w:t>воении данной дисциплины нормативно-правовая документация не и</w:t>
      </w:r>
      <w:r w:rsidRPr="004D2D17">
        <w:rPr>
          <w:bCs/>
          <w:sz w:val="28"/>
          <w:szCs w:val="28"/>
        </w:rPr>
        <w:t>с</w:t>
      </w:r>
      <w:r w:rsidRPr="004D2D17">
        <w:rPr>
          <w:bCs/>
          <w:sz w:val="28"/>
          <w:szCs w:val="28"/>
        </w:rPr>
        <w:t>пользуется.</w:t>
      </w:r>
    </w:p>
    <w:p w:rsidR="00FB2FD3" w:rsidRDefault="00FB2FD3" w:rsidP="00C366D9">
      <w:pPr>
        <w:pStyle w:val="ListParagraph"/>
        <w:widowControl/>
        <w:numPr>
          <w:ilvl w:val="0"/>
          <w:numId w:val="9"/>
        </w:numPr>
        <w:spacing w:line="240" w:lineRule="auto"/>
        <w:rPr>
          <w:bCs/>
          <w:sz w:val="28"/>
          <w:szCs w:val="28"/>
        </w:rPr>
      </w:pPr>
      <w:r w:rsidRPr="004D2D17">
        <w:rPr>
          <w:bCs/>
          <w:sz w:val="28"/>
          <w:szCs w:val="28"/>
        </w:rPr>
        <w:t>Распоряжение губернатора СПб от 01.08.96 №113-р «О порядке оценки недвижимого имущества, находящегося в государственной собстве</w:t>
      </w:r>
      <w:r w:rsidRPr="004D2D17">
        <w:rPr>
          <w:bCs/>
          <w:sz w:val="28"/>
          <w:szCs w:val="28"/>
        </w:rPr>
        <w:t>н</w:t>
      </w:r>
      <w:r w:rsidRPr="004D2D17">
        <w:rPr>
          <w:bCs/>
          <w:sz w:val="28"/>
          <w:szCs w:val="28"/>
        </w:rPr>
        <w:t>ности и прав на него»</w:t>
      </w:r>
    </w:p>
    <w:p w:rsidR="00FB2FD3" w:rsidRPr="00EF3B06" w:rsidRDefault="00FB2FD3" w:rsidP="00C366D9">
      <w:pPr>
        <w:pStyle w:val="ListParagraph"/>
        <w:numPr>
          <w:ilvl w:val="0"/>
          <w:numId w:val="9"/>
        </w:numPr>
        <w:rPr>
          <w:bCs/>
          <w:sz w:val="28"/>
          <w:szCs w:val="28"/>
        </w:rPr>
      </w:pPr>
      <w:r w:rsidRPr="00EF3B06">
        <w:rPr>
          <w:bCs/>
          <w:sz w:val="28"/>
          <w:szCs w:val="28"/>
        </w:rPr>
        <w:t>Методические рекомендации по оценке эффективности инвестицио</w:t>
      </w:r>
      <w:r w:rsidRPr="00EF3B06">
        <w:rPr>
          <w:bCs/>
          <w:sz w:val="28"/>
          <w:szCs w:val="28"/>
        </w:rPr>
        <w:t>н</w:t>
      </w:r>
      <w:r w:rsidRPr="00EF3B06">
        <w:rPr>
          <w:bCs/>
          <w:sz w:val="28"/>
          <w:szCs w:val="28"/>
        </w:rPr>
        <w:t xml:space="preserve">ных проектов. М. Экономика 2000г. </w:t>
      </w:r>
    </w:p>
    <w:p w:rsidR="00FB2FD3" w:rsidRPr="00EF3B06" w:rsidRDefault="00FB2FD3" w:rsidP="00C366D9">
      <w:pPr>
        <w:pStyle w:val="ListParagraph"/>
        <w:numPr>
          <w:ilvl w:val="0"/>
          <w:numId w:val="9"/>
        </w:numPr>
        <w:rPr>
          <w:bCs/>
          <w:sz w:val="28"/>
          <w:szCs w:val="28"/>
        </w:rPr>
      </w:pPr>
      <w:r w:rsidRPr="00EF3B06">
        <w:rPr>
          <w:bCs/>
          <w:sz w:val="28"/>
          <w:szCs w:val="28"/>
        </w:rPr>
        <w:t>Методика оценки эффективности инвестиционных проектов на О</w:t>
      </w:r>
      <w:r w:rsidRPr="00EF3B06">
        <w:rPr>
          <w:bCs/>
          <w:sz w:val="28"/>
          <w:szCs w:val="28"/>
        </w:rPr>
        <w:t>к</w:t>
      </w:r>
      <w:r w:rsidRPr="00EF3B06">
        <w:rPr>
          <w:bCs/>
          <w:sz w:val="28"/>
          <w:szCs w:val="28"/>
        </w:rPr>
        <w:t>тябрьской железной дороге от 29 июня 1998 г. №НН 7/110</w:t>
      </w:r>
    </w:p>
    <w:p w:rsidR="00FB2FD3" w:rsidRPr="00EF3B06" w:rsidRDefault="00FB2FD3" w:rsidP="00C366D9">
      <w:pPr>
        <w:pStyle w:val="ListParagraph"/>
        <w:numPr>
          <w:ilvl w:val="0"/>
          <w:numId w:val="9"/>
        </w:numPr>
        <w:rPr>
          <w:bCs/>
          <w:sz w:val="28"/>
          <w:szCs w:val="28"/>
        </w:rPr>
      </w:pPr>
      <w:r w:rsidRPr="00EF3B06">
        <w:rPr>
          <w:bCs/>
          <w:sz w:val="28"/>
          <w:szCs w:val="28"/>
        </w:rPr>
        <w:t>Методические рекомендации по оценке инвестиционных проектов на железнодорожном транспорте от 31 августа 1998 г. №В-1024.</w:t>
      </w:r>
    </w:p>
    <w:p w:rsidR="00FB2FD3" w:rsidRPr="005B5D66" w:rsidRDefault="00FB2FD3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 xml:space="preserve">8.4 </w:t>
      </w:r>
      <w:r>
        <w:rPr>
          <w:bCs/>
          <w:sz w:val="28"/>
          <w:szCs w:val="28"/>
        </w:rPr>
        <w:t xml:space="preserve"> </w:t>
      </w:r>
      <w:r w:rsidRPr="005B5D66">
        <w:rPr>
          <w:bCs/>
          <w:sz w:val="28"/>
          <w:szCs w:val="28"/>
        </w:rPr>
        <w:t>Другие издания, необходимые для освоения дисциплины</w:t>
      </w:r>
    </w:p>
    <w:p w:rsidR="00FB2FD3" w:rsidRDefault="00FB2FD3" w:rsidP="006D6F2D">
      <w:pPr>
        <w:spacing w:line="240" w:lineRule="auto"/>
        <w:ind w:firstLine="851"/>
        <w:rPr>
          <w:rStyle w:val="apple-converted-space"/>
          <w:sz w:val="28"/>
          <w:szCs w:val="28"/>
          <w:shd w:val="clear" w:color="auto" w:fill="FFFFFF"/>
        </w:rPr>
      </w:pPr>
      <w:r w:rsidRPr="009B6234">
        <w:rPr>
          <w:rStyle w:val="apple-converted-space"/>
          <w:sz w:val="28"/>
          <w:szCs w:val="28"/>
          <w:shd w:val="clear" w:color="auto" w:fill="FFFFFF"/>
        </w:rPr>
        <w:t>При освоении данной дисциплины другие издания не используется.</w:t>
      </w:r>
    </w:p>
    <w:p w:rsidR="00FB2FD3" w:rsidRDefault="00FB2FD3" w:rsidP="006D6F2D">
      <w:pPr>
        <w:spacing w:line="240" w:lineRule="auto"/>
        <w:ind w:firstLine="851"/>
        <w:rPr>
          <w:rStyle w:val="apple-converted-space"/>
          <w:sz w:val="28"/>
          <w:szCs w:val="28"/>
          <w:shd w:val="clear" w:color="auto" w:fill="FFFFFF"/>
        </w:rPr>
      </w:pPr>
    </w:p>
    <w:p w:rsidR="00FB2FD3" w:rsidRPr="006338D7" w:rsidRDefault="00FB2FD3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</w:t>
      </w:r>
      <w:r w:rsidRPr="006338D7">
        <w:rPr>
          <w:b/>
          <w:bCs/>
          <w:sz w:val="28"/>
          <w:szCs w:val="28"/>
        </w:rPr>
        <w:t>е</w:t>
      </w:r>
      <w:r w:rsidRPr="006338D7">
        <w:rPr>
          <w:b/>
          <w:bCs/>
          <w:sz w:val="28"/>
          <w:szCs w:val="28"/>
        </w:rPr>
        <w:t>ти «Интернет», необходимых для освоения дисциплины</w:t>
      </w:r>
    </w:p>
    <w:p w:rsidR="00FB2FD3" w:rsidRPr="0011473B" w:rsidRDefault="00FB2FD3" w:rsidP="00BB0118">
      <w:pPr>
        <w:spacing w:line="240" w:lineRule="auto"/>
        <w:ind w:firstLine="709"/>
        <w:rPr>
          <w:sz w:val="28"/>
          <w:szCs w:val="28"/>
        </w:rPr>
      </w:pPr>
      <w:r w:rsidRPr="0011473B">
        <w:rPr>
          <w:sz w:val="28"/>
          <w:szCs w:val="28"/>
        </w:rPr>
        <w:t xml:space="preserve">1. Личный кабинет обучающегося и электронная информационно-образовательная среда. [Электронный ресурс]. – Режим доступа: </w:t>
      </w:r>
      <w:r w:rsidRPr="0011473B">
        <w:rPr>
          <w:color w:val="0000FF"/>
          <w:sz w:val="28"/>
          <w:szCs w:val="28"/>
        </w:rPr>
        <w:t>http://sdo.pgups.ru/</w:t>
      </w:r>
      <w:r w:rsidRPr="0011473B">
        <w:rPr>
          <w:sz w:val="28"/>
          <w:szCs w:val="28"/>
        </w:rPr>
        <w:t xml:space="preserve"> (для доступа к полнотекстовым документам требуется а</w:t>
      </w:r>
      <w:r w:rsidRPr="0011473B">
        <w:rPr>
          <w:sz w:val="28"/>
          <w:szCs w:val="28"/>
        </w:rPr>
        <w:t>в</w:t>
      </w:r>
      <w:r w:rsidRPr="0011473B">
        <w:rPr>
          <w:sz w:val="28"/>
          <w:szCs w:val="28"/>
        </w:rPr>
        <w:t>торизация).</w:t>
      </w:r>
    </w:p>
    <w:p w:rsidR="00FB2FD3" w:rsidRPr="0035671F" w:rsidRDefault="00FB2FD3" w:rsidP="00BB0118">
      <w:pPr>
        <w:spacing w:line="240" w:lineRule="auto"/>
        <w:ind w:firstLine="709"/>
        <w:rPr>
          <w:sz w:val="28"/>
          <w:szCs w:val="28"/>
        </w:rPr>
      </w:pPr>
      <w:r w:rsidRPr="0011473B">
        <w:rPr>
          <w:sz w:val="28"/>
          <w:szCs w:val="28"/>
        </w:rPr>
        <w:t>2. Электронно-библиотечная система ЛАНЬ [Электронный ресурс]. Режим доступа</w:t>
      </w:r>
      <w:r w:rsidRPr="0011473B">
        <w:rPr>
          <w:color w:val="0000FF"/>
          <w:sz w:val="28"/>
          <w:szCs w:val="28"/>
        </w:rPr>
        <w:t>:  https://e.lanbook.com</w:t>
      </w:r>
      <w:r w:rsidRPr="0011473B">
        <w:rPr>
          <w:sz w:val="28"/>
          <w:szCs w:val="28"/>
        </w:rPr>
        <w:t xml:space="preserve"> — Загл. с экрана.</w:t>
      </w:r>
    </w:p>
    <w:p w:rsidR="00FB2FD3" w:rsidRPr="00BB0118" w:rsidRDefault="00FB2FD3" w:rsidP="00BB0118">
      <w:pPr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BB0118">
        <w:rPr>
          <w:bCs/>
          <w:sz w:val="28"/>
          <w:szCs w:val="28"/>
        </w:rPr>
        <w:t xml:space="preserve">Электронно-библиотечная система IPRbooks </w:t>
      </w:r>
      <w:r w:rsidRPr="00BB0118">
        <w:rPr>
          <w:bCs/>
          <w:sz w:val="28"/>
          <w:szCs w:val="28"/>
        </w:rPr>
        <w:sym w:font="Symbol" w:char="F05B"/>
      </w:r>
      <w:r w:rsidRPr="00BB0118">
        <w:rPr>
          <w:bCs/>
          <w:sz w:val="28"/>
          <w:szCs w:val="28"/>
        </w:rPr>
        <w:t>Электронный ресурс</w:t>
      </w:r>
      <w:r w:rsidRPr="00BB0118">
        <w:rPr>
          <w:bCs/>
          <w:sz w:val="28"/>
          <w:szCs w:val="28"/>
        </w:rPr>
        <w:sym w:font="Symbol" w:char="F05D"/>
      </w:r>
      <w:r w:rsidRPr="00BB0118">
        <w:rPr>
          <w:bCs/>
          <w:sz w:val="28"/>
          <w:szCs w:val="28"/>
        </w:rPr>
        <w:t xml:space="preserve">. Режим доступа: </w:t>
      </w:r>
      <w:hyperlink r:id="rId6" w:history="1">
        <w:r w:rsidRPr="00BB0118">
          <w:rPr>
            <w:rStyle w:val="Hyperlink"/>
            <w:bCs/>
            <w:sz w:val="28"/>
            <w:szCs w:val="28"/>
          </w:rPr>
          <w:t>http://www/iprbookshop.ru/</w:t>
        </w:r>
      </w:hyperlink>
      <w:r w:rsidRPr="00BB0118">
        <w:rPr>
          <w:bCs/>
          <w:sz w:val="28"/>
          <w:szCs w:val="28"/>
        </w:rPr>
        <w:t xml:space="preserve"> - Загл. с экрана.</w:t>
      </w:r>
    </w:p>
    <w:p w:rsidR="00FB2FD3" w:rsidRDefault="00FB2FD3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B2FD3" w:rsidRDefault="00FB2FD3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обучающихся по освоению </w:t>
      </w:r>
    </w:p>
    <w:p w:rsidR="00FB2FD3" w:rsidRPr="006338D7" w:rsidRDefault="00FB2FD3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дисциплины</w:t>
      </w:r>
    </w:p>
    <w:p w:rsidR="00FB2FD3" w:rsidRPr="00490574" w:rsidRDefault="00FB2FD3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FB2FD3" w:rsidRPr="008C144C" w:rsidRDefault="00FB2FD3" w:rsidP="00C366D9">
      <w:pPr>
        <w:pStyle w:val="ListParagraph"/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>Освоение разделов дисциплины производится в порядке, прив</w:t>
      </w:r>
      <w:r w:rsidRPr="00A55036">
        <w:rPr>
          <w:bCs/>
          <w:sz w:val="28"/>
          <w:szCs w:val="28"/>
        </w:rPr>
        <w:t>е</w:t>
      </w:r>
      <w:r w:rsidRPr="00A55036">
        <w:rPr>
          <w:bCs/>
          <w:sz w:val="28"/>
          <w:szCs w:val="28"/>
        </w:rPr>
        <w:t xml:space="preserve">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FB2FD3" w:rsidRPr="008C144C" w:rsidRDefault="00FB2FD3" w:rsidP="00C366D9">
      <w:pPr>
        <w:pStyle w:val="ListParagraph"/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вить выполненные типовые контрольные задания или иные материалы, нео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</w:t>
      </w:r>
      <w:r w:rsidRPr="008C144C">
        <w:rPr>
          <w:bCs/>
          <w:sz w:val="28"/>
          <w:szCs w:val="28"/>
        </w:rPr>
        <w:t>с</w:t>
      </w:r>
      <w:r w:rsidRPr="008C144C">
        <w:rPr>
          <w:bCs/>
          <w:sz w:val="28"/>
          <w:szCs w:val="28"/>
        </w:rPr>
        <w:t>циплине).</w:t>
      </w:r>
    </w:p>
    <w:p w:rsidR="00FB2FD3" w:rsidRPr="008C144C" w:rsidRDefault="00FB2FD3" w:rsidP="00C366D9">
      <w:pPr>
        <w:pStyle w:val="ListParagraph"/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FB2FD3" w:rsidRPr="007150CC" w:rsidRDefault="00FB2FD3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FB2FD3" w:rsidRDefault="00FB2FD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</w:t>
      </w:r>
      <w:r w:rsidRPr="00D2714B">
        <w:rPr>
          <w:b/>
          <w:bCs/>
          <w:sz w:val="28"/>
          <w:szCs w:val="28"/>
        </w:rPr>
        <w:t>е</w:t>
      </w:r>
      <w:r w:rsidRPr="00D2714B">
        <w:rPr>
          <w:b/>
          <w:bCs/>
          <w:sz w:val="28"/>
          <w:szCs w:val="28"/>
        </w:rPr>
        <w:t xml:space="preserve">речень программного обеспечения и информационных справочных </w:t>
      </w:r>
    </w:p>
    <w:p w:rsidR="00FB2FD3" w:rsidRPr="00D2714B" w:rsidRDefault="00FB2FD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систем</w:t>
      </w:r>
    </w:p>
    <w:p w:rsidR="00FB2FD3" w:rsidRPr="008378C0" w:rsidRDefault="00FB2FD3" w:rsidP="008378C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378C0">
        <w:rPr>
          <w:bCs/>
          <w:sz w:val="28"/>
          <w:szCs w:val="28"/>
        </w:rPr>
        <w:t>При осуществлении образовательного процесса по дисциплине и</w:t>
      </w:r>
      <w:r w:rsidRPr="008378C0">
        <w:rPr>
          <w:bCs/>
          <w:sz w:val="28"/>
          <w:szCs w:val="28"/>
        </w:rPr>
        <w:t>с</w:t>
      </w:r>
      <w:r w:rsidRPr="008378C0">
        <w:rPr>
          <w:bCs/>
          <w:sz w:val="28"/>
          <w:szCs w:val="28"/>
        </w:rPr>
        <w:t>пользуются следующие информационные технологии:</w:t>
      </w:r>
    </w:p>
    <w:p w:rsidR="00FB2FD3" w:rsidRPr="008378C0" w:rsidRDefault="00FB2FD3" w:rsidP="008378C0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jc w:val="left"/>
        <w:rPr>
          <w:b/>
          <w:bCs/>
          <w:sz w:val="28"/>
          <w:szCs w:val="28"/>
        </w:rPr>
      </w:pPr>
      <w:r w:rsidRPr="008378C0">
        <w:rPr>
          <w:bCs/>
          <w:sz w:val="28"/>
          <w:szCs w:val="28"/>
        </w:rPr>
        <w:t>технические средства (персональные компьютеры);</w:t>
      </w:r>
    </w:p>
    <w:p w:rsidR="00FB2FD3" w:rsidRPr="008378C0" w:rsidRDefault="00FB2FD3" w:rsidP="008378C0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jc w:val="left"/>
        <w:rPr>
          <w:b/>
          <w:bCs/>
          <w:sz w:val="28"/>
          <w:szCs w:val="28"/>
        </w:rPr>
      </w:pPr>
      <w:r w:rsidRPr="008378C0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8378C0">
        <w:rPr>
          <w:b/>
          <w:bCs/>
          <w:sz w:val="28"/>
          <w:szCs w:val="28"/>
        </w:rPr>
        <w:t xml:space="preserve"> </w:t>
      </w:r>
      <w:r w:rsidRPr="008378C0">
        <w:rPr>
          <w:bCs/>
          <w:sz w:val="28"/>
          <w:szCs w:val="28"/>
        </w:rPr>
        <w:t>(демонстрация мультимедийных</w:t>
      </w:r>
      <w:r w:rsidRPr="008378C0">
        <w:rPr>
          <w:b/>
          <w:bCs/>
          <w:sz w:val="28"/>
          <w:szCs w:val="28"/>
        </w:rPr>
        <w:t xml:space="preserve"> </w:t>
      </w:r>
      <w:r w:rsidRPr="008378C0">
        <w:rPr>
          <w:bCs/>
          <w:sz w:val="28"/>
          <w:szCs w:val="28"/>
        </w:rPr>
        <w:t>материалов);</w:t>
      </w:r>
    </w:p>
    <w:p w:rsidR="00FB2FD3" w:rsidRPr="008378C0" w:rsidRDefault="00FB2FD3" w:rsidP="008378C0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jc w:val="left"/>
        <w:rPr>
          <w:b/>
          <w:bCs/>
          <w:sz w:val="28"/>
          <w:szCs w:val="28"/>
        </w:rPr>
      </w:pPr>
      <w:r w:rsidRPr="008378C0">
        <w:rPr>
          <w:bCs/>
          <w:sz w:val="28"/>
          <w:szCs w:val="28"/>
        </w:rPr>
        <w:t>электронная информационно-образовательная среда Петербур</w:t>
      </w:r>
      <w:r w:rsidRPr="008378C0">
        <w:rPr>
          <w:bCs/>
          <w:sz w:val="28"/>
          <w:szCs w:val="28"/>
        </w:rPr>
        <w:t>г</w:t>
      </w:r>
      <w:r w:rsidRPr="008378C0">
        <w:rPr>
          <w:bCs/>
          <w:sz w:val="28"/>
          <w:szCs w:val="28"/>
        </w:rPr>
        <w:t>ского государственного университета путей сообщения Императора Але</w:t>
      </w:r>
      <w:r w:rsidRPr="008378C0">
        <w:rPr>
          <w:bCs/>
          <w:sz w:val="28"/>
          <w:szCs w:val="28"/>
        </w:rPr>
        <w:t>к</w:t>
      </w:r>
      <w:r w:rsidRPr="008378C0">
        <w:rPr>
          <w:bCs/>
          <w:sz w:val="28"/>
          <w:szCs w:val="28"/>
        </w:rPr>
        <w:t xml:space="preserve">сандра I [Электронный ресурс]. Режим доступа:  http://sdo.pgups.ru. </w:t>
      </w:r>
    </w:p>
    <w:p w:rsidR="00FB2FD3" w:rsidRPr="008378C0" w:rsidRDefault="00FB2FD3" w:rsidP="008378C0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jc w:val="left"/>
        <w:rPr>
          <w:b/>
          <w:bCs/>
          <w:sz w:val="28"/>
          <w:szCs w:val="28"/>
        </w:rPr>
      </w:pPr>
      <w:r w:rsidRPr="008378C0">
        <w:rPr>
          <w:bCs/>
          <w:sz w:val="28"/>
          <w:szCs w:val="28"/>
        </w:rPr>
        <w:t>программное обеспечение (подлежит ежегодному обновлению):</w:t>
      </w:r>
    </w:p>
    <w:p w:rsidR="00FB2FD3" w:rsidRPr="008378C0" w:rsidRDefault="00FB2FD3" w:rsidP="008378C0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jc w:val="left"/>
        <w:rPr>
          <w:bCs/>
          <w:sz w:val="28"/>
          <w:szCs w:val="28"/>
        </w:rPr>
      </w:pPr>
      <w:r w:rsidRPr="008378C0">
        <w:rPr>
          <w:bCs/>
          <w:sz w:val="28"/>
          <w:szCs w:val="28"/>
        </w:rPr>
        <w:t xml:space="preserve">операционная система </w:t>
      </w:r>
      <w:r w:rsidRPr="008378C0">
        <w:rPr>
          <w:bCs/>
          <w:sz w:val="28"/>
          <w:szCs w:val="28"/>
          <w:lang w:val="en-US"/>
        </w:rPr>
        <w:t>Windows</w:t>
      </w:r>
      <w:r w:rsidRPr="008378C0">
        <w:rPr>
          <w:bCs/>
          <w:sz w:val="28"/>
          <w:szCs w:val="28"/>
        </w:rPr>
        <w:t>;</w:t>
      </w:r>
    </w:p>
    <w:p w:rsidR="00FB2FD3" w:rsidRPr="008378C0" w:rsidRDefault="00FB2FD3" w:rsidP="008378C0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jc w:val="left"/>
        <w:rPr>
          <w:bCs/>
          <w:sz w:val="28"/>
          <w:szCs w:val="28"/>
        </w:rPr>
      </w:pPr>
      <w:r w:rsidRPr="008378C0">
        <w:rPr>
          <w:bCs/>
          <w:sz w:val="28"/>
          <w:szCs w:val="28"/>
          <w:lang w:val="en-US"/>
        </w:rPr>
        <w:t>MS</w:t>
      </w:r>
      <w:r w:rsidRPr="008378C0">
        <w:rPr>
          <w:bCs/>
          <w:sz w:val="28"/>
          <w:szCs w:val="28"/>
        </w:rPr>
        <w:t xml:space="preserve"> </w:t>
      </w:r>
      <w:r w:rsidRPr="008378C0">
        <w:rPr>
          <w:bCs/>
          <w:sz w:val="28"/>
          <w:szCs w:val="28"/>
          <w:lang w:val="en-US"/>
        </w:rPr>
        <w:t>Office</w:t>
      </w:r>
      <w:r w:rsidRPr="008378C0">
        <w:rPr>
          <w:bCs/>
          <w:sz w:val="28"/>
          <w:szCs w:val="28"/>
        </w:rPr>
        <w:t>.</w:t>
      </w:r>
    </w:p>
    <w:p w:rsidR="00FB2FD3" w:rsidRPr="008378C0" w:rsidRDefault="00FB2FD3" w:rsidP="008378C0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FB2FD3" w:rsidRPr="008378C0" w:rsidRDefault="00FB2FD3" w:rsidP="008378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8378C0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FB2FD3" w:rsidRPr="008378C0" w:rsidRDefault="00FB2FD3" w:rsidP="008378C0">
      <w:pPr>
        <w:widowControl/>
        <w:spacing w:line="240" w:lineRule="auto"/>
        <w:ind w:firstLine="851"/>
        <w:rPr>
          <w:bCs/>
          <w:sz w:val="28"/>
        </w:rPr>
      </w:pPr>
      <w:r w:rsidRPr="008378C0">
        <w:rPr>
          <w:bCs/>
          <w:sz w:val="28"/>
        </w:rPr>
        <w:t>Материально-техническая база, необходимая для осуществления о</w:t>
      </w:r>
      <w:r w:rsidRPr="008378C0">
        <w:rPr>
          <w:bCs/>
          <w:sz w:val="28"/>
        </w:rPr>
        <w:t>б</w:t>
      </w:r>
      <w:r w:rsidRPr="008378C0">
        <w:rPr>
          <w:bCs/>
          <w:sz w:val="28"/>
        </w:rPr>
        <w:t>разовательного процесса по дисциплине включает в свой состав специальные помещения:</w:t>
      </w:r>
    </w:p>
    <w:p w:rsidR="00FB2FD3" w:rsidRPr="008378C0" w:rsidRDefault="00FB2FD3" w:rsidP="008378C0">
      <w:pPr>
        <w:widowControl/>
        <w:numPr>
          <w:ilvl w:val="0"/>
          <w:numId w:val="18"/>
        </w:numPr>
        <w:spacing w:line="240" w:lineRule="auto"/>
        <w:rPr>
          <w:bCs/>
          <w:sz w:val="28"/>
        </w:rPr>
      </w:pPr>
      <w:r w:rsidRPr="008378C0">
        <w:rPr>
          <w:bCs/>
          <w:sz w:val="28"/>
        </w:rPr>
        <w:t>учебные аудитории для проведения занятий лекционного типа, занятий семинарского типа, курсового проектирования (выполнения курсовых р</w:t>
      </w:r>
      <w:r w:rsidRPr="008378C0">
        <w:rPr>
          <w:bCs/>
          <w:sz w:val="28"/>
        </w:rPr>
        <w:t>а</w:t>
      </w:r>
      <w:r w:rsidRPr="008378C0">
        <w:rPr>
          <w:bCs/>
          <w:sz w:val="28"/>
        </w:rPr>
        <w:t xml:space="preserve">бот), групповых и индивидуальных консультаций, текущего контроля и промежуточной аттестации, </w:t>
      </w:r>
    </w:p>
    <w:p w:rsidR="00FB2FD3" w:rsidRPr="008378C0" w:rsidRDefault="00FB2FD3" w:rsidP="008378C0">
      <w:pPr>
        <w:widowControl/>
        <w:numPr>
          <w:ilvl w:val="0"/>
          <w:numId w:val="18"/>
        </w:numPr>
        <w:spacing w:line="240" w:lineRule="auto"/>
        <w:rPr>
          <w:bCs/>
          <w:sz w:val="28"/>
        </w:rPr>
      </w:pPr>
      <w:r w:rsidRPr="008378C0">
        <w:rPr>
          <w:bCs/>
          <w:sz w:val="28"/>
        </w:rPr>
        <w:t>помещения для самостоятельной работы;</w:t>
      </w:r>
    </w:p>
    <w:p w:rsidR="00FB2FD3" w:rsidRPr="008378C0" w:rsidRDefault="00FB2FD3" w:rsidP="008378C0">
      <w:pPr>
        <w:widowControl/>
        <w:numPr>
          <w:ilvl w:val="0"/>
          <w:numId w:val="18"/>
        </w:numPr>
        <w:spacing w:line="240" w:lineRule="auto"/>
        <w:rPr>
          <w:bCs/>
          <w:sz w:val="28"/>
        </w:rPr>
      </w:pPr>
      <w:r w:rsidRPr="008378C0">
        <w:rPr>
          <w:bCs/>
          <w:sz w:val="28"/>
        </w:rPr>
        <w:t>помещения для хранения и профилактического обслуживания технич</w:t>
      </w:r>
      <w:r w:rsidRPr="008378C0">
        <w:rPr>
          <w:bCs/>
          <w:sz w:val="28"/>
        </w:rPr>
        <w:t>е</w:t>
      </w:r>
      <w:r w:rsidRPr="008378C0">
        <w:rPr>
          <w:bCs/>
          <w:sz w:val="28"/>
        </w:rPr>
        <w:t xml:space="preserve">ских средств обучения. </w:t>
      </w:r>
    </w:p>
    <w:p w:rsidR="00FB2FD3" w:rsidRPr="008378C0" w:rsidRDefault="00FB2FD3" w:rsidP="008378C0">
      <w:pPr>
        <w:widowControl/>
        <w:spacing w:line="240" w:lineRule="auto"/>
        <w:ind w:firstLine="851"/>
        <w:rPr>
          <w:bCs/>
          <w:sz w:val="28"/>
        </w:rPr>
      </w:pPr>
      <w:bookmarkStart w:id="3" w:name="OLE_LINK3"/>
      <w:r w:rsidRPr="008378C0">
        <w:rPr>
          <w:bCs/>
          <w:sz w:val="28"/>
        </w:rPr>
        <w:t>Специальные помещения укомплектовываются специализированной мебелью и техническими средствами обучения, служащими для представл</w:t>
      </w:r>
      <w:r w:rsidRPr="008378C0">
        <w:rPr>
          <w:bCs/>
          <w:sz w:val="28"/>
        </w:rPr>
        <w:t>е</w:t>
      </w:r>
      <w:r w:rsidRPr="008378C0">
        <w:rPr>
          <w:bCs/>
          <w:sz w:val="28"/>
        </w:rPr>
        <w:t>ния учебной информации большой аудитории. В случае отсутствия в пом</w:t>
      </w:r>
      <w:r w:rsidRPr="008378C0">
        <w:rPr>
          <w:bCs/>
          <w:sz w:val="28"/>
        </w:rPr>
        <w:t>е</w:t>
      </w:r>
      <w:r w:rsidRPr="008378C0">
        <w:rPr>
          <w:bCs/>
          <w:sz w:val="28"/>
        </w:rPr>
        <w:t>щении стационарных средств предлагаются переносные комплекты оборуд</w:t>
      </w:r>
      <w:r w:rsidRPr="008378C0">
        <w:rPr>
          <w:bCs/>
          <w:sz w:val="28"/>
        </w:rPr>
        <w:t>о</w:t>
      </w:r>
      <w:r w:rsidRPr="008378C0">
        <w:rPr>
          <w:bCs/>
          <w:sz w:val="28"/>
        </w:rPr>
        <w:t>вания для представления информации большой аудитории.</w:t>
      </w:r>
    </w:p>
    <w:p w:rsidR="00FB2FD3" w:rsidRPr="008378C0" w:rsidRDefault="00FB2FD3" w:rsidP="008378C0">
      <w:pPr>
        <w:widowControl/>
        <w:spacing w:line="240" w:lineRule="auto"/>
        <w:ind w:firstLine="851"/>
        <w:rPr>
          <w:bCs/>
          <w:sz w:val="28"/>
        </w:rPr>
      </w:pPr>
      <w:bookmarkStart w:id="4" w:name="OLE_LINK4"/>
      <w:bookmarkStart w:id="5" w:name="OLE_LINK5"/>
      <w:bookmarkStart w:id="6" w:name="OLE_LINK6"/>
      <w:bookmarkStart w:id="7" w:name="OLE_LINK7"/>
      <w:bookmarkEnd w:id="3"/>
      <w:r>
        <w:rPr>
          <w:noProof/>
        </w:rPr>
        <w:pict>
          <v:shape id="_x0000_s1027" type="#_x0000_t75" style="position:absolute;left:0;text-align:left;margin-left:-89.85pt;margin-top:-63pt;width:603pt;height:855pt;z-index:251659264">
            <v:imagedata r:id="rId7" o:title=""/>
          </v:shape>
        </w:pict>
      </w:r>
      <w:r w:rsidRPr="008378C0">
        <w:rPr>
          <w:bCs/>
          <w:sz w:val="28"/>
        </w:rPr>
        <w:t>Для проведения занятий лекционного типа предлагаются стациона</w:t>
      </w:r>
      <w:r w:rsidRPr="008378C0">
        <w:rPr>
          <w:bCs/>
          <w:sz w:val="28"/>
        </w:rPr>
        <w:t>р</w:t>
      </w:r>
      <w:r w:rsidRPr="008378C0">
        <w:rPr>
          <w:bCs/>
          <w:sz w:val="28"/>
        </w:rPr>
        <w:t>ные или переносные наборы демонстрационного оборудования и учебно-наглядных пособий, хранящиеся на электронных носителях и обеспечива</w:t>
      </w:r>
      <w:r w:rsidRPr="008378C0">
        <w:rPr>
          <w:bCs/>
          <w:sz w:val="28"/>
        </w:rPr>
        <w:t>ю</w:t>
      </w:r>
      <w:r w:rsidRPr="008378C0">
        <w:rPr>
          <w:bCs/>
          <w:sz w:val="28"/>
        </w:rPr>
        <w:t>щие темат</w:t>
      </w:r>
      <w:r w:rsidRPr="008378C0">
        <w:rPr>
          <w:bCs/>
          <w:sz w:val="28"/>
        </w:rPr>
        <w:t>и</w:t>
      </w:r>
      <w:r w:rsidRPr="008378C0">
        <w:rPr>
          <w:bCs/>
          <w:sz w:val="28"/>
        </w:rPr>
        <w:t>ческие иллюстрации, соответствующие рабочим программам дисциплин.</w:t>
      </w:r>
    </w:p>
    <w:bookmarkEnd w:id="4"/>
    <w:bookmarkEnd w:id="5"/>
    <w:bookmarkEnd w:id="6"/>
    <w:bookmarkEnd w:id="7"/>
    <w:p w:rsidR="00FB2FD3" w:rsidRPr="008378C0" w:rsidRDefault="00FB2FD3" w:rsidP="008378C0">
      <w:pPr>
        <w:widowControl/>
        <w:spacing w:line="240" w:lineRule="auto"/>
        <w:ind w:firstLine="851"/>
        <w:rPr>
          <w:bCs/>
          <w:sz w:val="28"/>
        </w:rPr>
      </w:pPr>
      <w:r w:rsidRPr="008378C0">
        <w:rPr>
          <w:bCs/>
          <w:sz w:val="28"/>
        </w:rPr>
        <w:t>Для проведения лабораторных занятий используются лаборатории, оснащенные лабораторным оборудованием, в зависимости от степени его сложности.</w:t>
      </w:r>
    </w:p>
    <w:p w:rsidR="00FB2FD3" w:rsidRPr="008378C0" w:rsidRDefault="00FB2FD3" w:rsidP="008378C0">
      <w:pPr>
        <w:widowControl/>
        <w:spacing w:line="240" w:lineRule="auto"/>
        <w:ind w:firstLine="851"/>
        <w:rPr>
          <w:bCs/>
          <w:sz w:val="28"/>
        </w:rPr>
      </w:pPr>
      <w:r w:rsidRPr="008378C0">
        <w:rPr>
          <w:bCs/>
          <w:sz w:val="28"/>
        </w:rPr>
        <w:t>Помещения для самостоятельной работы обучающихся оснащаются компьютерной техникой с возможностью подключения к сети «Интернет» и обеспечением доступа в электронную информационно-образовательную ср</w:t>
      </w:r>
      <w:r w:rsidRPr="008378C0">
        <w:rPr>
          <w:bCs/>
          <w:sz w:val="28"/>
        </w:rPr>
        <w:t>е</w:t>
      </w:r>
      <w:r w:rsidRPr="008378C0">
        <w:rPr>
          <w:bCs/>
          <w:sz w:val="28"/>
        </w:rPr>
        <w:t>ду организации.</w:t>
      </w:r>
    </w:p>
    <w:p w:rsidR="00FB2FD3" w:rsidRPr="008378C0" w:rsidRDefault="00FB2FD3" w:rsidP="008378C0">
      <w:pPr>
        <w:widowControl/>
        <w:spacing w:line="240" w:lineRule="auto"/>
        <w:ind w:firstLine="851"/>
        <w:rPr>
          <w:bCs/>
          <w:sz w:val="28"/>
        </w:rPr>
      </w:pPr>
      <w:r w:rsidRPr="008378C0">
        <w:rPr>
          <w:bCs/>
          <w:sz w:val="28"/>
        </w:rPr>
        <w:t>Число посадочных мест в лекционной аудитории больше либо равно списочному составу потока, а в аудитории для практических занятий – сп</w:t>
      </w:r>
      <w:r w:rsidRPr="008378C0">
        <w:rPr>
          <w:bCs/>
          <w:sz w:val="28"/>
        </w:rPr>
        <w:t>и</w:t>
      </w:r>
      <w:r w:rsidRPr="008378C0">
        <w:rPr>
          <w:bCs/>
          <w:sz w:val="28"/>
        </w:rPr>
        <w:t xml:space="preserve">сочному составу группы обучающихся. </w:t>
      </w:r>
    </w:p>
    <w:p w:rsidR="00FB2FD3" w:rsidRDefault="00FB2FD3" w:rsidP="009C1BBF">
      <w:pPr>
        <w:spacing w:line="240" w:lineRule="auto"/>
        <w:rPr>
          <w:sz w:val="28"/>
          <w:szCs w:val="28"/>
        </w:rPr>
      </w:pPr>
    </w:p>
    <w:p w:rsidR="00FB2FD3" w:rsidRDefault="00FB2FD3" w:rsidP="009C1BBF">
      <w:pPr>
        <w:spacing w:line="240" w:lineRule="auto"/>
        <w:rPr>
          <w:sz w:val="28"/>
          <w:szCs w:val="28"/>
        </w:rPr>
      </w:pPr>
    </w:p>
    <w:p w:rsidR="00FB2FD3" w:rsidRDefault="00FB2FD3" w:rsidP="009C1BBF">
      <w:pPr>
        <w:spacing w:line="240" w:lineRule="auto"/>
        <w:rPr>
          <w:sz w:val="28"/>
          <w:szCs w:val="28"/>
        </w:rPr>
      </w:pPr>
    </w:p>
    <w:p w:rsidR="00FB2FD3" w:rsidRDefault="00FB2FD3" w:rsidP="009C1BBF">
      <w:pPr>
        <w:spacing w:line="240" w:lineRule="auto"/>
        <w:rPr>
          <w:sz w:val="28"/>
          <w:szCs w:val="28"/>
        </w:rPr>
      </w:pPr>
    </w:p>
    <w:p w:rsidR="00FB2FD3" w:rsidRDefault="00FB2FD3" w:rsidP="009C1BBF">
      <w:pPr>
        <w:spacing w:line="240" w:lineRule="auto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6"/>
        <w:gridCol w:w="2522"/>
        <w:gridCol w:w="2263"/>
      </w:tblGrid>
      <w:tr w:rsidR="00FB2FD3" w:rsidRPr="00D2714B" w:rsidTr="004F2A56">
        <w:tc>
          <w:tcPr>
            <w:tcW w:w="4786" w:type="dxa"/>
          </w:tcPr>
          <w:p w:rsidR="00FB2FD3" w:rsidRPr="00D2714B" w:rsidRDefault="00FB2FD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Разработчик программы, </w:t>
            </w: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2522" w:type="dxa"/>
            <w:vAlign w:val="bottom"/>
          </w:tcPr>
          <w:p w:rsidR="00FB2FD3" w:rsidRPr="00D2714B" w:rsidRDefault="00FB2FD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2263" w:type="dxa"/>
            <w:vAlign w:val="bottom"/>
          </w:tcPr>
          <w:p w:rsidR="00FB2FD3" w:rsidRPr="00D2714B" w:rsidRDefault="00FB2FD3" w:rsidP="005332D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 Меркушева</w:t>
            </w:r>
          </w:p>
        </w:tc>
      </w:tr>
      <w:tr w:rsidR="00FB2FD3" w:rsidRPr="00D2714B" w:rsidTr="004F2A56">
        <w:tc>
          <w:tcPr>
            <w:tcW w:w="4786" w:type="dxa"/>
          </w:tcPr>
          <w:p w:rsidR="00FB2FD3" w:rsidRPr="00EA3AAB" w:rsidRDefault="00FB2FD3" w:rsidP="009378B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«28» января 2019 г.</w:t>
            </w:r>
          </w:p>
        </w:tc>
        <w:tc>
          <w:tcPr>
            <w:tcW w:w="2522" w:type="dxa"/>
          </w:tcPr>
          <w:p w:rsidR="00FB2FD3" w:rsidRPr="00D2714B" w:rsidRDefault="00FB2FD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FB2FD3" w:rsidRPr="00D2714B" w:rsidRDefault="00FB2FD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FB2FD3" w:rsidRDefault="00FB2FD3" w:rsidP="0017300E">
      <w:pPr>
        <w:widowControl/>
        <w:spacing w:line="240" w:lineRule="auto"/>
        <w:ind w:firstLine="0"/>
        <w:jc w:val="center"/>
      </w:pPr>
      <w:r>
        <w:t xml:space="preserve"> </w:t>
      </w:r>
    </w:p>
    <w:sectPr w:rsidR="00FB2FD3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59C5"/>
    <w:multiLevelType w:val="hybridMultilevel"/>
    <w:tmpl w:val="369A2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7C046A"/>
    <w:multiLevelType w:val="hybridMultilevel"/>
    <w:tmpl w:val="C2CC8812"/>
    <w:lvl w:ilvl="0" w:tplc="03508CCA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9DA7F57"/>
    <w:multiLevelType w:val="hybridMultilevel"/>
    <w:tmpl w:val="DCAE7C52"/>
    <w:lvl w:ilvl="0" w:tplc="FA7E60DC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265E1E43"/>
    <w:multiLevelType w:val="hybridMultilevel"/>
    <w:tmpl w:val="DFBE1382"/>
    <w:lvl w:ilvl="0" w:tplc="C98CBAC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8F651D"/>
    <w:multiLevelType w:val="hybridMultilevel"/>
    <w:tmpl w:val="995E5736"/>
    <w:lvl w:ilvl="0" w:tplc="0419000F">
      <w:start w:val="1"/>
      <w:numFmt w:val="decimal"/>
      <w:lvlText w:val="%1."/>
      <w:lvlJc w:val="left"/>
      <w:pPr>
        <w:ind w:left="7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  <w:rPr>
        <w:rFonts w:cs="Times New Roman"/>
      </w:rPr>
    </w:lvl>
  </w:abstractNum>
  <w:abstractNum w:abstractNumId="7">
    <w:nsid w:val="29DD45E6"/>
    <w:multiLevelType w:val="hybridMultilevel"/>
    <w:tmpl w:val="A35A3928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56D7C"/>
    <w:multiLevelType w:val="hybridMultilevel"/>
    <w:tmpl w:val="DB225BC8"/>
    <w:lvl w:ilvl="0" w:tplc="D780E46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773DA8"/>
    <w:multiLevelType w:val="hybridMultilevel"/>
    <w:tmpl w:val="52B6925E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6041122"/>
    <w:multiLevelType w:val="hybridMultilevel"/>
    <w:tmpl w:val="9118C630"/>
    <w:lvl w:ilvl="0" w:tplc="AA46C7A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A4C71C5"/>
    <w:multiLevelType w:val="hybridMultilevel"/>
    <w:tmpl w:val="E7E6E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E7A1969"/>
    <w:multiLevelType w:val="hybridMultilevel"/>
    <w:tmpl w:val="3A58995A"/>
    <w:lvl w:ilvl="0" w:tplc="28F2128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AF3BFE"/>
    <w:multiLevelType w:val="hybridMultilevel"/>
    <w:tmpl w:val="B51A3FCE"/>
    <w:lvl w:ilvl="0" w:tplc="2552082A">
      <w:start w:val="1"/>
      <w:numFmt w:val="decimal"/>
      <w:lvlText w:val="%1."/>
      <w:lvlJc w:val="left"/>
      <w:pPr>
        <w:ind w:left="40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  <w:rPr>
        <w:rFonts w:cs="Times New Roman"/>
      </w:rPr>
    </w:lvl>
  </w:abstractNum>
  <w:abstractNum w:abstractNumId="17">
    <w:nsid w:val="7BD32A38"/>
    <w:multiLevelType w:val="hybridMultilevel"/>
    <w:tmpl w:val="BCBCFE4A"/>
    <w:lvl w:ilvl="0" w:tplc="FA7E60DC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4"/>
  </w:num>
  <w:num w:numId="5">
    <w:abstractNumId w:val="17"/>
  </w:num>
  <w:num w:numId="6">
    <w:abstractNumId w:val="12"/>
  </w:num>
  <w:num w:numId="7">
    <w:abstractNumId w:val="7"/>
  </w:num>
  <w:num w:numId="8">
    <w:abstractNumId w:val="0"/>
  </w:num>
  <w:num w:numId="9">
    <w:abstractNumId w:val="14"/>
  </w:num>
  <w:num w:numId="10">
    <w:abstractNumId w:val="15"/>
  </w:num>
  <w:num w:numId="11">
    <w:abstractNumId w:val="13"/>
  </w:num>
  <w:num w:numId="12">
    <w:abstractNumId w:val="11"/>
  </w:num>
  <w:num w:numId="13">
    <w:abstractNumId w:val="1"/>
  </w:num>
  <w:num w:numId="14">
    <w:abstractNumId w:val="6"/>
  </w:num>
  <w:num w:numId="15">
    <w:abstractNumId w:val="3"/>
  </w:num>
  <w:num w:numId="16">
    <w:abstractNumId w:val="16"/>
  </w:num>
  <w:num w:numId="17">
    <w:abstractNumId w:val="5"/>
  </w:num>
  <w:num w:numId="18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03F48"/>
    <w:rsid w:val="00011912"/>
    <w:rsid w:val="00012CE5"/>
    <w:rsid w:val="0001336A"/>
    <w:rsid w:val="00013395"/>
    <w:rsid w:val="00013573"/>
    <w:rsid w:val="00014647"/>
    <w:rsid w:val="00015646"/>
    <w:rsid w:val="000176D3"/>
    <w:rsid w:val="000176DC"/>
    <w:rsid w:val="0002349A"/>
    <w:rsid w:val="00034024"/>
    <w:rsid w:val="0003604A"/>
    <w:rsid w:val="00036883"/>
    <w:rsid w:val="000405C4"/>
    <w:rsid w:val="000553EC"/>
    <w:rsid w:val="00060BEA"/>
    <w:rsid w:val="00072DF0"/>
    <w:rsid w:val="00074605"/>
    <w:rsid w:val="0007683D"/>
    <w:rsid w:val="00085552"/>
    <w:rsid w:val="00085EAB"/>
    <w:rsid w:val="000870E2"/>
    <w:rsid w:val="00093736"/>
    <w:rsid w:val="00094738"/>
    <w:rsid w:val="000A1736"/>
    <w:rsid w:val="000A46BE"/>
    <w:rsid w:val="000B2834"/>
    <w:rsid w:val="000B6233"/>
    <w:rsid w:val="000C4720"/>
    <w:rsid w:val="000D066F"/>
    <w:rsid w:val="000D0D16"/>
    <w:rsid w:val="000D1602"/>
    <w:rsid w:val="000D2340"/>
    <w:rsid w:val="000D4F76"/>
    <w:rsid w:val="000E0EC1"/>
    <w:rsid w:val="000E1649"/>
    <w:rsid w:val="000E35E9"/>
    <w:rsid w:val="000F2E20"/>
    <w:rsid w:val="000F31B8"/>
    <w:rsid w:val="000F6B0B"/>
    <w:rsid w:val="000F7490"/>
    <w:rsid w:val="00103824"/>
    <w:rsid w:val="00110F53"/>
    <w:rsid w:val="0011473B"/>
    <w:rsid w:val="00117EDD"/>
    <w:rsid w:val="00122920"/>
    <w:rsid w:val="001267A8"/>
    <w:rsid w:val="00126A73"/>
    <w:rsid w:val="00130E60"/>
    <w:rsid w:val="001427D7"/>
    <w:rsid w:val="001462A9"/>
    <w:rsid w:val="00152B20"/>
    <w:rsid w:val="00152D38"/>
    <w:rsid w:val="00154D91"/>
    <w:rsid w:val="001611CB"/>
    <w:rsid w:val="001612B1"/>
    <w:rsid w:val="00163F22"/>
    <w:rsid w:val="0017300E"/>
    <w:rsid w:val="001863CC"/>
    <w:rsid w:val="00197531"/>
    <w:rsid w:val="001A78C6"/>
    <w:rsid w:val="001B2F34"/>
    <w:rsid w:val="001C2248"/>
    <w:rsid w:val="001C493F"/>
    <w:rsid w:val="001C6CE7"/>
    <w:rsid w:val="001C7382"/>
    <w:rsid w:val="001C73F0"/>
    <w:rsid w:val="001D0107"/>
    <w:rsid w:val="001D7D94"/>
    <w:rsid w:val="001E14E1"/>
    <w:rsid w:val="001E6694"/>
    <w:rsid w:val="001E6889"/>
    <w:rsid w:val="001E6A36"/>
    <w:rsid w:val="002007E7"/>
    <w:rsid w:val="00200A40"/>
    <w:rsid w:val="00206C7F"/>
    <w:rsid w:val="00226B13"/>
    <w:rsid w:val="002275CB"/>
    <w:rsid w:val="0023148B"/>
    <w:rsid w:val="00233DBB"/>
    <w:rsid w:val="002379F1"/>
    <w:rsid w:val="002420CD"/>
    <w:rsid w:val="00250727"/>
    <w:rsid w:val="00252906"/>
    <w:rsid w:val="00253FC0"/>
    <w:rsid w:val="00254F39"/>
    <w:rsid w:val="00257AAF"/>
    <w:rsid w:val="00257B07"/>
    <w:rsid w:val="00265B74"/>
    <w:rsid w:val="002720D1"/>
    <w:rsid w:val="002766FC"/>
    <w:rsid w:val="00276CD9"/>
    <w:rsid w:val="0028125F"/>
    <w:rsid w:val="00282FE9"/>
    <w:rsid w:val="00294080"/>
    <w:rsid w:val="00296437"/>
    <w:rsid w:val="00297190"/>
    <w:rsid w:val="002A228F"/>
    <w:rsid w:val="002A28B2"/>
    <w:rsid w:val="002C0FAD"/>
    <w:rsid w:val="002C22E2"/>
    <w:rsid w:val="002C3469"/>
    <w:rsid w:val="002D2C5C"/>
    <w:rsid w:val="002E0DFE"/>
    <w:rsid w:val="002E1FE1"/>
    <w:rsid w:val="002E3150"/>
    <w:rsid w:val="002E45A9"/>
    <w:rsid w:val="002F6403"/>
    <w:rsid w:val="002F719C"/>
    <w:rsid w:val="00302D2C"/>
    <w:rsid w:val="00307493"/>
    <w:rsid w:val="0031788C"/>
    <w:rsid w:val="00320379"/>
    <w:rsid w:val="00321D12"/>
    <w:rsid w:val="003229E1"/>
    <w:rsid w:val="00322E18"/>
    <w:rsid w:val="0032368B"/>
    <w:rsid w:val="00323E28"/>
    <w:rsid w:val="00324F90"/>
    <w:rsid w:val="0034314F"/>
    <w:rsid w:val="0034439D"/>
    <w:rsid w:val="00345F47"/>
    <w:rsid w:val="003465EC"/>
    <w:rsid w:val="003501E6"/>
    <w:rsid w:val="003508D9"/>
    <w:rsid w:val="00350A0A"/>
    <w:rsid w:val="0035556A"/>
    <w:rsid w:val="0035671F"/>
    <w:rsid w:val="0036124D"/>
    <w:rsid w:val="00365827"/>
    <w:rsid w:val="00365DB4"/>
    <w:rsid w:val="00366802"/>
    <w:rsid w:val="00373EA5"/>
    <w:rsid w:val="00380A78"/>
    <w:rsid w:val="003856B8"/>
    <w:rsid w:val="00390A02"/>
    <w:rsid w:val="003916F8"/>
    <w:rsid w:val="00391E71"/>
    <w:rsid w:val="00393E5C"/>
    <w:rsid w:val="0039566C"/>
    <w:rsid w:val="00397A1D"/>
    <w:rsid w:val="003A4CC6"/>
    <w:rsid w:val="003A5E61"/>
    <w:rsid w:val="003A777B"/>
    <w:rsid w:val="003B4C7F"/>
    <w:rsid w:val="003B4DFD"/>
    <w:rsid w:val="003C1BCC"/>
    <w:rsid w:val="003C4293"/>
    <w:rsid w:val="003D4E39"/>
    <w:rsid w:val="003E47E8"/>
    <w:rsid w:val="003E7FFA"/>
    <w:rsid w:val="003F2793"/>
    <w:rsid w:val="004039C2"/>
    <w:rsid w:val="00404D23"/>
    <w:rsid w:val="004122E6"/>
    <w:rsid w:val="0041232E"/>
    <w:rsid w:val="00412C37"/>
    <w:rsid w:val="00414729"/>
    <w:rsid w:val="00416ED1"/>
    <w:rsid w:val="00417613"/>
    <w:rsid w:val="00443E82"/>
    <w:rsid w:val="00446A45"/>
    <w:rsid w:val="00450455"/>
    <w:rsid w:val="004524D2"/>
    <w:rsid w:val="00466AEC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5A9"/>
    <w:rsid w:val="004947EE"/>
    <w:rsid w:val="00495F09"/>
    <w:rsid w:val="004972BE"/>
    <w:rsid w:val="004A0F5E"/>
    <w:rsid w:val="004B7305"/>
    <w:rsid w:val="004C3FFE"/>
    <w:rsid w:val="004C4122"/>
    <w:rsid w:val="004D2D17"/>
    <w:rsid w:val="004D6C0A"/>
    <w:rsid w:val="004E42C3"/>
    <w:rsid w:val="004E5828"/>
    <w:rsid w:val="004F1A1A"/>
    <w:rsid w:val="004F2A56"/>
    <w:rsid w:val="004F45B3"/>
    <w:rsid w:val="004F472C"/>
    <w:rsid w:val="0050182F"/>
    <w:rsid w:val="00502576"/>
    <w:rsid w:val="005029DA"/>
    <w:rsid w:val="00506A18"/>
    <w:rsid w:val="005108CA"/>
    <w:rsid w:val="00511423"/>
    <w:rsid w:val="005128A4"/>
    <w:rsid w:val="005149D7"/>
    <w:rsid w:val="00514B2D"/>
    <w:rsid w:val="005220DA"/>
    <w:rsid w:val="00522C41"/>
    <w:rsid w:val="005265EC"/>
    <w:rsid w:val="005272E2"/>
    <w:rsid w:val="005332DB"/>
    <w:rsid w:val="00533B0F"/>
    <w:rsid w:val="0053702C"/>
    <w:rsid w:val="0054002C"/>
    <w:rsid w:val="00542E1B"/>
    <w:rsid w:val="00545135"/>
    <w:rsid w:val="00545AC9"/>
    <w:rsid w:val="00550681"/>
    <w:rsid w:val="005506C6"/>
    <w:rsid w:val="005625B7"/>
    <w:rsid w:val="0056401A"/>
    <w:rsid w:val="00564740"/>
    <w:rsid w:val="005652A2"/>
    <w:rsid w:val="00567324"/>
    <w:rsid w:val="00574AF6"/>
    <w:rsid w:val="00576B1D"/>
    <w:rsid w:val="005820CB"/>
    <w:rsid w:val="005833BA"/>
    <w:rsid w:val="005916EC"/>
    <w:rsid w:val="005B590F"/>
    <w:rsid w:val="005B59F7"/>
    <w:rsid w:val="005B5D66"/>
    <w:rsid w:val="005C203E"/>
    <w:rsid w:val="005C214C"/>
    <w:rsid w:val="005C4F7E"/>
    <w:rsid w:val="005D05EB"/>
    <w:rsid w:val="005D05EE"/>
    <w:rsid w:val="005D40E9"/>
    <w:rsid w:val="005E129C"/>
    <w:rsid w:val="005E4B91"/>
    <w:rsid w:val="005E4FFA"/>
    <w:rsid w:val="005E5DEC"/>
    <w:rsid w:val="005E7600"/>
    <w:rsid w:val="005E7989"/>
    <w:rsid w:val="005F29AD"/>
    <w:rsid w:val="005F562C"/>
    <w:rsid w:val="00606FEF"/>
    <w:rsid w:val="0061675F"/>
    <w:rsid w:val="00627302"/>
    <w:rsid w:val="006338D7"/>
    <w:rsid w:val="0063726D"/>
    <w:rsid w:val="00645AD5"/>
    <w:rsid w:val="00650A66"/>
    <w:rsid w:val="0065297E"/>
    <w:rsid w:val="00653758"/>
    <w:rsid w:val="00653FE6"/>
    <w:rsid w:val="00654F8A"/>
    <w:rsid w:val="00657AEA"/>
    <w:rsid w:val="0066143A"/>
    <w:rsid w:val="006622A4"/>
    <w:rsid w:val="00665E04"/>
    <w:rsid w:val="006675F8"/>
    <w:rsid w:val="00670DC4"/>
    <w:rsid w:val="0067447B"/>
    <w:rsid w:val="006758BB"/>
    <w:rsid w:val="006759B2"/>
    <w:rsid w:val="00677481"/>
    <w:rsid w:val="00677827"/>
    <w:rsid w:val="00686FB3"/>
    <w:rsid w:val="00687060"/>
    <w:rsid w:val="00692E37"/>
    <w:rsid w:val="00696E33"/>
    <w:rsid w:val="006A2698"/>
    <w:rsid w:val="006B47D3"/>
    <w:rsid w:val="006B4827"/>
    <w:rsid w:val="006B5760"/>
    <w:rsid w:val="006B624F"/>
    <w:rsid w:val="006B6C1A"/>
    <w:rsid w:val="006C0B0F"/>
    <w:rsid w:val="006C35B4"/>
    <w:rsid w:val="006D6F2D"/>
    <w:rsid w:val="006E2ADB"/>
    <w:rsid w:val="006E4AE9"/>
    <w:rsid w:val="006E6582"/>
    <w:rsid w:val="006F033C"/>
    <w:rsid w:val="006F0765"/>
    <w:rsid w:val="006F1EA6"/>
    <w:rsid w:val="006F74A7"/>
    <w:rsid w:val="00713032"/>
    <w:rsid w:val="007150CC"/>
    <w:rsid w:val="007228D6"/>
    <w:rsid w:val="00725634"/>
    <w:rsid w:val="00731B78"/>
    <w:rsid w:val="00733D27"/>
    <w:rsid w:val="00734D90"/>
    <w:rsid w:val="00736A1B"/>
    <w:rsid w:val="0074094A"/>
    <w:rsid w:val="00743903"/>
    <w:rsid w:val="00744E32"/>
    <w:rsid w:val="00761C71"/>
    <w:rsid w:val="0076272E"/>
    <w:rsid w:val="00762FB4"/>
    <w:rsid w:val="00766ED7"/>
    <w:rsid w:val="00766FB6"/>
    <w:rsid w:val="007713A9"/>
    <w:rsid w:val="00772142"/>
    <w:rsid w:val="00775A87"/>
    <w:rsid w:val="00776D08"/>
    <w:rsid w:val="007804E8"/>
    <w:rsid w:val="00780C7D"/>
    <w:rsid w:val="007841D6"/>
    <w:rsid w:val="00786E1B"/>
    <w:rsid w:val="007913A5"/>
    <w:rsid w:val="007921BB"/>
    <w:rsid w:val="00796FE3"/>
    <w:rsid w:val="007A0529"/>
    <w:rsid w:val="007C0285"/>
    <w:rsid w:val="007D7EAC"/>
    <w:rsid w:val="007E24F3"/>
    <w:rsid w:val="007E3149"/>
    <w:rsid w:val="007E3977"/>
    <w:rsid w:val="007E554F"/>
    <w:rsid w:val="007E7072"/>
    <w:rsid w:val="007F2B72"/>
    <w:rsid w:val="007F62E7"/>
    <w:rsid w:val="007F7107"/>
    <w:rsid w:val="00800843"/>
    <w:rsid w:val="00803515"/>
    <w:rsid w:val="008147D9"/>
    <w:rsid w:val="00816F43"/>
    <w:rsid w:val="00817303"/>
    <w:rsid w:val="00823DC0"/>
    <w:rsid w:val="008353E1"/>
    <w:rsid w:val="008378C0"/>
    <w:rsid w:val="0084059C"/>
    <w:rsid w:val="0084594B"/>
    <w:rsid w:val="008467AE"/>
    <w:rsid w:val="00846C11"/>
    <w:rsid w:val="00846EB7"/>
    <w:rsid w:val="008534DF"/>
    <w:rsid w:val="00854E56"/>
    <w:rsid w:val="00856C4A"/>
    <w:rsid w:val="008633AD"/>
    <w:rsid w:val="008649D8"/>
    <w:rsid w:val="008651E5"/>
    <w:rsid w:val="008738C0"/>
    <w:rsid w:val="00876F1E"/>
    <w:rsid w:val="008839F8"/>
    <w:rsid w:val="008B3A13"/>
    <w:rsid w:val="008B3C0E"/>
    <w:rsid w:val="008C144C"/>
    <w:rsid w:val="008D2BD6"/>
    <w:rsid w:val="008D697A"/>
    <w:rsid w:val="008D723F"/>
    <w:rsid w:val="008E100F"/>
    <w:rsid w:val="008E1E34"/>
    <w:rsid w:val="008E203C"/>
    <w:rsid w:val="008E3C5A"/>
    <w:rsid w:val="009022BA"/>
    <w:rsid w:val="00902896"/>
    <w:rsid w:val="009044B2"/>
    <w:rsid w:val="00905F80"/>
    <w:rsid w:val="009114CB"/>
    <w:rsid w:val="00911959"/>
    <w:rsid w:val="00912A6B"/>
    <w:rsid w:val="009173A0"/>
    <w:rsid w:val="009244C4"/>
    <w:rsid w:val="00933EC2"/>
    <w:rsid w:val="00935641"/>
    <w:rsid w:val="009378B4"/>
    <w:rsid w:val="00942889"/>
    <w:rsid w:val="00942B00"/>
    <w:rsid w:val="0095427B"/>
    <w:rsid w:val="00957562"/>
    <w:rsid w:val="009673BF"/>
    <w:rsid w:val="00973A15"/>
    <w:rsid w:val="00974682"/>
    <w:rsid w:val="0098254E"/>
    <w:rsid w:val="00984E89"/>
    <w:rsid w:val="00985000"/>
    <w:rsid w:val="0098550A"/>
    <w:rsid w:val="00986C41"/>
    <w:rsid w:val="00990DC5"/>
    <w:rsid w:val="00991256"/>
    <w:rsid w:val="009935F4"/>
    <w:rsid w:val="009A3C08"/>
    <w:rsid w:val="009A3F8D"/>
    <w:rsid w:val="009A7B17"/>
    <w:rsid w:val="009B2FEF"/>
    <w:rsid w:val="009B6234"/>
    <w:rsid w:val="009B66A3"/>
    <w:rsid w:val="009B7196"/>
    <w:rsid w:val="009C1BBF"/>
    <w:rsid w:val="009D471B"/>
    <w:rsid w:val="009D66E8"/>
    <w:rsid w:val="009E284F"/>
    <w:rsid w:val="009E5E2B"/>
    <w:rsid w:val="009F0F87"/>
    <w:rsid w:val="009F213D"/>
    <w:rsid w:val="009F2F47"/>
    <w:rsid w:val="00A01F44"/>
    <w:rsid w:val="00A037C3"/>
    <w:rsid w:val="00A03C11"/>
    <w:rsid w:val="00A05544"/>
    <w:rsid w:val="00A06EE7"/>
    <w:rsid w:val="00A113E3"/>
    <w:rsid w:val="00A15FA9"/>
    <w:rsid w:val="00A16963"/>
    <w:rsid w:val="00A17B31"/>
    <w:rsid w:val="00A34065"/>
    <w:rsid w:val="00A36419"/>
    <w:rsid w:val="00A52159"/>
    <w:rsid w:val="00A55036"/>
    <w:rsid w:val="00A63776"/>
    <w:rsid w:val="00A67FD1"/>
    <w:rsid w:val="00A7043A"/>
    <w:rsid w:val="00A84231"/>
    <w:rsid w:val="00A84B58"/>
    <w:rsid w:val="00A8508F"/>
    <w:rsid w:val="00A91219"/>
    <w:rsid w:val="00A96BD2"/>
    <w:rsid w:val="00AA7A70"/>
    <w:rsid w:val="00AB57D4"/>
    <w:rsid w:val="00AB689B"/>
    <w:rsid w:val="00AB6D69"/>
    <w:rsid w:val="00AD595C"/>
    <w:rsid w:val="00AD5A1D"/>
    <w:rsid w:val="00AD642A"/>
    <w:rsid w:val="00AE3971"/>
    <w:rsid w:val="00AF1E27"/>
    <w:rsid w:val="00AF34CF"/>
    <w:rsid w:val="00B03720"/>
    <w:rsid w:val="00B054F2"/>
    <w:rsid w:val="00B20744"/>
    <w:rsid w:val="00B2502B"/>
    <w:rsid w:val="00B26C9D"/>
    <w:rsid w:val="00B34710"/>
    <w:rsid w:val="00B37313"/>
    <w:rsid w:val="00B41204"/>
    <w:rsid w:val="00B42E6C"/>
    <w:rsid w:val="00B431D7"/>
    <w:rsid w:val="00B43BEE"/>
    <w:rsid w:val="00B51DE2"/>
    <w:rsid w:val="00B5327B"/>
    <w:rsid w:val="00B53583"/>
    <w:rsid w:val="00B53AE0"/>
    <w:rsid w:val="00B54782"/>
    <w:rsid w:val="00B550E4"/>
    <w:rsid w:val="00B5738A"/>
    <w:rsid w:val="00B61C51"/>
    <w:rsid w:val="00B74479"/>
    <w:rsid w:val="00B821FE"/>
    <w:rsid w:val="00B82BA6"/>
    <w:rsid w:val="00B82EAA"/>
    <w:rsid w:val="00B86981"/>
    <w:rsid w:val="00B940E0"/>
    <w:rsid w:val="00B94327"/>
    <w:rsid w:val="00BA1FB7"/>
    <w:rsid w:val="00BB0118"/>
    <w:rsid w:val="00BB4652"/>
    <w:rsid w:val="00BB4B03"/>
    <w:rsid w:val="00BC0A74"/>
    <w:rsid w:val="00BC38E9"/>
    <w:rsid w:val="00BC6A88"/>
    <w:rsid w:val="00BD4749"/>
    <w:rsid w:val="00BE1890"/>
    <w:rsid w:val="00BE1C33"/>
    <w:rsid w:val="00BE3BF9"/>
    <w:rsid w:val="00BE3D07"/>
    <w:rsid w:val="00BE4E4C"/>
    <w:rsid w:val="00BE77FD"/>
    <w:rsid w:val="00BF37D6"/>
    <w:rsid w:val="00BF49EC"/>
    <w:rsid w:val="00BF5752"/>
    <w:rsid w:val="00BF58CD"/>
    <w:rsid w:val="00C03E36"/>
    <w:rsid w:val="00C0465D"/>
    <w:rsid w:val="00C07B6C"/>
    <w:rsid w:val="00C10479"/>
    <w:rsid w:val="00C1514A"/>
    <w:rsid w:val="00C1724B"/>
    <w:rsid w:val="00C20425"/>
    <w:rsid w:val="00C22267"/>
    <w:rsid w:val="00C22F05"/>
    <w:rsid w:val="00C22F0F"/>
    <w:rsid w:val="00C2451C"/>
    <w:rsid w:val="00C2781E"/>
    <w:rsid w:val="00C31C43"/>
    <w:rsid w:val="00C32615"/>
    <w:rsid w:val="00C366D9"/>
    <w:rsid w:val="00C37D9F"/>
    <w:rsid w:val="00C40BE5"/>
    <w:rsid w:val="00C50101"/>
    <w:rsid w:val="00C51C84"/>
    <w:rsid w:val="00C56674"/>
    <w:rsid w:val="00C573A9"/>
    <w:rsid w:val="00C641B9"/>
    <w:rsid w:val="00C64284"/>
    <w:rsid w:val="00C65508"/>
    <w:rsid w:val="00C70695"/>
    <w:rsid w:val="00C72B30"/>
    <w:rsid w:val="00C82D3D"/>
    <w:rsid w:val="00C83D89"/>
    <w:rsid w:val="00C84443"/>
    <w:rsid w:val="00C86140"/>
    <w:rsid w:val="00C91BF9"/>
    <w:rsid w:val="00C91F92"/>
    <w:rsid w:val="00C92B9F"/>
    <w:rsid w:val="00C949D8"/>
    <w:rsid w:val="00C9692E"/>
    <w:rsid w:val="00CB4CC6"/>
    <w:rsid w:val="00CB69D6"/>
    <w:rsid w:val="00CC6491"/>
    <w:rsid w:val="00CC7B1B"/>
    <w:rsid w:val="00CD0CD3"/>
    <w:rsid w:val="00CD3450"/>
    <w:rsid w:val="00CD3706"/>
    <w:rsid w:val="00CD3C7D"/>
    <w:rsid w:val="00CD4626"/>
    <w:rsid w:val="00CD5926"/>
    <w:rsid w:val="00CE60BF"/>
    <w:rsid w:val="00CF30A2"/>
    <w:rsid w:val="00CF4A40"/>
    <w:rsid w:val="00D03CF3"/>
    <w:rsid w:val="00D06243"/>
    <w:rsid w:val="00D12A03"/>
    <w:rsid w:val="00D12DDE"/>
    <w:rsid w:val="00D1455C"/>
    <w:rsid w:val="00D16774"/>
    <w:rsid w:val="00D16B7D"/>
    <w:rsid w:val="00D175BE"/>
    <w:rsid w:val="00D23D0B"/>
    <w:rsid w:val="00D23ED0"/>
    <w:rsid w:val="00D25A0A"/>
    <w:rsid w:val="00D2714B"/>
    <w:rsid w:val="00D322E9"/>
    <w:rsid w:val="00D36ADA"/>
    <w:rsid w:val="00D4659D"/>
    <w:rsid w:val="00D477B7"/>
    <w:rsid w:val="00D50913"/>
    <w:rsid w:val="00D514C5"/>
    <w:rsid w:val="00D679E5"/>
    <w:rsid w:val="00D72828"/>
    <w:rsid w:val="00D75AB6"/>
    <w:rsid w:val="00D8235F"/>
    <w:rsid w:val="00D84600"/>
    <w:rsid w:val="00D870FA"/>
    <w:rsid w:val="00D917AF"/>
    <w:rsid w:val="00D92FDE"/>
    <w:rsid w:val="00DA3098"/>
    <w:rsid w:val="00DA4F2C"/>
    <w:rsid w:val="00DA6A01"/>
    <w:rsid w:val="00DA7E10"/>
    <w:rsid w:val="00DB1B8F"/>
    <w:rsid w:val="00DB2A19"/>
    <w:rsid w:val="00DB40A3"/>
    <w:rsid w:val="00DB6259"/>
    <w:rsid w:val="00DB7F70"/>
    <w:rsid w:val="00DC6162"/>
    <w:rsid w:val="00DC6462"/>
    <w:rsid w:val="00DD1949"/>
    <w:rsid w:val="00DD2FB4"/>
    <w:rsid w:val="00DD68CC"/>
    <w:rsid w:val="00DE049B"/>
    <w:rsid w:val="00DE21B0"/>
    <w:rsid w:val="00DF0BF8"/>
    <w:rsid w:val="00DF4313"/>
    <w:rsid w:val="00DF6668"/>
    <w:rsid w:val="00DF7352"/>
    <w:rsid w:val="00DF7688"/>
    <w:rsid w:val="00E05466"/>
    <w:rsid w:val="00E07F8C"/>
    <w:rsid w:val="00E10201"/>
    <w:rsid w:val="00E132B3"/>
    <w:rsid w:val="00E20F70"/>
    <w:rsid w:val="00E25B65"/>
    <w:rsid w:val="00E357C8"/>
    <w:rsid w:val="00E375D3"/>
    <w:rsid w:val="00E4212F"/>
    <w:rsid w:val="00E44EBF"/>
    <w:rsid w:val="00E6137C"/>
    <w:rsid w:val="00E61448"/>
    <w:rsid w:val="00E64FBC"/>
    <w:rsid w:val="00E70167"/>
    <w:rsid w:val="00E74B46"/>
    <w:rsid w:val="00E74C43"/>
    <w:rsid w:val="00E76DB1"/>
    <w:rsid w:val="00E80158"/>
    <w:rsid w:val="00E8050E"/>
    <w:rsid w:val="00E80B23"/>
    <w:rsid w:val="00E8214F"/>
    <w:rsid w:val="00E823E2"/>
    <w:rsid w:val="00E83F6E"/>
    <w:rsid w:val="00E876AA"/>
    <w:rsid w:val="00E87E76"/>
    <w:rsid w:val="00E92874"/>
    <w:rsid w:val="00E93E26"/>
    <w:rsid w:val="00E960EA"/>
    <w:rsid w:val="00E97136"/>
    <w:rsid w:val="00E97F27"/>
    <w:rsid w:val="00EA2396"/>
    <w:rsid w:val="00EA3AAB"/>
    <w:rsid w:val="00EA405B"/>
    <w:rsid w:val="00EA4C91"/>
    <w:rsid w:val="00EA5F0E"/>
    <w:rsid w:val="00EB402F"/>
    <w:rsid w:val="00EB7F44"/>
    <w:rsid w:val="00EC214C"/>
    <w:rsid w:val="00EC6CBB"/>
    <w:rsid w:val="00ED101F"/>
    <w:rsid w:val="00ED1ADD"/>
    <w:rsid w:val="00ED448C"/>
    <w:rsid w:val="00EF3B06"/>
    <w:rsid w:val="00F01973"/>
    <w:rsid w:val="00F01EB0"/>
    <w:rsid w:val="00F0473C"/>
    <w:rsid w:val="00F05DEA"/>
    <w:rsid w:val="00F13FAB"/>
    <w:rsid w:val="00F15715"/>
    <w:rsid w:val="00F21A5F"/>
    <w:rsid w:val="00F2223F"/>
    <w:rsid w:val="00F23B7B"/>
    <w:rsid w:val="00F24C06"/>
    <w:rsid w:val="00F27FFD"/>
    <w:rsid w:val="00F33474"/>
    <w:rsid w:val="00F426BE"/>
    <w:rsid w:val="00F4289A"/>
    <w:rsid w:val="00F42EC2"/>
    <w:rsid w:val="00F52EE3"/>
    <w:rsid w:val="00F5323A"/>
    <w:rsid w:val="00F54398"/>
    <w:rsid w:val="00F57136"/>
    <w:rsid w:val="00F5749D"/>
    <w:rsid w:val="00F57ED6"/>
    <w:rsid w:val="00F75E80"/>
    <w:rsid w:val="00F8210B"/>
    <w:rsid w:val="00F83805"/>
    <w:rsid w:val="00F92E47"/>
    <w:rsid w:val="00FA0C8F"/>
    <w:rsid w:val="00FB0E0F"/>
    <w:rsid w:val="00FB13BE"/>
    <w:rsid w:val="00FB2FD3"/>
    <w:rsid w:val="00FB6A66"/>
    <w:rsid w:val="00FC0054"/>
    <w:rsid w:val="00FC3EC0"/>
    <w:rsid w:val="00FE45E8"/>
    <w:rsid w:val="00FF1AB5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54E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Default">
    <w:name w:val="Default"/>
    <w:uiPriority w:val="99"/>
    <w:rsid w:val="00674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01336A"/>
    <w:pPr>
      <w:widowControl/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B53AE0"/>
    <w:rPr>
      <w:rFonts w:cs="Times New Roman"/>
    </w:rPr>
  </w:style>
  <w:style w:type="character" w:customStyle="1" w:styleId="bolighting">
    <w:name w:val="bo_lighting"/>
    <w:basedOn w:val="DefaultParagraphFont"/>
    <w:uiPriority w:val="99"/>
    <w:rsid w:val="00B53AE0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085EAB"/>
    <w:pPr>
      <w:widowControl/>
      <w:spacing w:line="240" w:lineRule="auto"/>
      <w:ind w:firstLine="0"/>
      <w:jc w:val="left"/>
    </w:pPr>
    <w:rPr>
      <w:rFonts w:eastAsia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85EAB"/>
    <w:rPr>
      <w:rFonts w:cs="Times New Roman"/>
      <w:lang w:val="ru-RU" w:eastAsia="ru-RU" w:bidi="ar-SA"/>
    </w:rPr>
  </w:style>
  <w:style w:type="character" w:styleId="FootnoteReference">
    <w:name w:val="footnote reference"/>
    <w:basedOn w:val="DefaultParagraphFont"/>
    <w:uiPriority w:val="99"/>
    <w:semiHidden/>
    <w:rsid w:val="00085EAB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365DB4"/>
    <w:rPr>
      <w:rFonts w:cs="Times New Roman"/>
      <w:color w:val="0000FF"/>
      <w:u w:val="single"/>
    </w:rPr>
  </w:style>
  <w:style w:type="paragraph" w:customStyle="1" w:styleId="1">
    <w:name w:val="Абзац списка1"/>
    <w:basedOn w:val="Normal"/>
    <w:uiPriority w:val="99"/>
    <w:rsid w:val="002E3150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iprbookshop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9</Pages>
  <Words>2090</Words>
  <Characters>11916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Admin</cp:lastModifiedBy>
  <cp:revision>7</cp:revision>
  <cp:lastPrinted>2017-10-01T13:51:00Z</cp:lastPrinted>
  <dcterms:created xsi:type="dcterms:W3CDTF">2018-05-12T18:27:00Z</dcterms:created>
  <dcterms:modified xsi:type="dcterms:W3CDTF">2019-04-25T06:30:00Z</dcterms:modified>
</cp:coreProperties>
</file>