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8" w:rsidRPr="00ED0314" w:rsidRDefault="00DA7888" w:rsidP="00ED03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/>
          <w:sz w:val="24"/>
          <w:szCs w:val="24"/>
          <w:lang w:val="ru-RU"/>
        </w:rPr>
        <w:t>АННОТАЦИЯ</w:t>
      </w:r>
    </w:p>
    <w:p w:rsidR="00DA7888" w:rsidRPr="00ED0314" w:rsidRDefault="00DA7888" w:rsidP="00ED03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дисциплины</w:t>
      </w:r>
    </w:p>
    <w:p w:rsidR="00DA7888" w:rsidRPr="00ED0314" w:rsidRDefault="00DA7888" w:rsidP="00ED03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«</w:t>
      </w:r>
      <w:r w:rsidRPr="00ED0314">
        <w:rPr>
          <w:rFonts w:ascii="Times New Roman" w:hAnsi="Times New Roman"/>
          <w:caps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hAnsi="Times New Roman"/>
          <w:sz w:val="24"/>
          <w:szCs w:val="24"/>
          <w:lang w:val="ru-RU"/>
        </w:rPr>
        <w:t>»</w:t>
      </w:r>
    </w:p>
    <w:p w:rsidR="00DA7888" w:rsidRPr="00ED0314" w:rsidRDefault="00DA7888" w:rsidP="00ED031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Квалификация (степень) выпускника –инженер путей сообщения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Специализация – «</w:t>
      </w:r>
      <w:r>
        <w:rPr>
          <w:rFonts w:ascii="Times New Roman" w:hAnsi="Times New Roman"/>
          <w:sz w:val="24"/>
          <w:szCs w:val="24"/>
          <w:lang w:val="ru-RU"/>
        </w:rPr>
        <w:t>Транспортный бизнес и логистика</w:t>
      </w:r>
      <w:r w:rsidRPr="00ED0314">
        <w:rPr>
          <w:rFonts w:ascii="Times New Roman" w:hAnsi="Times New Roman"/>
          <w:sz w:val="24"/>
          <w:szCs w:val="24"/>
          <w:lang w:val="ru-RU"/>
        </w:rPr>
        <w:t>»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 w:eastAsia="ru-RU"/>
        </w:rPr>
        <w:t>Дисциплина «</w:t>
      </w:r>
      <w:r w:rsidRPr="00ED0314">
        <w:rPr>
          <w:rFonts w:ascii="Times New Roman" w:hAnsi="Times New Roman"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hAnsi="Times New Roman"/>
          <w:sz w:val="24"/>
          <w:szCs w:val="24"/>
          <w:lang w:val="ru-RU" w:eastAsia="ru-RU"/>
        </w:rPr>
        <w:t>» (Б1.Б.25) относится к базовой части и является обязательной.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2. Цель и задачи дисциплины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Целями освоения дисциплины «Экономика транспорта» являются: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формирование у студентов системы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 в процессе эксплуатации железных дорог;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приобретение навыков расчета и оценки на основе действующей нормативно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правовой базы и современных методик экономических показателей деятельности транспортных организаций в процессе эксплуатации железных дорог;</w:t>
      </w:r>
    </w:p>
    <w:p w:rsidR="00DA7888" w:rsidRPr="00ED0314" w:rsidRDefault="00DA7888" w:rsidP="00ED0314">
      <w:pPr>
        <w:pStyle w:val="BodyText"/>
        <w:jc w:val="both"/>
        <w:rPr>
          <w:sz w:val="24"/>
          <w:szCs w:val="24"/>
          <w:lang w:val="ru-RU"/>
        </w:rPr>
      </w:pPr>
      <w:r w:rsidRPr="00ED0314">
        <w:rPr>
          <w:sz w:val="24"/>
          <w:szCs w:val="24"/>
          <w:lang w:val="ru-RU"/>
        </w:rPr>
        <w:t>- овладение методикой экономической оценки результатов деятельности транспортных организаций в процессе эксплуатации железных дорог.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Изучение дисциплины направлено на формирование следующих  компетенций: ОК-9, ПК-16, ПК-18.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нормативно-правовую базу создания и функционирования транспортнойкомпании, основы налогообложения, страхование рисков;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бизнес-процессы транспортных организаций;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основы управления транспортной компанией и ее бизнес-взаимодействия со смежными структурами;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правовые и экономические основы регулирования бизнес-процессов при эксплуатации железнодорожного транспорта;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-экономику транспорта и ее особенности;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производственные фонды и оборотные средства на транспорте;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организацию труда и заработной платы на транспорте; издержки и себестоимость;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порядок составления технико-экономического обоснования при организации безопасности и эксплуатации железнодорожного транспорта.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классифицировать транспортные бизнес-процессы и управлять ими;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управлять рисками при организации деятельности транспортной компании;    определять бизнес-привлекательность отдельных видов транспортной деятельности на основе технико-экономических расчетов;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составлять бизнес-прогнозы относительно объема перевозок, спроса на перевозки и их привлекательности;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реализовывать стратегию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грузов, грузобагажа и пассажиров;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эффективно использовать материальные, финансовые и людские ресурсы;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оптимизировать использование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уметь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выбирать рациональное решение.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ВЛАДЕТЬ: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специальной экономической терминологий и лексикой, методами планирования показателей перевозочного процесса при эксплуатации железных дорог;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экономической оценки финансово-хозяйственной деятельности транспортных организаций на рынке транспортных услуг;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технико-экономического обоснования при принятии решения о планировании работы и организации бизнес-процессов в транспортных компаниях;</w:t>
      </w:r>
    </w:p>
    <w:p w:rsidR="00DA7888" w:rsidRPr="00ED0314" w:rsidRDefault="00DA7888" w:rsidP="00ED031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оценки экономической эффективности систем управления безопасностью движения поездов.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4. Содержание и структура дисциплины</w:t>
      </w:r>
    </w:p>
    <w:p w:rsidR="00DA7888" w:rsidRPr="00ED0314" w:rsidRDefault="00DA7888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Введение. Экономика транспортной организации: объект, предмет и задачи изучения дисциплины. Виды транспортных организаций и их место на рынке транспортных услуг.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Нормативно правовое регулирование деятельности транспортных организаций в Российской Федерации. Организационно-правовые формы деятельности транспортных организаций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Организационная структура управления транспортной организацией (на примере ОАО «РЖД»)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Планирование и бюджетирование в транспортной организации.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Планирование объемов работы транспортной организации на рынке грузовых перевозок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Планирование объемов работы транспортной организации на рынке пассажирских перевозок.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Организация и управление эксплуатационной работой транспортных организаций (на примере ОАО «РЖД»).</w:t>
      </w:r>
    </w:p>
    <w:p w:rsidR="00DA7888" w:rsidRPr="00ED0314" w:rsidRDefault="00DA7888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Управление капиталом транспортной компании</w:t>
      </w:r>
    </w:p>
    <w:p w:rsidR="00DA7888" w:rsidRPr="00ED0314" w:rsidRDefault="00DA7888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Организация и планирование труда транспортной организации.</w:t>
      </w:r>
    </w:p>
    <w:p w:rsidR="00DA7888" w:rsidRPr="00ED0314" w:rsidRDefault="00DA7888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Организация оплаты труда в транспортной организации и современные методы мотивации труда.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Расходы транспортных организаций и порядок их формирования. Себестоимость транспортной услуги.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Ценообразование в транспортной организации. Транспортные тарифы.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Доходы транспортной организации и формирование её финансовых результатов.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Управление и оценка инвестиционной деятельностью транспортной организации.</w:t>
      </w:r>
    </w:p>
    <w:p w:rsidR="00DA7888" w:rsidRPr="00ED0314" w:rsidRDefault="00DA7888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  <w:lang w:eastAsia="en-US"/>
        </w:rPr>
        <w:t>Оценка экономической деятельности транспортной организации по портфелям бизнеса.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Для очной формы обучения: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DA7888" w:rsidRPr="00ED0314" w:rsidRDefault="00DA7888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DA7888" w:rsidRPr="00ED0314" w:rsidRDefault="00DA7888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DA7888" w:rsidRPr="00ED0314" w:rsidRDefault="00DA7888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ru-RU"/>
        </w:rPr>
        <w:t>62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DA7888" w:rsidRPr="00ED0314" w:rsidRDefault="00DA7888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контроль – 54 час.</w:t>
      </w:r>
    </w:p>
    <w:p w:rsidR="00DA7888" w:rsidRPr="00ED0314" w:rsidRDefault="00DA7888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форма контроля знаний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/>
          <w:sz w:val="24"/>
          <w:szCs w:val="24"/>
          <w:lang w:val="ru-RU"/>
        </w:rPr>
        <w:t>экзамен, курсовая работа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Для заочной формы обучения: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DA7888" w:rsidRPr="00ED0314" w:rsidRDefault="00DA7888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лекции – 12 час.</w:t>
      </w:r>
    </w:p>
    <w:p w:rsidR="00DA7888" w:rsidRPr="00ED0314" w:rsidRDefault="00DA7888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практические занятия – 12 час.</w:t>
      </w:r>
    </w:p>
    <w:p w:rsidR="00DA7888" w:rsidRPr="00ED0314" w:rsidRDefault="00DA7888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самостоятельная работа – 147 час.</w:t>
      </w:r>
    </w:p>
    <w:p w:rsidR="00DA7888" w:rsidRPr="00ED0314" w:rsidRDefault="00DA7888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контроль - 9 час. </w:t>
      </w:r>
    </w:p>
    <w:p w:rsidR="00DA7888" w:rsidRPr="00ED0314" w:rsidRDefault="00DA7888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форма контроля знаний – экзамен, курсовая работа</w:t>
      </w: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7888" w:rsidRPr="00ED0314" w:rsidRDefault="00DA7888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A7888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6176"/>
    <w:rsid w:val="000F5B4C"/>
    <w:rsid w:val="00136504"/>
    <w:rsid w:val="0018685C"/>
    <w:rsid w:val="0033172C"/>
    <w:rsid w:val="003879B4"/>
    <w:rsid w:val="00403D4E"/>
    <w:rsid w:val="00442E54"/>
    <w:rsid w:val="004567B9"/>
    <w:rsid w:val="004A2FC0"/>
    <w:rsid w:val="00554D26"/>
    <w:rsid w:val="005A2389"/>
    <w:rsid w:val="00632136"/>
    <w:rsid w:val="00677863"/>
    <w:rsid w:val="006B5E09"/>
    <w:rsid w:val="006E419F"/>
    <w:rsid w:val="006E519C"/>
    <w:rsid w:val="006F72B9"/>
    <w:rsid w:val="00723430"/>
    <w:rsid w:val="007E3C95"/>
    <w:rsid w:val="00942784"/>
    <w:rsid w:val="00960B5F"/>
    <w:rsid w:val="00986C3D"/>
    <w:rsid w:val="009B4196"/>
    <w:rsid w:val="00A3637B"/>
    <w:rsid w:val="00C84553"/>
    <w:rsid w:val="00CA35C1"/>
    <w:rsid w:val="00D06585"/>
    <w:rsid w:val="00D5166C"/>
    <w:rsid w:val="00DA7888"/>
    <w:rsid w:val="00E96105"/>
    <w:rsid w:val="00EA282E"/>
    <w:rsid w:val="00ED0314"/>
    <w:rsid w:val="00F6711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7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9B419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196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+ Полужирный"/>
    <w:uiPriority w:val="99"/>
    <w:rsid w:val="00EA282E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PlainText">
    <w:name w:val="Plain Text"/>
    <w:basedOn w:val="Normal"/>
    <w:link w:val="PlainTextChar"/>
    <w:uiPriority w:val="99"/>
    <w:rsid w:val="003317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172C"/>
    <w:rPr>
      <w:rFonts w:ascii="Consolas" w:eastAsia="Times New Roman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DefaultParagraphFont"/>
    <w:uiPriority w:val="99"/>
    <w:rsid w:val="004567B9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0">
    <w:name w:val="Body text_"/>
    <w:basedOn w:val="DefaultParagraphFont"/>
    <w:link w:val="BodyText5"/>
    <w:uiPriority w:val="99"/>
    <w:locked/>
    <w:rsid w:val="004567B9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Normal"/>
    <w:link w:val="Bodytext0"/>
    <w:uiPriority w:val="99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hAnsi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844</Words>
  <Characters>4811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2016-02-19T06:41:00Z</cp:lastPrinted>
  <dcterms:created xsi:type="dcterms:W3CDTF">2018-07-05T10:25:00Z</dcterms:created>
  <dcterms:modified xsi:type="dcterms:W3CDTF">2018-07-05T10:25:00Z</dcterms:modified>
</cp:coreProperties>
</file>