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C6215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74B0F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D65D6" w:rsidRDefault="005A2389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D65D6">
        <w:rPr>
          <w:rFonts w:ascii="Times New Roman" w:hAnsi="Times New Roman" w:cs="Times New Roman"/>
          <w:sz w:val="24"/>
          <w:szCs w:val="24"/>
        </w:rPr>
        <w:t xml:space="preserve"> – </w:t>
      </w:r>
      <w:r w:rsidRPr="00DD65D6">
        <w:rPr>
          <w:rFonts w:ascii="Times New Roman" w:hAnsi="Times New Roman" w:cs="Times New Roman"/>
          <w:sz w:val="24"/>
          <w:szCs w:val="24"/>
        </w:rPr>
        <w:t>23.05.0</w:t>
      </w:r>
      <w:r w:rsidR="00067BCF" w:rsidRPr="00DD65D6">
        <w:rPr>
          <w:rFonts w:ascii="Times New Roman" w:hAnsi="Times New Roman" w:cs="Times New Roman"/>
          <w:sz w:val="24"/>
          <w:szCs w:val="24"/>
        </w:rPr>
        <w:t>4</w:t>
      </w:r>
      <w:r w:rsidR="00D06585" w:rsidRPr="00DD65D6">
        <w:rPr>
          <w:rFonts w:ascii="Times New Roman" w:hAnsi="Times New Roman" w:cs="Times New Roman"/>
          <w:sz w:val="24"/>
          <w:szCs w:val="24"/>
        </w:rPr>
        <w:t xml:space="preserve"> «</w:t>
      </w:r>
      <w:r w:rsidR="00067BCF" w:rsidRPr="00DD65D6">
        <w:rPr>
          <w:rFonts w:ascii="Times New Roman" w:hAnsi="Times New Roman" w:cs="Times New Roman"/>
          <w:sz w:val="24"/>
          <w:szCs w:val="24"/>
        </w:rPr>
        <w:t xml:space="preserve">Эксплуатация </w:t>
      </w:r>
      <w:r w:rsidR="001C27F9" w:rsidRPr="00DD65D6">
        <w:rPr>
          <w:rFonts w:ascii="Times New Roman" w:hAnsi="Times New Roman" w:cs="Times New Roman"/>
          <w:sz w:val="24"/>
          <w:szCs w:val="24"/>
        </w:rPr>
        <w:t>железных дорог</w:t>
      </w:r>
      <w:r w:rsidR="00D06585" w:rsidRPr="00DD65D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D65D6" w:rsidRDefault="00D0658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DD65D6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DD65D6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DD65D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D65D6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B74B0F" w:rsidRPr="00DD65D6" w:rsidRDefault="005A2389" w:rsidP="00DD65D6">
      <w:pPr>
        <w:spacing w:before="4" w:after="0" w:line="240" w:lineRule="auto"/>
        <w:ind w:firstLine="709"/>
        <w:jc w:val="both"/>
        <w:rPr>
          <w:rFonts w:ascii="Times New Roman" w:hAnsi="Times New Roman" w:cs="Times New Roman"/>
          <w:color w:val="111111"/>
          <w:w w:val="105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DD65D6">
        <w:rPr>
          <w:rFonts w:ascii="Times New Roman" w:hAnsi="Times New Roman" w:cs="Times New Roman"/>
          <w:sz w:val="24"/>
          <w:szCs w:val="24"/>
        </w:rPr>
        <w:t xml:space="preserve"> – </w:t>
      </w:r>
      <w:r w:rsidR="00B74B0F" w:rsidRPr="00DD65D6">
        <w:rPr>
          <w:rFonts w:ascii="Times New Roman" w:hAnsi="Times New Roman" w:cs="Times New Roman"/>
          <w:color w:val="111111"/>
          <w:w w:val="105"/>
          <w:sz w:val="24"/>
          <w:szCs w:val="24"/>
        </w:rPr>
        <w:t>«</w:t>
      </w:r>
      <w:r w:rsidR="006B156E" w:rsidRPr="00DD65D6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B74B0F" w:rsidRPr="00DD65D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D65D6" w:rsidRDefault="007E3C9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DD65D6" w:rsidRDefault="005A2389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Дисциплина «</w:t>
      </w:r>
      <w:r w:rsidR="00DA4BF8" w:rsidRPr="00DD65D6">
        <w:rPr>
          <w:rFonts w:ascii="Times New Roman" w:hAnsi="Times New Roman" w:cs="Times New Roman"/>
          <w:sz w:val="24"/>
          <w:szCs w:val="24"/>
        </w:rPr>
        <w:t>Транспортная энергетика»</w:t>
      </w:r>
      <w:r w:rsidR="00551DE2" w:rsidRPr="00DD65D6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551DE2" w:rsidRPr="00DD65D6">
        <w:rPr>
          <w:rFonts w:ascii="Times New Roman" w:hAnsi="Times New Roman" w:cs="Times New Roman"/>
          <w:sz w:val="24"/>
          <w:szCs w:val="24"/>
        </w:rPr>
        <w:t>1.В.</w:t>
      </w:r>
      <w:r w:rsidR="00F22AA3" w:rsidRPr="00DD65D6">
        <w:rPr>
          <w:rFonts w:ascii="Times New Roman" w:hAnsi="Times New Roman" w:cs="Times New Roman"/>
          <w:sz w:val="24"/>
          <w:szCs w:val="24"/>
        </w:rPr>
        <w:t>Д</w:t>
      </w:r>
      <w:r w:rsidR="00DA4BF8" w:rsidRPr="00DD65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A4BF8" w:rsidRPr="00DD65D6">
        <w:rPr>
          <w:rFonts w:ascii="Times New Roman" w:hAnsi="Times New Roman" w:cs="Times New Roman"/>
          <w:sz w:val="24"/>
          <w:szCs w:val="24"/>
        </w:rPr>
        <w:t>.3</w:t>
      </w:r>
      <w:r w:rsidR="00551DE2" w:rsidRPr="00DD65D6">
        <w:rPr>
          <w:rFonts w:ascii="Times New Roman" w:hAnsi="Times New Roman" w:cs="Times New Roman"/>
          <w:sz w:val="24"/>
          <w:szCs w:val="24"/>
        </w:rPr>
        <w:t>.1</w:t>
      </w:r>
      <w:r w:rsidR="00B749F9" w:rsidRPr="00DD65D6">
        <w:rPr>
          <w:rFonts w:ascii="Times New Roman" w:hAnsi="Times New Roman" w:cs="Times New Roman"/>
          <w:sz w:val="24"/>
          <w:szCs w:val="24"/>
        </w:rPr>
        <w:t>) относится к вариативной</w:t>
      </w:r>
      <w:r w:rsidRPr="00DD65D6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DD65D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D65D6" w:rsidRDefault="007E3C95" w:rsidP="00DD65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51DE2" w:rsidRPr="00DD65D6" w:rsidRDefault="00551DE2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Целью изучения </w:t>
      </w:r>
      <w:r w:rsidR="00DD65D6">
        <w:rPr>
          <w:rFonts w:ascii="Times New Roman" w:hAnsi="Times New Roman" w:cs="Times New Roman"/>
          <w:sz w:val="24"/>
          <w:szCs w:val="24"/>
        </w:rPr>
        <w:t>дисциплины</w:t>
      </w:r>
      <w:r w:rsidR="00BB5AF8" w:rsidRPr="00DD65D6">
        <w:rPr>
          <w:rFonts w:ascii="Times New Roman" w:hAnsi="Times New Roman" w:cs="Times New Roman"/>
          <w:color w:val="131113"/>
          <w:sz w:val="24"/>
          <w:szCs w:val="24"/>
        </w:rPr>
        <w:t xml:space="preserve"> «Транспортная энергетика» является </w:t>
      </w:r>
      <w:r w:rsidR="00BB5AF8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у студентов комплекса знаний о </w:t>
      </w:r>
      <w:r w:rsidR="00BB5AF8" w:rsidRPr="00DD65D6">
        <w:rPr>
          <w:rFonts w:ascii="Times New Roman" w:hAnsi="Times New Roman" w:cs="Times New Roman"/>
          <w:sz w:val="24"/>
          <w:szCs w:val="24"/>
        </w:rPr>
        <w:t>типах электрического подвижного состава; силах, действующих на поезд при его движении; образовании и реализации силы тяги ЭПС, энергетических затратах на движение поезда.</w:t>
      </w:r>
    </w:p>
    <w:p w:rsidR="00551DE2" w:rsidRPr="00DD65D6" w:rsidRDefault="00551DE2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BB5AF8" w:rsidRPr="00DD65D6" w:rsidRDefault="00DD65D6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-формирование у студентов </w:t>
      </w:r>
      <w:r w:rsidR="00BB5AF8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теоре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тических </w:t>
      </w:r>
      <w:r w:rsidR="0028625F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знаний тяговых расчетов</w:t>
      </w:r>
      <w:r w:rsidR="00BB5AF8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B5AF8" w:rsidRPr="00DD65D6" w:rsidRDefault="00DD65D6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B5AF8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студентов теоретических знаний о силах ускоряющих, замедляющих движение поезда;</w:t>
      </w:r>
    </w:p>
    <w:p w:rsidR="00BB5AF8" w:rsidRPr="00DD65D6" w:rsidRDefault="00BB5AF8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-обучение студентов навыкам расчета и выбора массы состава при равномерном движении поезда и расчетном подъеме,</w:t>
      </w:r>
      <w:r w:rsidR="0028625F"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расчет</w:t>
      </w:r>
      <w:bookmarkStart w:id="0" w:name="_GoBack"/>
      <w:bookmarkEnd w:id="0"/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а длины приемоотправочных путей, диаграммы ускоряющих сил, расчета и построения кривых движения.</w:t>
      </w:r>
    </w:p>
    <w:p w:rsidR="00D06585" w:rsidRPr="00DD65D6" w:rsidRDefault="007E3C95" w:rsidP="00DD6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DD65D6" w:rsidRDefault="00D0658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DD65D6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DD65D6">
        <w:rPr>
          <w:rFonts w:ascii="Times New Roman" w:hAnsi="Times New Roman" w:cs="Times New Roman"/>
          <w:sz w:val="24"/>
          <w:szCs w:val="24"/>
        </w:rPr>
        <w:t>компетенций:</w:t>
      </w:r>
      <w:r w:rsidR="00D00295" w:rsidRPr="00DD65D6">
        <w:rPr>
          <w:rFonts w:ascii="Times New Roman" w:hAnsi="Times New Roman" w:cs="Times New Roman"/>
          <w:sz w:val="24"/>
          <w:szCs w:val="24"/>
        </w:rPr>
        <w:t xml:space="preserve"> </w:t>
      </w:r>
      <w:r w:rsidR="00DD65D6">
        <w:rPr>
          <w:rFonts w:ascii="Times New Roman" w:hAnsi="Times New Roman" w:cs="Times New Roman"/>
          <w:sz w:val="24"/>
          <w:szCs w:val="24"/>
        </w:rPr>
        <w:t>ПК-19</w:t>
      </w:r>
      <w:r w:rsidR="00927991" w:rsidRPr="00DD65D6">
        <w:rPr>
          <w:rFonts w:ascii="Times New Roman" w:hAnsi="Times New Roman" w:cs="Times New Roman"/>
          <w:sz w:val="24"/>
          <w:szCs w:val="24"/>
        </w:rPr>
        <w:t>.</w:t>
      </w:r>
    </w:p>
    <w:p w:rsidR="006546DD" w:rsidRPr="00DD65D6" w:rsidRDefault="006546DD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 w:rsidRPr="00DD65D6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927991" w:rsidRPr="00DD65D6" w:rsidRDefault="00927991" w:rsidP="00DD6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65D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DD65D6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DD65D6">
        <w:rPr>
          <w:rFonts w:ascii="Times New Roman" w:hAnsi="Times New Roman" w:cs="Times New Roman"/>
          <w:bCs/>
          <w:sz w:val="24"/>
          <w:szCs w:val="24"/>
        </w:rPr>
        <w:t>:</w:t>
      </w:r>
    </w:p>
    <w:p w:rsidR="00BE1581" w:rsidRPr="00DD65D6" w:rsidRDefault="00BB5AF8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бесколлекторными тяговыми двигателями; энергетические затраты на движение поезда, способы снижения расхода электроэнергии на тягу поездов.</w:t>
      </w:r>
    </w:p>
    <w:p w:rsidR="00BE1581" w:rsidRPr="00DD65D6" w:rsidRDefault="00BE1581" w:rsidP="00DD6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D6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DD65D6">
        <w:rPr>
          <w:rFonts w:ascii="Times New Roman" w:hAnsi="Times New Roman" w:cs="Times New Roman"/>
          <w:bCs/>
          <w:sz w:val="24"/>
          <w:szCs w:val="24"/>
        </w:rPr>
        <w:t>:</w:t>
      </w:r>
    </w:p>
    <w:p w:rsidR="00BB5AF8" w:rsidRPr="00DD65D6" w:rsidRDefault="00BB5AF8" w:rsidP="00DD6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определять расчетную массу поезда; строить кривые движения поезда; определять максимальный вес поезда по условию </w:t>
      </w:r>
      <w:proofErr w:type="spellStart"/>
      <w:r w:rsidRPr="00DD65D6">
        <w:rPr>
          <w:rFonts w:ascii="Times New Roman" w:hAnsi="Times New Roman" w:cs="Times New Roman"/>
          <w:sz w:val="24"/>
          <w:szCs w:val="24"/>
        </w:rPr>
        <w:t>трогания</w:t>
      </w:r>
      <w:proofErr w:type="spellEnd"/>
      <w:r w:rsidRPr="00DD65D6">
        <w:rPr>
          <w:rFonts w:ascii="Times New Roman" w:hAnsi="Times New Roman" w:cs="Times New Roman"/>
          <w:sz w:val="24"/>
          <w:szCs w:val="24"/>
        </w:rPr>
        <w:t xml:space="preserve"> с места и на расчетном подъеме</w:t>
      </w: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1581" w:rsidRPr="00DD65D6" w:rsidRDefault="00BE1581" w:rsidP="00DD65D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D6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D65D6">
        <w:rPr>
          <w:rFonts w:ascii="Times New Roman" w:hAnsi="Times New Roman" w:cs="Times New Roman"/>
          <w:bCs/>
          <w:sz w:val="24"/>
          <w:szCs w:val="24"/>
        </w:rPr>
        <w:t>:</w:t>
      </w:r>
    </w:p>
    <w:p w:rsidR="0081344E" w:rsidRPr="00DD65D6" w:rsidRDefault="00BB5AF8" w:rsidP="00DD65D6">
      <w:pPr>
        <w:pStyle w:val="a8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основами физики, тяговых расчетов и методами выбора режима движения поезда; сп</w:t>
      </w:r>
      <w:r w:rsidR="00DD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особами регулирования скорости </w:t>
      </w: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движения </w:t>
      </w:r>
      <w:r w:rsidRPr="00DD65D6">
        <w:rPr>
          <w:rFonts w:ascii="Times New Roman" w:hAnsi="Times New Roman" w:cs="Times New Roman"/>
          <w:sz w:val="24"/>
          <w:szCs w:val="24"/>
        </w:rPr>
        <w:t xml:space="preserve">электрического подвижного </w:t>
      </w:r>
      <w:r w:rsidRPr="00DD65D6">
        <w:rPr>
          <w:rFonts w:ascii="Times New Roman" w:hAnsi="Times New Roman" w:cs="Times New Roman"/>
          <w:color w:val="000000" w:themeColor="text1"/>
          <w:sz w:val="24"/>
          <w:szCs w:val="24"/>
        </w:rPr>
        <w:t>состава.</w:t>
      </w:r>
    </w:p>
    <w:p w:rsidR="00D06585" w:rsidRPr="00DD65D6" w:rsidRDefault="007E3C9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Pr="00DD65D6" w:rsidRDefault="001C27F9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Содержание дисциплины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Введение. Общие сведения об электроподвижном составе.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Силы, действующие на поезд при его движении.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Уравнение движения поезда.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Построение кривых движения поезда.</w:t>
      </w:r>
    </w:p>
    <w:p w:rsidR="00DD65D6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Регулирование скорости движения ЭПС.</w:t>
      </w:r>
    </w:p>
    <w:p w:rsidR="009D52E7" w:rsidRPr="00DD65D6" w:rsidRDefault="00DD65D6" w:rsidP="00DD65D6">
      <w:pPr>
        <w:pStyle w:val="a3"/>
        <w:numPr>
          <w:ilvl w:val="0"/>
          <w:numId w:val="2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Системы электрической тяги с </w:t>
      </w:r>
      <w:proofErr w:type="spellStart"/>
      <w:r w:rsidRPr="00DD65D6">
        <w:rPr>
          <w:rFonts w:ascii="Times New Roman" w:hAnsi="Times New Roman" w:cs="Times New Roman"/>
          <w:sz w:val="24"/>
          <w:szCs w:val="24"/>
        </w:rPr>
        <w:t>бесколлекторными</w:t>
      </w:r>
      <w:proofErr w:type="spellEnd"/>
      <w:r w:rsidRPr="00DD65D6">
        <w:rPr>
          <w:rFonts w:ascii="Times New Roman" w:hAnsi="Times New Roman" w:cs="Times New Roman"/>
          <w:sz w:val="24"/>
          <w:szCs w:val="24"/>
        </w:rPr>
        <w:t xml:space="preserve"> тяговыми двигателями.</w:t>
      </w:r>
    </w:p>
    <w:p w:rsidR="00D06585" w:rsidRPr="00DD65D6" w:rsidRDefault="007E3C95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DD65D6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</w:p>
    <w:p w:rsidR="00C00A08" w:rsidRPr="00DD65D6" w:rsidRDefault="00C00A08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Объем дисциплины – 3 зачетных единицы (108 час.), в том числе:</w:t>
      </w:r>
    </w:p>
    <w:p w:rsidR="00067BCF" w:rsidRPr="00DD65D6" w:rsidRDefault="008F1EAB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Лекции - 16</w:t>
      </w:r>
      <w:r w:rsidR="00C00A08" w:rsidRPr="00DD65D6">
        <w:rPr>
          <w:rFonts w:ascii="Times New Roman" w:hAnsi="Times New Roman" w:cs="Times New Roman"/>
          <w:sz w:val="24"/>
          <w:szCs w:val="24"/>
        </w:rPr>
        <w:t xml:space="preserve"> час.</w:t>
      </w:r>
      <w:r w:rsidR="00067BCF"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Прак</w:t>
      </w:r>
      <w:r w:rsidR="008F1EAB" w:rsidRPr="00DD65D6">
        <w:rPr>
          <w:rFonts w:ascii="Times New Roman" w:hAnsi="Times New Roman" w:cs="Times New Roman"/>
          <w:sz w:val="24"/>
          <w:szCs w:val="24"/>
        </w:rPr>
        <w:t>тические занятия – 16</w:t>
      </w:r>
      <w:r w:rsidR="00C00A08" w:rsidRPr="00DD65D6">
        <w:rPr>
          <w:rFonts w:ascii="Times New Roman" w:hAnsi="Times New Roman" w:cs="Times New Roman"/>
          <w:sz w:val="24"/>
          <w:szCs w:val="24"/>
        </w:rPr>
        <w:t xml:space="preserve"> час</w:t>
      </w:r>
      <w:r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</w:t>
      </w:r>
      <w:r w:rsidR="008F1EAB" w:rsidRPr="00DD65D6">
        <w:rPr>
          <w:rFonts w:ascii="Times New Roman" w:hAnsi="Times New Roman" w:cs="Times New Roman"/>
          <w:sz w:val="24"/>
          <w:szCs w:val="24"/>
        </w:rPr>
        <w:t>амостоятельная работа – 67</w:t>
      </w:r>
      <w:r w:rsidR="00C00A08" w:rsidRPr="00DD65D6">
        <w:rPr>
          <w:rFonts w:ascii="Times New Roman" w:hAnsi="Times New Roman" w:cs="Times New Roman"/>
          <w:sz w:val="24"/>
          <w:szCs w:val="24"/>
        </w:rPr>
        <w:t xml:space="preserve"> час.</w:t>
      </w:r>
      <w:r w:rsidRPr="00DD65D6">
        <w:rPr>
          <w:rFonts w:ascii="Times New Roman" w:hAnsi="Times New Roman" w:cs="Times New Roman"/>
          <w:sz w:val="24"/>
          <w:szCs w:val="24"/>
        </w:rPr>
        <w:t>;</w:t>
      </w:r>
    </w:p>
    <w:p w:rsidR="008F1EAB" w:rsidRPr="00DD65D6" w:rsidRDefault="008F1EAB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Контроль – 9 часов.</w:t>
      </w:r>
    </w:p>
    <w:p w:rsidR="00067BCF" w:rsidRPr="00DD65D6" w:rsidRDefault="00C00A08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Форма контроля знаний: 5 семестр – зачет.</w:t>
      </w:r>
    </w:p>
    <w:p w:rsidR="00DD65D6" w:rsidRDefault="00DD65D6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BCF" w:rsidRPr="00DD65D6" w:rsidRDefault="00C62154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Для </w:t>
      </w:r>
      <w:r w:rsidR="00067BCF" w:rsidRPr="00DD65D6">
        <w:rPr>
          <w:rFonts w:ascii="Times New Roman" w:hAnsi="Times New Roman" w:cs="Times New Roman"/>
          <w:sz w:val="24"/>
          <w:szCs w:val="24"/>
        </w:rPr>
        <w:t>заочной формы</w:t>
      </w:r>
      <w:r w:rsidRPr="00DD65D6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067BCF" w:rsidRPr="00DD65D6">
        <w:rPr>
          <w:rFonts w:ascii="Times New Roman" w:hAnsi="Times New Roman" w:cs="Times New Roman"/>
          <w:sz w:val="24"/>
          <w:szCs w:val="24"/>
        </w:rPr>
        <w:t>:</w:t>
      </w:r>
    </w:p>
    <w:p w:rsidR="00C00A08" w:rsidRPr="00DD65D6" w:rsidRDefault="00C00A08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Объем дисциплины – 3 зачетных единицы (108 час.), в том числе:</w:t>
      </w:r>
    </w:p>
    <w:p w:rsidR="00067BCF" w:rsidRPr="00DD65D6" w:rsidRDefault="00C00A08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Лекции - 6 час.</w:t>
      </w:r>
      <w:r w:rsidR="00067BCF"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Пра</w:t>
      </w:r>
      <w:r w:rsidR="00C00A08" w:rsidRPr="00DD65D6">
        <w:rPr>
          <w:rFonts w:ascii="Times New Roman" w:hAnsi="Times New Roman" w:cs="Times New Roman"/>
          <w:sz w:val="24"/>
          <w:szCs w:val="24"/>
        </w:rPr>
        <w:t>ктические занятия – 4 час.</w:t>
      </w:r>
      <w:r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067BCF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С</w:t>
      </w:r>
      <w:r w:rsidR="00C00A08" w:rsidRPr="00DD65D6">
        <w:rPr>
          <w:rFonts w:ascii="Times New Roman" w:hAnsi="Times New Roman" w:cs="Times New Roman"/>
          <w:sz w:val="24"/>
          <w:szCs w:val="24"/>
        </w:rPr>
        <w:t>амостоятельная работа – 94 час.</w:t>
      </w:r>
      <w:r w:rsidRPr="00DD65D6">
        <w:rPr>
          <w:rFonts w:ascii="Times New Roman" w:hAnsi="Times New Roman" w:cs="Times New Roman"/>
          <w:sz w:val="24"/>
          <w:szCs w:val="24"/>
        </w:rPr>
        <w:t>;</w:t>
      </w:r>
    </w:p>
    <w:p w:rsidR="00067BCF" w:rsidRPr="00DD65D6" w:rsidRDefault="00C00A08" w:rsidP="00DD65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>Контроль – 4 часа</w:t>
      </w:r>
      <w:r w:rsidR="00067BCF" w:rsidRPr="00DD65D6">
        <w:rPr>
          <w:rFonts w:ascii="Times New Roman" w:hAnsi="Times New Roman" w:cs="Times New Roman"/>
          <w:sz w:val="24"/>
          <w:szCs w:val="24"/>
        </w:rPr>
        <w:t>.</w:t>
      </w:r>
    </w:p>
    <w:p w:rsidR="00FA1D80" w:rsidRPr="00DD65D6" w:rsidRDefault="00C00A08" w:rsidP="00DD6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65D6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067BCF" w:rsidRPr="00DD65D6">
        <w:rPr>
          <w:rFonts w:ascii="Times New Roman" w:hAnsi="Times New Roman" w:cs="Times New Roman"/>
          <w:sz w:val="24"/>
          <w:szCs w:val="24"/>
        </w:rPr>
        <w:t>3 курс – зачет, контрольная работа.</w:t>
      </w:r>
    </w:p>
    <w:sectPr w:rsidR="00FA1D80" w:rsidRPr="00DD65D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6D8"/>
    <w:multiLevelType w:val="multilevel"/>
    <w:tmpl w:val="C3C042EC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3102"/>
    <w:multiLevelType w:val="multilevel"/>
    <w:tmpl w:val="A5F65E0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4" w15:restartNumberingAfterBreak="0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5" w15:restartNumberingAfterBreak="0">
    <w:nsid w:val="0C0266AB"/>
    <w:multiLevelType w:val="multilevel"/>
    <w:tmpl w:val="36C0E978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 w15:restartNumberingAfterBreak="0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4" w15:restartNumberingAfterBreak="0">
    <w:nsid w:val="3F0F5D5B"/>
    <w:multiLevelType w:val="hybridMultilevel"/>
    <w:tmpl w:val="B4887072"/>
    <w:lvl w:ilvl="0" w:tplc="8AD4493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48F018C"/>
    <w:multiLevelType w:val="multilevel"/>
    <w:tmpl w:val="23F86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31315"/>
        <w:w w:val="105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color w:val="131315"/>
        <w:w w:val="10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color w:val="131315"/>
        <w:w w:val="105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color w:val="131315"/>
        <w:w w:val="10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color w:val="131315"/>
        <w:w w:val="105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color w:val="131315"/>
        <w:w w:val="10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color w:val="131315"/>
        <w:w w:val="105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color w:val="131315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color w:val="131315"/>
        <w:w w:val="105"/>
      </w:rPr>
    </w:lvl>
  </w:abstractNum>
  <w:abstractNum w:abstractNumId="20" w15:restartNumberingAfterBreak="0">
    <w:nsid w:val="6BA02CF4"/>
    <w:multiLevelType w:val="multilevel"/>
    <w:tmpl w:val="6F2A2F34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2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C7095"/>
    <w:multiLevelType w:val="multilevel"/>
    <w:tmpl w:val="537E945A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24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5"/>
  </w:num>
  <w:num w:numId="5">
    <w:abstractNumId w:val="10"/>
  </w:num>
  <w:num w:numId="6">
    <w:abstractNumId w:val="12"/>
  </w:num>
  <w:num w:numId="7">
    <w:abstractNumId w:val="22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8"/>
  </w:num>
  <w:num w:numId="14">
    <w:abstractNumId w:val="8"/>
  </w:num>
  <w:num w:numId="15">
    <w:abstractNumId w:val="24"/>
  </w:num>
  <w:num w:numId="16">
    <w:abstractNumId w:val="4"/>
  </w:num>
  <w:num w:numId="17">
    <w:abstractNumId w:val="13"/>
  </w:num>
  <w:num w:numId="18">
    <w:abstractNumId w:val="9"/>
  </w:num>
  <w:num w:numId="19">
    <w:abstractNumId w:val="5"/>
  </w:num>
  <w:num w:numId="20">
    <w:abstractNumId w:val="23"/>
  </w:num>
  <w:num w:numId="21">
    <w:abstractNumId w:val="3"/>
  </w:num>
  <w:num w:numId="22">
    <w:abstractNumId w:val="0"/>
  </w:num>
  <w:num w:numId="23">
    <w:abstractNumId w:val="20"/>
  </w:num>
  <w:num w:numId="24">
    <w:abstractNumId w:val="19"/>
  </w:num>
  <w:num w:numId="25">
    <w:abstractNumId w:val="1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7BCF"/>
    <w:rsid w:val="000B66D8"/>
    <w:rsid w:val="000C23B7"/>
    <w:rsid w:val="000F4E78"/>
    <w:rsid w:val="0016412E"/>
    <w:rsid w:val="00176C0D"/>
    <w:rsid w:val="0018685C"/>
    <w:rsid w:val="00192D06"/>
    <w:rsid w:val="001C27F9"/>
    <w:rsid w:val="001C343C"/>
    <w:rsid w:val="001D352A"/>
    <w:rsid w:val="001F7F37"/>
    <w:rsid w:val="0028625F"/>
    <w:rsid w:val="002B2437"/>
    <w:rsid w:val="003879B4"/>
    <w:rsid w:val="003C3D31"/>
    <w:rsid w:val="003E4DF4"/>
    <w:rsid w:val="00403D4E"/>
    <w:rsid w:val="004537BC"/>
    <w:rsid w:val="00551DE2"/>
    <w:rsid w:val="00554D26"/>
    <w:rsid w:val="0058634F"/>
    <w:rsid w:val="005916D9"/>
    <w:rsid w:val="005A2389"/>
    <w:rsid w:val="005B3624"/>
    <w:rsid w:val="005F40AF"/>
    <w:rsid w:val="005F7EB2"/>
    <w:rsid w:val="006251D4"/>
    <w:rsid w:val="006277B8"/>
    <w:rsid w:val="00632136"/>
    <w:rsid w:val="006546DD"/>
    <w:rsid w:val="00677863"/>
    <w:rsid w:val="00684BCF"/>
    <w:rsid w:val="006B156E"/>
    <w:rsid w:val="006E419F"/>
    <w:rsid w:val="006E519C"/>
    <w:rsid w:val="006F7692"/>
    <w:rsid w:val="00723430"/>
    <w:rsid w:val="00781391"/>
    <w:rsid w:val="007D37CF"/>
    <w:rsid w:val="007E3C95"/>
    <w:rsid w:val="0080706D"/>
    <w:rsid w:val="0081344E"/>
    <w:rsid w:val="00813ADF"/>
    <w:rsid w:val="0085165D"/>
    <w:rsid w:val="008E59D2"/>
    <w:rsid w:val="008F1B4A"/>
    <w:rsid w:val="008F1EAB"/>
    <w:rsid w:val="008F739E"/>
    <w:rsid w:val="00925AF8"/>
    <w:rsid w:val="00927991"/>
    <w:rsid w:val="00960B5F"/>
    <w:rsid w:val="00983C43"/>
    <w:rsid w:val="00986C3D"/>
    <w:rsid w:val="009B41E1"/>
    <w:rsid w:val="009D52E7"/>
    <w:rsid w:val="009F2C18"/>
    <w:rsid w:val="00A3637B"/>
    <w:rsid w:val="00A76C17"/>
    <w:rsid w:val="00A804FA"/>
    <w:rsid w:val="00AE13A5"/>
    <w:rsid w:val="00B036D0"/>
    <w:rsid w:val="00B36785"/>
    <w:rsid w:val="00B749F9"/>
    <w:rsid w:val="00B74B0F"/>
    <w:rsid w:val="00B76315"/>
    <w:rsid w:val="00BB5AF8"/>
    <w:rsid w:val="00BE1581"/>
    <w:rsid w:val="00BE66C6"/>
    <w:rsid w:val="00BE73D2"/>
    <w:rsid w:val="00BF0E1C"/>
    <w:rsid w:val="00C00A08"/>
    <w:rsid w:val="00C14B71"/>
    <w:rsid w:val="00C209A3"/>
    <w:rsid w:val="00C226CC"/>
    <w:rsid w:val="00C24BF2"/>
    <w:rsid w:val="00C62154"/>
    <w:rsid w:val="00CA35C1"/>
    <w:rsid w:val="00CB3E9E"/>
    <w:rsid w:val="00CD31C4"/>
    <w:rsid w:val="00CE5D44"/>
    <w:rsid w:val="00D00295"/>
    <w:rsid w:val="00D06585"/>
    <w:rsid w:val="00D5166C"/>
    <w:rsid w:val="00DA4BF8"/>
    <w:rsid w:val="00DB2C52"/>
    <w:rsid w:val="00DC71CF"/>
    <w:rsid w:val="00DD65D6"/>
    <w:rsid w:val="00E00D05"/>
    <w:rsid w:val="00EC1001"/>
    <w:rsid w:val="00EE6FBB"/>
    <w:rsid w:val="00EF7E63"/>
    <w:rsid w:val="00F10EC7"/>
    <w:rsid w:val="00F22AA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1ADC"/>
  <w15:docId w15:val="{D3D66368-FD69-42A5-8347-DEC1119A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nhideWhenUsed/>
    <w:rsid w:val="00F22AA3"/>
    <w:pPr>
      <w:spacing w:after="120"/>
    </w:pPr>
  </w:style>
  <w:style w:type="character" w:customStyle="1" w:styleId="a9">
    <w:name w:val="Основной текст Знак"/>
    <w:basedOn w:val="a0"/>
    <w:link w:val="a8"/>
    <w:rsid w:val="00F22AA3"/>
  </w:style>
  <w:style w:type="paragraph" w:customStyle="1" w:styleId="TableParagraph">
    <w:name w:val="Table Paragraph"/>
    <w:basedOn w:val="a"/>
    <w:uiPriority w:val="1"/>
    <w:qFormat/>
    <w:rsid w:val="00813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F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8A4EC-CB7C-4DF7-9B92-B50E4FC3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32</cp:revision>
  <cp:lastPrinted>2017-02-20T09:07:00Z</cp:lastPrinted>
  <dcterms:created xsi:type="dcterms:W3CDTF">2017-01-16T10:45:00Z</dcterms:created>
  <dcterms:modified xsi:type="dcterms:W3CDTF">2018-05-28T11:57:00Z</dcterms:modified>
</cp:coreProperties>
</file>