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35D6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(ФГБОУ ВО ПГУПС)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«Мосты»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D68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135D68" w:rsidRPr="00135D68" w:rsidRDefault="00135D68" w:rsidP="00135D68">
      <w:pPr>
        <w:spacing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35D68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«СТРОИТЕЛЬСТВО МОСТОВ» (Б1.Б.48)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для специальности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специализации 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«Мосты» 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8A7BF1">
        <w:rPr>
          <w:rFonts w:ascii="Times New Roman" w:eastAsia="Calibri" w:hAnsi="Times New Roman" w:cs="Times New Roman"/>
          <w:sz w:val="28"/>
          <w:szCs w:val="28"/>
          <w:lang w:eastAsia="ru-RU"/>
        </w:rPr>
        <w:t>очно-</w:t>
      </w:r>
      <w:r w:rsidR="008A7BF1"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</w:t>
      </w:r>
      <w:r w:rsidR="008A7BF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A7BF1"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EE241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C30679" w:rsidRDefault="004E3BA2" w:rsidP="00135D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BA2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5940425" cy="4253638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A2" w:rsidRDefault="004E3BA2" w:rsidP="00135D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BA2" w:rsidRDefault="004E3BA2" w:rsidP="00135D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BA2" w:rsidRDefault="004E3BA2" w:rsidP="00135D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679" w:rsidRDefault="00C30679" w:rsidP="00135D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679" w:rsidRDefault="00C30679" w:rsidP="00135D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679" w:rsidRDefault="00C30679" w:rsidP="00135D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679" w:rsidRDefault="00C30679" w:rsidP="00135D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679" w:rsidRDefault="00C30679" w:rsidP="00135D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679" w:rsidRDefault="00C30679" w:rsidP="00135D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5D68" w:rsidRPr="00135D68" w:rsidRDefault="00135D68" w:rsidP="00135D6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D68">
        <w:rPr>
          <w:rFonts w:ascii="Times New Roman" w:eastAsia="Calibri" w:hAnsi="Times New Roman" w:cs="Times New Roman"/>
          <w:b/>
          <w:bCs/>
          <w:sz w:val="28"/>
          <w:szCs w:val="28"/>
        </w:rPr>
        <w:t>1. Цели и задачи дисциплины</w:t>
      </w:r>
    </w:p>
    <w:p w:rsidR="00135D68" w:rsidRPr="00135D68" w:rsidRDefault="00135D68" w:rsidP="00135D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«СТРОИТЕЛЬСТВО МОСТОВ». </w:t>
      </w:r>
    </w:p>
    <w:p w:rsidR="00135D68" w:rsidRPr="00135D68" w:rsidRDefault="00135D68" w:rsidP="00135D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Целью изучения дисциплины «Строительство мостов» являются:</w:t>
      </w:r>
    </w:p>
    <w:p w:rsidR="00135D68" w:rsidRPr="00135D68" w:rsidRDefault="00135D68" w:rsidP="00FC287C">
      <w:pPr>
        <w:numPr>
          <w:ilvl w:val="0"/>
          <w:numId w:val="4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решение вопросов технологии строительства мостовых сооружений на железных дорогах;</w:t>
      </w:r>
    </w:p>
    <w:p w:rsidR="00135D68" w:rsidRPr="00135D68" w:rsidRDefault="00135D68" w:rsidP="00FC287C">
      <w:pPr>
        <w:numPr>
          <w:ilvl w:val="0"/>
          <w:numId w:val="4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характера мышления и ценностных ориентаций, при которых вопросы  строительства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135D68" w:rsidRPr="00135D68" w:rsidRDefault="00135D68" w:rsidP="00FC287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135D68" w:rsidRPr="00135D68" w:rsidRDefault="00135D68" w:rsidP="00FC287C">
      <w:pPr>
        <w:numPr>
          <w:ilvl w:val="0"/>
          <w:numId w:val="4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 сбора, систематизации и анализа информационных исходных данных, необходимых для строительства мостовых сооружений на железных  дорогах; </w:t>
      </w:r>
    </w:p>
    <w:p w:rsidR="00135D68" w:rsidRPr="00135D68" w:rsidRDefault="00135D68" w:rsidP="00FC287C">
      <w:pPr>
        <w:numPr>
          <w:ilvl w:val="0"/>
          <w:numId w:val="4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общих вопросов технологии строительства  мостовых сооружений; технико-экономическое обоснование  и принятие оптимальных технологических решений;</w:t>
      </w:r>
    </w:p>
    <w:p w:rsidR="00135D68" w:rsidRPr="00135D68" w:rsidRDefault="00135D68" w:rsidP="00FC287C">
      <w:pPr>
        <w:numPr>
          <w:ilvl w:val="0"/>
          <w:numId w:val="4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способами строительства мостов  в тесной взаимосвязи с направлениями научно-технического прогресса в области  технологии их возведения;</w:t>
      </w:r>
    </w:p>
    <w:p w:rsidR="00135D68" w:rsidRPr="00135D68" w:rsidRDefault="00135D68" w:rsidP="00FC287C">
      <w:pPr>
        <w:numPr>
          <w:ilvl w:val="0"/>
          <w:numId w:val="4"/>
        </w:numPr>
        <w:tabs>
          <w:tab w:val="clear" w:pos="1069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студентов практических навыков по проектированию технологии возведения  искусственных сооружений и поискам наиболее эффективных конструктивно-технологических  решений.</w:t>
      </w:r>
    </w:p>
    <w:p w:rsidR="00135D68" w:rsidRPr="00135D68" w:rsidRDefault="00135D68" w:rsidP="00135D68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tabs>
          <w:tab w:val="left" w:pos="851"/>
        </w:tabs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D68">
        <w:rPr>
          <w:rFonts w:ascii="Times New Roman" w:eastAsia="Calibri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35D68" w:rsidRPr="00135D68" w:rsidRDefault="00135D68" w:rsidP="00135D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35D68" w:rsidRPr="00135D68" w:rsidRDefault="00135D68" w:rsidP="00135D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35D68" w:rsidRPr="00135D68" w:rsidRDefault="00135D68" w:rsidP="00135D6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D68">
        <w:rPr>
          <w:rFonts w:ascii="Times New Roman" w:eastAsia="Calibri" w:hAnsi="Times New Roman" w:cs="Times New Roman"/>
          <w:b/>
          <w:bCs/>
          <w:sz w:val="28"/>
          <w:szCs w:val="28"/>
        </w:rPr>
        <w:t>ЗНАТЬ</w:t>
      </w:r>
      <w:r w:rsidRPr="00135D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5D68" w:rsidRPr="00135D68" w:rsidRDefault="00135D68" w:rsidP="00A13B79">
      <w:pPr>
        <w:numPr>
          <w:ilvl w:val="0"/>
          <w:numId w:val="4"/>
        </w:numPr>
        <w:tabs>
          <w:tab w:val="clear" w:pos="1069"/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мостовых конструкций и способов их сооружения;</w:t>
      </w:r>
    </w:p>
    <w:p w:rsidR="00135D68" w:rsidRPr="00135D68" w:rsidRDefault="00135D68" w:rsidP="00A13B79">
      <w:pPr>
        <w:numPr>
          <w:ilvl w:val="0"/>
          <w:numId w:val="4"/>
        </w:numPr>
        <w:tabs>
          <w:tab w:val="clear" w:pos="1069"/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технологические схемы сооружения мостов.</w:t>
      </w:r>
    </w:p>
    <w:p w:rsidR="00135D68" w:rsidRPr="00135D68" w:rsidRDefault="00135D68" w:rsidP="00135D6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D68">
        <w:rPr>
          <w:rFonts w:ascii="Times New Roman" w:eastAsia="Calibri" w:hAnsi="Times New Roman" w:cs="Times New Roman"/>
          <w:b/>
          <w:bCs/>
          <w:sz w:val="28"/>
          <w:szCs w:val="28"/>
        </w:rPr>
        <w:t>УМЕТЬ</w:t>
      </w:r>
      <w:r w:rsidRPr="00135D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5D68" w:rsidRPr="00135D68" w:rsidRDefault="00A13B79" w:rsidP="00A13B79">
      <w:pPr>
        <w:numPr>
          <w:ilvl w:val="0"/>
          <w:numId w:val="4"/>
        </w:numPr>
        <w:tabs>
          <w:tab w:val="clear" w:pos="1069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5D68" w:rsidRPr="00135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технологические схемы на строительство новых и капитальный ремонт и реконструкцию эксплуатируемых мостовых сооружений.</w:t>
      </w:r>
    </w:p>
    <w:p w:rsidR="00135D68" w:rsidRPr="00135D68" w:rsidRDefault="00135D68" w:rsidP="00A13B79">
      <w:p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D68">
        <w:rPr>
          <w:rFonts w:ascii="Times New Roman" w:eastAsia="Calibri" w:hAnsi="Times New Roman" w:cs="Times New Roman"/>
          <w:b/>
          <w:bCs/>
          <w:sz w:val="28"/>
          <w:szCs w:val="28"/>
        </w:rPr>
        <w:t>ВЛАДЕТЬ</w:t>
      </w:r>
      <w:r w:rsidRPr="00135D6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5D68" w:rsidRPr="00135D68" w:rsidRDefault="00A13B79" w:rsidP="00A13B79">
      <w:pPr>
        <w:numPr>
          <w:ilvl w:val="0"/>
          <w:numId w:val="4"/>
        </w:numPr>
        <w:tabs>
          <w:tab w:val="clear" w:pos="1069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D68" w:rsidRPr="0013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выполнения различных технологических операций по сооружению ремонту и реконструкции мостов.</w:t>
      </w:r>
    </w:p>
    <w:p w:rsidR="00135D68" w:rsidRPr="00135D68" w:rsidRDefault="00135D68" w:rsidP="00135D68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135D68" w:rsidRPr="00135D68" w:rsidRDefault="00135D68" w:rsidP="00135D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35D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профессиональных компетенций (ПК)</w:t>
      </w: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, соответствующих виду</w:t>
      </w:r>
      <w:r w:rsidRPr="00135D68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135D68" w:rsidRPr="00135D68" w:rsidRDefault="00135D68" w:rsidP="00135D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производственно-технологическая деятельность:</w:t>
      </w:r>
    </w:p>
    <w:p w:rsidR="00135D68" w:rsidRPr="00135D68" w:rsidRDefault="00135D68" w:rsidP="0092709D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оценить проектное решение с учетом требований безопасности движения поездов, экологической защиты окружающей среды, </w:t>
      </w:r>
      <w:bookmarkStart w:id="0" w:name="_GoBack"/>
      <w:bookmarkEnd w:id="0"/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правил техники безопасности, производственной санитарии, пожарной безопасности и норм охраны труда (ПК-1);</w:t>
      </w:r>
    </w:p>
    <w:p w:rsidR="00135D68" w:rsidRPr="00135D68" w:rsidRDefault="00135D68" w:rsidP="0092709D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(ПК-4).</w:t>
      </w:r>
    </w:p>
    <w:p w:rsidR="00135D68" w:rsidRPr="00135D68" w:rsidRDefault="00135D68" w:rsidP="0092709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 w:rsidRPr="00135D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профессионально-специализированной компетенции (ПСК), </w:t>
      </w: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соответствующей специализации программы специалитета:</w:t>
      </w:r>
    </w:p>
    <w:p w:rsidR="00135D68" w:rsidRPr="00135D68" w:rsidRDefault="00135D68" w:rsidP="0092709D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организовать выполнение работ по строительству нового, реконструкции или капитальному ремонту эксплуатируемого мостового сооружения в соответствии с принятой в проекте производства работ технологической схемой (ПСК-3.6).</w:t>
      </w:r>
    </w:p>
    <w:p w:rsidR="00135D68" w:rsidRPr="00135D68" w:rsidRDefault="00135D68" w:rsidP="00135D68">
      <w:pPr>
        <w:tabs>
          <w:tab w:val="left" w:pos="0"/>
          <w:tab w:val="num" w:pos="42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135D68" w:rsidRPr="00135D68" w:rsidRDefault="00135D68" w:rsidP="00135D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D24FEB" w:rsidRPr="00135D68" w:rsidRDefault="00D24FEB" w:rsidP="00135D68">
      <w:pPr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5D68" w:rsidRPr="00135D68" w:rsidRDefault="00135D68" w:rsidP="00135D68">
      <w:pPr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D68">
        <w:rPr>
          <w:rFonts w:ascii="Times New Roman" w:eastAsia="Calibri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135D68" w:rsidRDefault="00135D68" w:rsidP="00135D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«Строительство мостов» (Б1.Б.48) относится к базовой части и является обязательной.</w:t>
      </w:r>
    </w:p>
    <w:p w:rsidR="00D24FEB" w:rsidRDefault="00D24FEB" w:rsidP="00135D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4FEB" w:rsidRDefault="00D24FEB" w:rsidP="00135D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4FEB" w:rsidRPr="00135D68" w:rsidRDefault="00D24FEB" w:rsidP="00135D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tabs>
          <w:tab w:val="left" w:pos="1960"/>
          <w:tab w:val="center" w:pos="5103"/>
        </w:tabs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D6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135D68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4. Объем дисциплины и виды учебной работы</w:t>
      </w:r>
    </w:p>
    <w:p w:rsidR="00135D68" w:rsidRPr="00135D68" w:rsidRDefault="00135D68" w:rsidP="001C592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35D68">
        <w:rPr>
          <w:rFonts w:ascii="Times New Roman" w:eastAsia="Calibri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EE241E" w:rsidRPr="00EE241E" w:rsidTr="009F1A54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E241E" w:rsidRPr="00EE241E" w:rsidTr="009F1A54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E241E" w:rsidRPr="00EE241E" w:rsidTr="009F1A5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E241E" w:rsidRPr="00EE241E" w:rsidRDefault="00EE241E" w:rsidP="00EE24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E241E" w:rsidRPr="00EE241E" w:rsidRDefault="00EE241E" w:rsidP="00EE24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E241E" w:rsidRPr="00EE241E" w:rsidRDefault="00EE241E" w:rsidP="00EE241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64</w:t>
            </w:r>
          </w:p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64</w:t>
            </w:r>
          </w:p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241E" w:rsidRPr="00EE241E" w:rsidTr="009F1A5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</w:tr>
      <w:tr w:rsidR="00EE241E" w:rsidRPr="00EE241E" w:rsidTr="009F1A5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E241E" w:rsidRPr="00EE241E" w:rsidTr="009F1A5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КП,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КП, Э</w:t>
            </w:r>
          </w:p>
        </w:tc>
      </w:tr>
      <w:tr w:rsidR="00EE241E" w:rsidRPr="00EE241E" w:rsidTr="009F1A54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44</w:t>
            </w: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1E" w:rsidRPr="00EE241E" w:rsidRDefault="00EE241E" w:rsidP="00EE2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44</w:t>
            </w:r>
            <w:r w:rsidRPr="00EE24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/4</w:t>
            </w:r>
          </w:p>
        </w:tc>
      </w:tr>
    </w:tbl>
    <w:p w:rsidR="001C5923" w:rsidRDefault="001C5923" w:rsidP="00135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BF1" w:rsidRPr="008A7BF1" w:rsidRDefault="008A7BF1" w:rsidP="008A7BF1">
      <w:pPr>
        <w:widowControl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7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A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очно-заочной формы обучения </w:t>
      </w:r>
    </w:p>
    <w:p w:rsidR="008A7BF1" w:rsidRPr="008A7BF1" w:rsidRDefault="008A7BF1" w:rsidP="008A7BF1">
      <w:pPr>
        <w:widowControl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8A7BF1" w:rsidRPr="008A7BF1" w:rsidTr="007E210A">
        <w:trPr>
          <w:jc w:val="center"/>
        </w:trPr>
        <w:tc>
          <w:tcPr>
            <w:tcW w:w="5352" w:type="dxa"/>
            <w:vMerge w:val="restart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8A7BF1" w:rsidRPr="008A7BF1" w:rsidTr="007E210A">
        <w:trPr>
          <w:jc w:val="center"/>
        </w:trPr>
        <w:tc>
          <w:tcPr>
            <w:tcW w:w="5352" w:type="dxa"/>
            <w:vMerge/>
            <w:vAlign w:val="center"/>
          </w:tcPr>
          <w:p w:rsidR="008A7BF1" w:rsidRPr="008A7BF1" w:rsidRDefault="008A7BF1" w:rsidP="008A7BF1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A7BF1" w:rsidRPr="008A7BF1" w:rsidRDefault="008A7BF1" w:rsidP="008A7BF1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8A7BF1" w:rsidRPr="008A7BF1" w:rsidTr="007E210A">
        <w:trPr>
          <w:jc w:val="center"/>
        </w:trPr>
        <w:tc>
          <w:tcPr>
            <w:tcW w:w="5352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A7BF1" w:rsidRPr="008A7BF1" w:rsidRDefault="008A7BF1" w:rsidP="008A7BF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A7BF1" w:rsidRPr="008A7BF1" w:rsidRDefault="008A7BF1" w:rsidP="008A7BF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A7BF1" w:rsidRPr="008A7BF1" w:rsidRDefault="008A7BF1" w:rsidP="008A7BF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A7BF1" w:rsidRPr="008A7BF1" w:rsidTr="007E210A">
        <w:trPr>
          <w:jc w:val="center"/>
        </w:trPr>
        <w:tc>
          <w:tcPr>
            <w:tcW w:w="5352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92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A7BF1" w:rsidRPr="008A7BF1" w:rsidTr="007E210A">
        <w:trPr>
          <w:jc w:val="center"/>
        </w:trPr>
        <w:tc>
          <w:tcPr>
            <w:tcW w:w="5352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Контроль   </w:t>
            </w:r>
          </w:p>
        </w:tc>
        <w:tc>
          <w:tcPr>
            <w:tcW w:w="2126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8A7BF1" w:rsidRPr="008A7BF1" w:rsidTr="007E210A">
        <w:trPr>
          <w:jc w:val="center"/>
        </w:trPr>
        <w:tc>
          <w:tcPr>
            <w:tcW w:w="5352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КП, Э</w:t>
            </w:r>
          </w:p>
        </w:tc>
        <w:tc>
          <w:tcPr>
            <w:tcW w:w="2092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 xml:space="preserve"> КП, Э</w:t>
            </w:r>
          </w:p>
        </w:tc>
      </w:tr>
      <w:tr w:rsidR="008A7BF1" w:rsidRPr="008A7BF1" w:rsidTr="007E210A">
        <w:trPr>
          <w:jc w:val="center"/>
        </w:trPr>
        <w:tc>
          <w:tcPr>
            <w:tcW w:w="5352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44</w:t>
            </w: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2092" w:type="dxa"/>
            <w:vAlign w:val="center"/>
          </w:tcPr>
          <w:p w:rsidR="008A7BF1" w:rsidRPr="008A7BF1" w:rsidRDefault="008A7BF1" w:rsidP="008A7BF1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44</w:t>
            </w: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/4</w:t>
            </w:r>
          </w:p>
        </w:tc>
      </w:tr>
    </w:tbl>
    <w:p w:rsidR="001C5923" w:rsidRDefault="001C5923" w:rsidP="00135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C59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заочной формы обучения 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0"/>
        <w:gridCol w:w="2017"/>
        <w:gridCol w:w="993"/>
        <w:gridCol w:w="990"/>
      </w:tblGrid>
      <w:tr w:rsidR="00135D68" w:rsidRPr="00135D68" w:rsidTr="0096228F">
        <w:trPr>
          <w:jc w:val="center"/>
        </w:trPr>
        <w:tc>
          <w:tcPr>
            <w:tcW w:w="5353" w:type="dxa"/>
            <w:vMerge w:val="restart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18" w:type="dxa"/>
            <w:vMerge w:val="restart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83" w:type="dxa"/>
            <w:gridSpan w:val="2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135D68" w:rsidRPr="00135D68" w:rsidTr="0096228F">
        <w:trPr>
          <w:jc w:val="center"/>
        </w:trPr>
        <w:tc>
          <w:tcPr>
            <w:tcW w:w="5353" w:type="dxa"/>
            <w:vMerge/>
            <w:vAlign w:val="center"/>
          </w:tcPr>
          <w:p w:rsidR="00135D68" w:rsidRPr="00135D68" w:rsidRDefault="00135D68" w:rsidP="00135D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vMerge/>
            <w:vAlign w:val="center"/>
          </w:tcPr>
          <w:p w:rsidR="00135D68" w:rsidRPr="00135D68" w:rsidRDefault="00135D68" w:rsidP="00135D6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135D68" w:rsidRPr="00135D68" w:rsidTr="0096228F">
        <w:trPr>
          <w:jc w:val="center"/>
        </w:trPr>
        <w:tc>
          <w:tcPr>
            <w:tcW w:w="5353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35D68" w:rsidRPr="00135D68" w:rsidRDefault="00135D68" w:rsidP="00135D6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35D68" w:rsidRPr="00135D68" w:rsidRDefault="00135D68" w:rsidP="00135D6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35D68" w:rsidRPr="00135D68" w:rsidRDefault="00135D68" w:rsidP="00135D6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018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28</w:t>
            </w: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35D68" w:rsidRPr="00135D68" w:rsidTr="0096228F">
        <w:trPr>
          <w:jc w:val="center"/>
        </w:trPr>
        <w:tc>
          <w:tcPr>
            <w:tcW w:w="5353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018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93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990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135D68" w:rsidRPr="00135D68" w:rsidTr="0096228F">
        <w:trPr>
          <w:jc w:val="center"/>
        </w:trPr>
        <w:tc>
          <w:tcPr>
            <w:tcW w:w="5353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018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35D68" w:rsidRPr="00135D68" w:rsidTr="0096228F">
        <w:trPr>
          <w:jc w:val="center"/>
        </w:trPr>
        <w:tc>
          <w:tcPr>
            <w:tcW w:w="5353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018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КП, З, Э</w:t>
            </w:r>
          </w:p>
        </w:tc>
        <w:tc>
          <w:tcPr>
            <w:tcW w:w="993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З, КП</w:t>
            </w:r>
          </w:p>
        </w:tc>
        <w:tc>
          <w:tcPr>
            <w:tcW w:w="990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35D68" w:rsidRPr="00135D68" w:rsidTr="0096228F">
        <w:trPr>
          <w:jc w:val="center"/>
        </w:trPr>
        <w:tc>
          <w:tcPr>
            <w:tcW w:w="5353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018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44</w:t>
            </w: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993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72/2 </w:t>
            </w:r>
          </w:p>
        </w:tc>
        <w:tc>
          <w:tcPr>
            <w:tcW w:w="990" w:type="dxa"/>
            <w:vAlign w:val="center"/>
          </w:tcPr>
          <w:p w:rsidR="00135D68" w:rsidRPr="00135D68" w:rsidRDefault="00135D68" w:rsidP="00135D6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D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35D68" w:rsidRPr="00135D68" w:rsidRDefault="00135D68" w:rsidP="00135D68">
      <w:pPr>
        <w:spacing w:before="120" w:after="120"/>
        <w:ind w:firstLine="85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D68">
        <w:rPr>
          <w:rFonts w:ascii="Times New Roman" w:eastAsia="Calibri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135D68" w:rsidRPr="00135D68" w:rsidRDefault="00135D68" w:rsidP="00135D68">
      <w:pPr>
        <w:spacing w:before="120" w:after="120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D68">
        <w:rPr>
          <w:rFonts w:ascii="Times New Roman" w:eastAsia="Calibri" w:hAnsi="Times New Roman" w:cs="Times New Roman"/>
          <w:sz w:val="28"/>
          <w:szCs w:val="28"/>
        </w:rPr>
        <w:t xml:space="preserve">5.1 </w:t>
      </w:r>
      <w:r w:rsidRPr="00135D68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135D68" w:rsidRPr="00135D68" w:rsidTr="0096228F">
        <w:trPr>
          <w:jc w:val="center"/>
        </w:trPr>
        <w:tc>
          <w:tcPr>
            <w:tcW w:w="675" w:type="dxa"/>
            <w:vAlign w:val="center"/>
          </w:tcPr>
          <w:p w:rsidR="00135D68" w:rsidRPr="00135D68" w:rsidRDefault="00135D68" w:rsidP="00135D6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135D68" w:rsidRPr="00135D68" w:rsidRDefault="00135D68" w:rsidP="00135D6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135D68" w:rsidRPr="00135D68" w:rsidRDefault="00135D68" w:rsidP="00135D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135D68" w:rsidRPr="00135D68" w:rsidTr="0096228F">
        <w:trPr>
          <w:jc w:val="center"/>
        </w:trPr>
        <w:tc>
          <w:tcPr>
            <w:tcW w:w="675" w:type="dxa"/>
            <w:vAlign w:val="center"/>
          </w:tcPr>
          <w:p w:rsidR="00135D68" w:rsidRPr="00135D68" w:rsidRDefault="00135D68" w:rsidP="00135D6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135D68" w:rsidRPr="00135D68" w:rsidRDefault="00135D68" w:rsidP="00135D6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 опор</w:t>
            </w:r>
          </w:p>
        </w:tc>
        <w:tc>
          <w:tcPr>
            <w:tcW w:w="6061" w:type="dxa"/>
            <w:vAlign w:val="center"/>
          </w:tcPr>
          <w:p w:rsidR="00135D68" w:rsidRPr="00135D68" w:rsidRDefault="00135D68" w:rsidP="00135D6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1.Задачи, содержание и метод изучения дисциплины, ее связь с другими дисциплинам учебного плана. Особенности транспортного строительства. Направления научно-технического прогресса в области строительства мостов. Технологии сооружения мостов.</w:t>
            </w:r>
          </w:p>
          <w:p w:rsidR="00135D68" w:rsidRPr="00135D68" w:rsidRDefault="00135D68" w:rsidP="00135D6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2. Специальные вспомогательные сооружения и устройства (СВСиУ).</w:t>
            </w:r>
          </w:p>
          <w:p w:rsidR="00135D68" w:rsidRPr="00135D68" w:rsidRDefault="00135D68" w:rsidP="00135D6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3. Геодезические работы при строительстве мостов.</w:t>
            </w:r>
          </w:p>
          <w:p w:rsidR="00135D68" w:rsidRPr="00135D68" w:rsidRDefault="00135D68" w:rsidP="00135D6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Сооружение мостовых опор с фундаментами мелкого заложения на суходоле.</w:t>
            </w:r>
          </w:p>
          <w:p w:rsidR="00135D68" w:rsidRPr="00135D68" w:rsidRDefault="00135D68" w:rsidP="00135D6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4. Сооружение опор с фундаментами на забивных сваях на суходоле.</w:t>
            </w:r>
          </w:p>
          <w:p w:rsidR="00135D68" w:rsidRPr="00135D68" w:rsidRDefault="00135D68" w:rsidP="00135D6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5. Технология  сооружения свайных фундаментов опор в акватории.</w:t>
            </w:r>
          </w:p>
          <w:p w:rsidR="00135D68" w:rsidRPr="00135D68" w:rsidRDefault="00135D68" w:rsidP="00135D6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6. Сооружение фундаментов мостовых опор на сваях-оболочках</w:t>
            </w:r>
          </w:p>
          <w:p w:rsidR="00135D68" w:rsidRPr="00135D68" w:rsidRDefault="00135D68" w:rsidP="00135D6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7. Сооружение фундаментов мостовых опор на буровых сваях-столбах</w:t>
            </w:r>
          </w:p>
          <w:p w:rsidR="00135D68" w:rsidRPr="00135D68" w:rsidRDefault="00135D68" w:rsidP="00135D68">
            <w:p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Сооружение мостовых опор на опускных колодцах</w:t>
            </w:r>
          </w:p>
          <w:p w:rsidR="00135D68" w:rsidRPr="00135D68" w:rsidRDefault="00135D68" w:rsidP="00135D6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8. Сооружение надфундаментной части мостовых опор (монолитных, сборных и сборно-монолитных)</w:t>
            </w:r>
          </w:p>
        </w:tc>
      </w:tr>
      <w:tr w:rsidR="00135D68" w:rsidRPr="00135D68" w:rsidTr="0096228F">
        <w:trPr>
          <w:jc w:val="center"/>
        </w:trPr>
        <w:tc>
          <w:tcPr>
            <w:tcW w:w="675" w:type="dxa"/>
            <w:vAlign w:val="center"/>
          </w:tcPr>
          <w:p w:rsidR="00135D68" w:rsidRPr="00135D68" w:rsidRDefault="00135D68" w:rsidP="00135D6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35D68" w:rsidRPr="00135D68" w:rsidRDefault="00135D68" w:rsidP="00135D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 железобетонных пролётных строений</w:t>
            </w:r>
          </w:p>
        </w:tc>
        <w:tc>
          <w:tcPr>
            <w:tcW w:w="6061" w:type="dxa"/>
          </w:tcPr>
          <w:p w:rsidR="00135D68" w:rsidRPr="00135D68" w:rsidRDefault="00135D68" w:rsidP="00135D68">
            <w:pPr>
              <w:numPr>
                <w:ilvl w:val="1"/>
                <w:numId w:val="11"/>
              </w:num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 пролетных строений из монолитного железобетона на подмостях</w:t>
            </w:r>
          </w:p>
          <w:p w:rsidR="00135D68" w:rsidRPr="00135D68" w:rsidRDefault="00135D68" w:rsidP="00135D68">
            <w:pPr>
              <w:numPr>
                <w:ilvl w:val="1"/>
                <w:numId w:val="11"/>
              </w:numPr>
              <w:spacing w:after="0" w:line="240" w:lineRule="auto"/>
              <w:ind w:left="91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Попролётное бетонирование железобетонных пролетных строений, метод ЦПН</w:t>
            </w:r>
          </w:p>
          <w:p w:rsidR="00135D68" w:rsidRPr="00135D68" w:rsidRDefault="00135D68" w:rsidP="00135D68">
            <w:pPr>
              <w:spacing w:after="0" w:line="240" w:lineRule="auto"/>
              <w:ind w:left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Навесное бетонирование железобетонных пролетных строений</w:t>
            </w:r>
          </w:p>
          <w:p w:rsidR="00135D68" w:rsidRPr="00135D68" w:rsidRDefault="00135D68" w:rsidP="00135D68">
            <w:pPr>
              <w:numPr>
                <w:ilvl w:val="1"/>
                <w:numId w:val="11"/>
              </w:num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Монтаж пролетных строений мостов балочной разрезной системы из железобетонных балок</w:t>
            </w:r>
          </w:p>
          <w:p w:rsidR="00135D68" w:rsidRPr="00135D68" w:rsidRDefault="00135D68" w:rsidP="00135D68">
            <w:pPr>
              <w:numPr>
                <w:ilvl w:val="1"/>
                <w:numId w:val="11"/>
              </w:num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Продольная надвижка железобетонных пролётных строений неразрезной системы</w:t>
            </w:r>
          </w:p>
          <w:p w:rsidR="00135D68" w:rsidRPr="00135D68" w:rsidRDefault="00135D68" w:rsidP="00135D68">
            <w:pPr>
              <w:numPr>
                <w:ilvl w:val="1"/>
                <w:numId w:val="11"/>
              </w:numPr>
              <w:spacing w:after="0" w:line="240" w:lineRule="auto"/>
              <w:ind w:left="90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Навесной и наплавной монтаж железобетонных пролётных строений мостов рамной и неразрезной системы</w:t>
            </w:r>
          </w:p>
        </w:tc>
      </w:tr>
      <w:tr w:rsidR="00135D68" w:rsidRPr="00135D68" w:rsidTr="0096228F">
        <w:trPr>
          <w:jc w:val="center"/>
        </w:trPr>
        <w:tc>
          <w:tcPr>
            <w:tcW w:w="675" w:type="dxa"/>
            <w:vAlign w:val="center"/>
          </w:tcPr>
          <w:p w:rsidR="00135D68" w:rsidRPr="00135D68" w:rsidRDefault="00135D68" w:rsidP="00135D6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135D68" w:rsidRPr="00135D68" w:rsidRDefault="00135D68" w:rsidP="00135D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Монтаж металлических пролетных строений</w:t>
            </w:r>
          </w:p>
        </w:tc>
        <w:tc>
          <w:tcPr>
            <w:tcW w:w="6061" w:type="dxa"/>
          </w:tcPr>
          <w:p w:rsidR="00135D68" w:rsidRPr="00135D68" w:rsidRDefault="00135D68" w:rsidP="00135D68">
            <w:pPr>
              <w:numPr>
                <w:ilvl w:val="0"/>
                <w:numId w:val="7"/>
              </w:numPr>
              <w:spacing w:after="0" w:line="240" w:lineRule="auto"/>
              <w:ind w:left="90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Общие положения монтажа металлических пролётных строений. Стыки элементов.</w:t>
            </w:r>
          </w:p>
          <w:p w:rsidR="00135D68" w:rsidRPr="00135D68" w:rsidRDefault="00135D68" w:rsidP="00135D68">
            <w:pPr>
              <w:numPr>
                <w:ilvl w:val="0"/>
                <w:numId w:val="7"/>
              </w:num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Монтаж пролетных строений на сплошных подмостях. Низовая и верховая сборкаю</w:t>
            </w:r>
          </w:p>
          <w:p w:rsidR="00135D68" w:rsidRPr="00135D68" w:rsidRDefault="00135D68" w:rsidP="00135D68">
            <w:pPr>
              <w:numPr>
                <w:ilvl w:val="0"/>
                <w:numId w:val="7"/>
              </w:num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Навесной монтаж металлических пролётных строений. Усиление конструкций.</w:t>
            </w:r>
          </w:p>
          <w:p w:rsidR="00135D68" w:rsidRPr="00135D68" w:rsidRDefault="00135D68" w:rsidP="00135D68">
            <w:pPr>
              <w:numPr>
                <w:ilvl w:val="0"/>
                <w:numId w:val="7"/>
              </w:numPr>
              <w:spacing w:after="0" w:line="240" w:lineRule="auto"/>
              <w:ind w:left="90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Продольная надвижка металлических пролётных строений. Особенности надвижки пролетных строений со сквозными главными фермами.</w:t>
            </w:r>
          </w:p>
          <w:p w:rsidR="00135D68" w:rsidRPr="00135D68" w:rsidRDefault="00135D68" w:rsidP="00135D68">
            <w:pPr>
              <w:numPr>
                <w:ilvl w:val="0"/>
                <w:numId w:val="7"/>
              </w:num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Наплавной монтаж металлических пролетных строений. Расчёт плавсистемы.</w:t>
            </w:r>
          </w:p>
          <w:p w:rsidR="00135D68" w:rsidRPr="00135D68" w:rsidRDefault="00135D68" w:rsidP="00135D68">
            <w:pPr>
              <w:numPr>
                <w:ilvl w:val="0"/>
                <w:numId w:val="7"/>
              </w:numPr>
              <w:spacing w:after="0" w:line="240" w:lineRule="auto"/>
              <w:ind w:firstLine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Монтаж металлических пролётных строений кранами большой грузоподъемности.</w:t>
            </w:r>
          </w:p>
        </w:tc>
      </w:tr>
    </w:tbl>
    <w:p w:rsidR="00135D68" w:rsidRPr="00135D68" w:rsidRDefault="00135D68" w:rsidP="00135D6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D68" w:rsidRPr="00135D68" w:rsidRDefault="00135D68" w:rsidP="00135D6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D68">
        <w:rPr>
          <w:rFonts w:ascii="Times New Roman" w:eastAsia="Calibri" w:hAnsi="Times New Roman" w:cs="Times New Roman"/>
          <w:sz w:val="28"/>
          <w:szCs w:val="28"/>
        </w:rPr>
        <w:t>5.2 Разделы дисциплины и виды занятий</w:t>
      </w:r>
    </w:p>
    <w:p w:rsidR="00135D68" w:rsidRPr="00135D68" w:rsidRDefault="00135D68" w:rsidP="00135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D68"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E241E" w:rsidRPr="00EE241E" w:rsidTr="009F1A54">
        <w:trPr>
          <w:jc w:val="center"/>
        </w:trPr>
        <w:tc>
          <w:tcPr>
            <w:tcW w:w="628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СРС</w:t>
            </w:r>
          </w:p>
        </w:tc>
      </w:tr>
      <w:tr w:rsidR="00EE241E" w:rsidRPr="00EE241E" w:rsidTr="009F1A54">
        <w:trPr>
          <w:jc w:val="center"/>
        </w:trPr>
        <w:tc>
          <w:tcPr>
            <w:tcW w:w="628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Сооружение опор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EE241E" w:rsidRPr="00EE241E" w:rsidTr="009F1A54">
        <w:trPr>
          <w:jc w:val="center"/>
        </w:trPr>
        <w:tc>
          <w:tcPr>
            <w:tcW w:w="628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Сооружение железобетонных пролётных строений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EE241E" w:rsidRPr="00EE241E" w:rsidTr="009F1A54">
        <w:trPr>
          <w:jc w:val="center"/>
        </w:trPr>
        <w:tc>
          <w:tcPr>
            <w:tcW w:w="628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Монтаж металлических пролетных строений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 w:eastAsia="ru-RU"/>
              </w:rPr>
              <w:t>18</w:t>
            </w:r>
          </w:p>
        </w:tc>
      </w:tr>
      <w:tr w:rsidR="00EE241E" w:rsidRPr="00EE241E" w:rsidTr="009F1A54">
        <w:trPr>
          <w:jc w:val="center"/>
        </w:trPr>
        <w:tc>
          <w:tcPr>
            <w:tcW w:w="5524" w:type="dxa"/>
            <w:gridSpan w:val="2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EE241E" w:rsidRPr="00EE241E" w:rsidRDefault="00EE241E" w:rsidP="00EE241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EE241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 w:eastAsia="ru-RU"/>
              </w:rPr>
              <w:t>44</w:t>
            </w:r>
          </w:p>
        </w:tc>
      </w:tr>
    </w:tbl>
    <w:p w:rsidR="00135D68" w:rsidRPr="00135D68" w:rsidRDefault="00135D68" w:rsidP="00135D68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7BF1" w:rsidRDefault="008A7BF1" w:rsidP="008A7BF1">
      <w:pPr>
        <w:pStyle w:val="a8"/>
        <w:spacing w:line="240" w:lineRule="auto"/>
        <w:ind w:left="0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ab/>
        <w:t>Д</w:t>
      </w:r>
      <w:r w:rsidRPr="00283666">
        <w:rPr>
          <w:rFonts w:eastAsia="Calibri"/>
          <w:sz w:val="28"/>
          <w:szCs w:val="28"/>
        </w:rPr>
        <w:t xml:space="preserve">ля </w:t>
      </w:r>
      <w:r>
        <w:rPr>
          <w:rFonts w:eastAsia="Calibri"/>
          <w:sz w:val="28"/>
          <w:szCs w:val="28"/>
        </w:rPr>
        <w:t>очно-</w:t>
      </w:r>
      <w:r w:rsidRPr="00283666">
        <w:rPr>
          <w:rFonts w:eastAsia="Calibri"/>
          <w:sz w:val="28"/>
          <w:szCs w:val="28"/>
        </w:rPr>
        <w:t xml:space="preserve">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891"/>
        <w:gridCol w:w="991"/>
        <w:gridCol w:w="991"/>
        <w:gridCol w:w="991"/>
        <w:gridCol w:w="851"/>
      </w:tblGrid>
      <w:tr w:rsidR="008A7BF1" w:rsidRPr="00135D68" w:rsidTr="008A7BF1">
        <w:trPr>
          <w:jc w:val="center"/>
        </w:trPr>
        <w:tc>
          <w:tcPr>
            <w:tcW w:w="636" w:type="dxa"/>
            <w:vAlign w:val="center"/>
          </w:tcPr>
          <w:p w:rsidR="008A7BF1" w:rsidRPr="008A7BF1" w:rsidRDefault="008A7BF1" w:rsidP="007E210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1" w:type="dxa"/>
            <w:vAlign w:val="center"/>
          </w:tcPr>
          <w:p w:rsidR="008A7BF1" w:rsidRPr="008A7BF1" w:rsidRDefault="008A7BF1" w:rsidP="007E210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A7BF1" w:rsidRPr="008A7BF1" w:rsidRDefault="008A7BF1" w:rsidP="007E21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СРС</w:t>
            </w:r>
          </w:p>
        </w:tc>
      </w:tr>
      <w:tr w:rsidR="008A7BF1" w:rsidRPr="00135D68" w:rsidTr="008A7BF1">
        <w:trPr>
          <w:jc w:val="center"/>
        </w:trPr>
        <w:tc>
          <w:tcPr>
            <w:tcW w:w="636" w:type="dxa"/>
            <w:vAlign w:val="center"/>
          </w:tcPr>
          <w:p w:rsidR="008A7BF1" w:rsidRPr="008A7BF1" w:rsidRDefault="008A7BF1" w:rsidP="007E210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1" w:type="dxa"/>
            <w:vAlign w:val="center"/>
          </w:tcPr>
          <w:p w:rsidR="008A7BF1" w:rsidRPr="008A7BF1" w:rsidRDefault="008A7BF1" w:rsidP="007E210A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Сооружение опор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8A7BF1" w:rsidRPr="008A7BF1" w:rsidRDefault="008A7BF1" w:rsidP="007E210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27</w:t>
            </w:r>
          </w:p>
        </w:tc>
      </w:tr>
      <w:tr w:rsidR="008A7BF1" w:rsidRPr="00135D68" w:rsidTr="008A7BF1">
        <w:trPr>
          <w:jc w:val="center"/>
        </w:trPr>
        <w:tc>
          <w:tcPr>
            <w:tcW w:w="636" w:type="dxa"/>
            <w:vAlign w:val="center"/>
          </w:tcPr>
          <w:p w:rsidR="008A7BF1" w:rsidRPr="008A7BF1" w:rsidRDefault="008A7BF1" w:rsidP="007E210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1" w:type="dxa"/>
            <w:vAlign w:val="center"/>
          </w:tcPr>
          <w:p w:rsidR="008A7BF1" w:rsidRPr="008A7BF1" w:rsidRDefault="008A7BF1" w:rsidP="007E210A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Сооружение железобетонных пролётных строений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8A7BF1" w:rsidRPr="008A7BF1" w:rsidRDefault="008A7BF1" w:rsidP="007E210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8A7BF1" w:rsidRPr="00135D68" w:rsidTr="008A7BF1">
        <w:trPr>
          <w:jc w:val="center"/>
        </w:trPr>
        <w:tc>
          <w:tcPr>
            <w:tcW w:w="636" w:type="dxa"/>
            <w:vAlign w:val="center"/>
          </w:tcPr>
          <w:p w:rsidR="008A7BF1" w:rsidRPr="008A7BF1" w:rsidRDefault="008A7BF1" w:rsidP="007E210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1" w:type="dxa"/>
            <w:vAlign w:val="center"/>
          </w:tcPr>
          <w:p w:rsidR="008A7BF1" w:rsidRPr="008A7BF1" w:rsidRDefault="008A7BF1" w:rsidP="007E210A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Монтаж металлических пролетных строений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8A7BF1" w:rsidRPr="008A7BF1" w:rsidRDefault="008A7BF1" w:rsidP="007E210A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29</w:t>
            </w:r>
          </w:p>
        </w:tc>
      </w:tr>
      <w:tr w:rsidR="008A7BF1" w:rsidRPr="00135D68" w:rsidTr="008A7BF1">
        <w:trPr>
          <w:jc w:val="center"/>
        </w:trPr>
        <w:tc>
          <w:tcPr>
            <w:tcW w:w="5527" w:type="dxa"/>
            <w:gridSpan w:val="2"/>
            <w:vAlign w:val="center"/>
          </w:tcPr>
          <w:p w:rsidR="008A7BF1" w:rsidRPr="008A7BF1" w:rsidRDefault="008A7BF1" w:rsidP="007E21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1" w:type="dxa"/>
            <w:vAlign w:val="center"/>
          </w:tcPr>
          <w:p w:rsidR="008A7BF1" w:rsidRPr="008A7BF1" w:rsidRDefault="008A7BF1" w:rsidP="007E210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A7BF1" w:rsidRPr="008A7BF1" w:rsidRDefault="008A7BF1" w:rsidP="007E210A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76</w:t>
            </w:r>
          </w:p>
        </w:tc>
      </w:tr>
    </w:tbl>
    <w:p w:rsidR="00135D68" w:rsidRPr="00135D68" w:rsidRDefault="00135D68" w:rsidP="00135D68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35D68" w:rsidRPr="00135D68" w:rsidRDefault="00135D68" w:rsidP="00135D68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 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35D68" w:rsidRPr="00135D68" w:rsidTr="0096228F">
        <w:trPr>
          <w:jc w:val="center"/>
        </w:trPr>
        <w:tc>
          <w:tcPr>
            <w:tcW w:w="628" w:type="dxa"/>
            <w:vAlign w:val="center"/>
          </w:tcPr>
          <w:p w:rsidR="00135D68" w:rsidRPr="008A7BF1" w:rsidRDefault="00135D68" w:rsidP="0013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35D68" w:rsidRPr="008A7BF1" w:rsidRDefault="00135D68" w:rsidP="0013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35D68" w:rsidRPr="008A7BF1" w:rsidRDefault="00135D68" w:rsidP="0013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135D68" w:rsidRPr="00135D68" w:rsidTr="0096228F">
        <w:trPr>
          <w:jc w:val="center"/>
        </w:trPr>
        <w:tc>
          <w:tcPr>
            <w:tcW w:w="628" w:type="dxa"/>
            <w:vAlign w:val="center"/>
          </w:tcPr>
          <w:p w:rsidR="00135D68" w:rsidRPr="008A7BF1" w:rsidRDefault="00135D68" w:rsidP="0013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35D68" w:rsidRPr="008A7BF1" w:rsidRDefault="00135D68" w:rsidP="00135D68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Сооружение опор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135D68" w:rsidRPr="008A7BF1" w:rsidRDefault="00135D68" w:rsidP="00135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</w:tr>
      <w:tr w:rsidR="00135D68" w:rsidRPr="00135D68" w:rsidTr="0096228F">
        <w:trPr>
          <w:jc w:val="center"/>
        </w:trPr>
        <w:tc>
          <w:tcPr>
            <w:tcW w:w="628" w:type="dxa"/>
            <w:vAlign w:val="center"/>
          </w:tcPr>
          <w:p w:rsidR="00135D68" w:rsidRPr="008A7BF1" w:rsidRDefault="00135D68" w:rsidP="0013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135D68" w:rsidRPr="008A7BF1" w:rsidRDefault="00135D68" w:rsidP="00135D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Сооружение железобетонных пролётных строений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135D68" w:rsidRPr="008A7BF1" w:rsidRDefault="00135D68" w:rsidP="00135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35D68" w:rsidRPr="00135D68" w:rsidTr="0096228F">
        <w:trPr>
          <w:jc w:val="center"/>
        </w:trPr>
        <w:tc>
          <w:tcPr>
            <w:tcW w:w="628" w:type="dxa"/>
            <w:vAlign w:val="center"/>
          </w:tcPr>
          <w:p w:rsidR="00135D68" w:rsidRPr="008A7BF1" w:rsidRDefault="00135D68" w:rsidP="00135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135D68" w:rsidRPr="008A7BF1" w:rsidRDefault="00135D68" w:rsidP="00135D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Монтаж металлических пролетных строений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135D68" w:rsidRPr="008A7BF1" w:rsidRDefault="00135D68" w:rsidP="00135D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35D68" w:rsidRPr="00135D68" w:rsidTr="0096228F">
        <w:trPr>
          <w:jc w:val="center"/>
        </w:trPr>
        <w:tc>
          <w:tcPr>
            <w:tcW w:w="5524" w:type="dxa"/>
            <w:gridSpan w:val="2"/>
            <w:vAlign w:val="center"/>
          </w:tcPr>
          <w:p w:rsidR="00135D68" w:rsidRPr="008A7BF1" w:rsidRDefault="00135D68" w:rsidP="0013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135D68" w:rsidRPr="008A7BF1" w:rsidRDefault="00135D68" w:rsidP="00135D6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35D68" w:rsidRPr="008A7BF1" w:rsidRDefault="00135D68" w:rsidP="00135D6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F1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</w:tr>
    </w:tbl>
    <w:p w:rsidR="00135D68" w:rsidRPr="00135D68" w:rsidRDefault="00135D68" w:rsidP="00135D68">
      <w:pPr>
        <w:rPr>
          <w:rFonts w:ascii="Times New Roman" w:eastAsia="Calibri" w:hAnsi="Times New Roman" w:cs="Times New Roman"/>
          <w:sz w:val="28"/>
          <w:szCs w:val="28"/>
        </w:rPr>
      </w:pPr>
    </w:p>
    <w:p w:rsidR="00135D68" w:rsidRPr="00135D68" w:rsidRDefault="00135D68" w:rsidP="00135D68">
      <w:pPr>
        <w:numPr>
          <w:ilvl w:val="0"/>
          <w:numId w:val="7"/>
        </w:num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D68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3203"/>
        <w:gridCol w:w="5472"/>
      </w:tblGrid>
      <w:tr w:rsidR="00135D68" w:rsidRPr="00135D68" w:rsidTr="0096228F">
        <w:trPr>
          <w:jc w:val="center"/>
        </w:trPr>
        <w:tc>
          <w:tcPr>
            <w:tcW w:w="670" w:type="dxa"/>
            <w:vAlign w:val="center"/>
          </w:tcPr>
          <w:p w:rsidR="00135D68" w:rsidRPr="00135D68" w:rsidRDefault="00135D68" w:rsidP="00135D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35D68" w:rsidRPr="00135D68" w:rsidRDefault="00135D68" w:rsidP="00135D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03" w:type="dxa"/>
            <w:vAlign w:val="center"/>
          </w:tcPr>
          <w:p w:rsidR="00135D68" w:rsidRPr="00135D68" w:rsidRDefault="00135D68" w:rsidP="00135D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472" w:type="dxa"/>
            <w:vAlign w:val="center"/>
          </w:tcPr>
          <w:p w:rsidR="00135D68" w:rsidRPr="00135D68" w:rsidRDefault="00135D68" w:rsidP="00135D6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35D68" w:rsidRPr="00135D68" w:rsidTr="0096228F">
        <w:trPr>
          <w:jc w:val="center"/>
        </w:trPr>
        <w:tc>
          <w:tcPr>
            <w:tcW w:w="670" w:type="dxa"/>
            <w:vAlign w:val="center"/>
          </w:tcPr>
          <w:p w:rsidR="00135D68" w:rsidRPr="00135D68" w:rsidRDefault="00135D68" w:rsidP="00135D6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Align w:val="center"/>
          </w:tcPr>
          <w:p w:rsidR="00135D68" w:rsidRPr="00135D68" w:rsidRDefault="00135D68" w:rsidP="00135D6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 опор</w:t>
            </w:r>
          </w:p>
        </w:tc>
        <w:tc>
          <w:tcPr>
            <w:tcW w:w="5472" w:type="dxa"/>
            <w:vMerge w:val="restart"/>
            <w:vAlign w:val="center"/>
          </w:tcPr>
          <w:p w:rsidR="00135D68" w:rsidRPr="00135D68" w:rsidRDefault="00135D68" w:rsidP="00135D68">
            <w:pPr>
              <w:numPr>
                <w:ilvl w:val="0"/>
                <w:numId w:val="9"/>
              </w:numPr>
              <w:tabs>
                <w:tab w:val="clear" w:pos="720"/>
                <w:tab w:val="left" w:pos="702"/>
              </w:tabs>
              <w:spacing w:after="0" w:line="240" w:lineRule="auto"/>
              <w:ind w:firstLine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В.Н., Строительство мостов и труб. – СПб. : Изд-во  ДНК, 2007. – 288 с.</w:t>
            </w:r>
          </w:p>
          <w:p w:rsidR="00135D68" w:rsidRPr="00135D68" w:rsidRDefault="00135D68" w:rsidP="00135D68">
            <w:pPr>
              <w:numPr>
                <w:ilvl w:val="0"/>
                <w:numId w:val="9"/>
              </w:numPr>
              <w:tabs>
                <w:tab w:val="clear" w:pos="720"/>
                <w:tab w:val="left" w:pos="702"/>
              </w:tabs>
              <w:spacing w:after="0" w:line="240" w:lineRule="auto"/>
              <w:ind w:firstLine="3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Смирнов В.Н., Строительство городских мостовых сооружений. – СПб. : Изд-во ДНК, 2010. – 432 с.</w:t>
            </w:r>
          </w:p>
          <w:p w:rsidR="00135D68" w:rsidRPr="00135D68" w:rsidRDefault="00135D68" w:rsidP="00135D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3. Балючик З.А., Смирнов В.Н., Шульман С.А. Технологии сооружения надфундаментной части опор мостов. Учеб. Пособие, СПб. : ФГБОУ ВПО ПГУПС, 2015. – 182 с.</w:t>
            </w:r>
          </w:p>
          <w:p w:rsidR="00135D68" w:rsidRPr="00135D68" w:rsidRDefault="00135D68" w:rsidP="00135D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4.</w:t>
            </w:r>
            <w:r w:rsidRPr="00135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Грачева А.И., Смирнов В.Н. Разработка технологической карты на выполнение строительно-монтажного процесса при сооружении моста: метод. указания для курсового проектирования. – СПб. : ФГБОУ ВО ПГУПС, 2016. – 30 с.</w:t>
            </w:r>
          </w:p>
          <w:p w:rsidR="00135D68" w:rsidRPr="00135D68" w:rsidRDefault="00135D68" w:rsidP="00135D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5. Доронин Ф.А. Силовые и прочностные расчеты элементов мостовых конструкций : учеб. пособие / Ф.А. Доронин, А.В. Индейкин. - СПб. : ФГБОУ ВПО ПГУПС, 2015. - 67. с.</w:t>
            </w:r>
          </w:p>
        </w:tc>
      </w:tr>
      <w:tr w:rsidR="00135D68" w:rsidRPr="00135D68" w:rsidTr="0096228F">
        <w:trPr>
          <w:jc w:val="center"/>
        </w:trPr>
        <w:tc>
          <w:tcPr>
            <w:tcW w:w="670" w:type="dxa"/>
            <w:vAlign w:val="center"/>
          </w:tcPr>
          <w:p w:rsidR="00135D68" w:rsidRPr="00135D68" w:rsidRDefault="00135D68" w:rsidP="00135D6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Align w:val="center"/>
          </w:tcPr>
          <w:p w:rsidR="00135D68" w:rsidRPr="00135D68" w:rsidRDefault="00135D68" w:rsidP="00135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Сооружение железобетонных пролётных строений</w:t>
            </w:r>
          </w:p>
        </w:tc>
        <w:tc>
          <w:tcPr>
            <w:tcW w:w="5472" w:type="dxa"/>
            <w:vMerge/>
            <w:vAlign w:val="center"/>
          </w:tcPr>
          <w:p w:rsidR="00135D68" w:rsidRPr="00135D68" w:rsidRDefault="00135D68" w:rsidP="00135D68">
            <w:pPr>
              <w:numPr>
                <w:ilvl w:val="0"/>
                <w:numId w:val="8"/>
              </w:numPr>
              <w:spacing w:after="0" w:line="240" w:lineRule="auto"/>
              <w:ind w:firstLine="162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135D68" w:rsidRPr="00135D68" w:rsidTr="0096228F">
        <w:trPr>
          <w:jc w:val="center"/>
        </w:trPr>
        <w:tc>
          <w:tcPr>
            <w:tcW w:w="670" w:type="dxa"/>
            <w:vAlign w:val="center"/>
          </w:tcPr>
          <w:p w:rsidR="00135D68" w:rsidRPr="00135D68" w:rsidRDefault="00135D68" w:rsidP="00135D68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Align w:val="center"/>
          </w:tcPr>
          <w:p w:rsidR="00135D68" w:rsidRPr="00135D68" w:rsidRDefault="00135D68" w:rsidP="00135D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68">
              <w:rPr>
                <w:rFonts w:ascii="Times New Roman" w:eastAsia="Calibri" w:hAnsi="Times New Roman" w:cs="Times New Roman"/>
                <w:sz w:val="24"/>
                <w:szCs w:val="24"/>
              </w:rPr>
              <w:t>Монтаж металлических пролетных строений</w:t>
            </w:r>
          </w:p>
        </w:tc>
        <w:tc>
          <w:tcPr>
            <w:tcW w:w="5472" w:type="dxa"/>
            <w:vMerge/>
            <w:vAlign w:val="center"/>
          </w:tcPr>
          <w:p w:rsidR="00135D68" w:rsidRPr="00135D68" w:rsidRDefault="00135D68" w:rsidP="00135D68">
            <w:pPr>
              <w:numPr>
                <w:ilvl w:val="0"/>
                <w:numId w:val="8"/>
              </w:numPr>
              <w:spacing w:after="0" w:line="240" w:lineRule="auto"/>
              <w:ind w:firstLine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5D68" w:rsidRPr="00135D68" w:rsidRDefault="00135D68" w:rsidP="00135D68">
      <w:pPr>
        <w:ind w:firstLine="85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5D68" w:rsidRPr="00135D68" w:rsidRDefault="00135D68" w:rsidP="00135D68">
      <w:pPr>
        <w:ind w:firstLine="85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5D68">
        <w:rPr>
          <w:rFonts w:ascii="Times New Roman" w:eastAsia="Calibri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35D68" w:rsidRPr="00135D68" w:rsidRDefault="00135D68" w:rsidP="00135D6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D68">
        <w:rPr>
          <w:rFonts w:ascii="Times New Roman" w:eastAsia="Calibri" w:hAnsi="Times New Roman" w:cs="Times New Roman"/>
          <w:sz w:val="28"/>
          <w:szCs w:val="28"/>
        </w:rPr>
        <w:t>Фонд оценочных средств по дисциплине «СТРОИТЕЛЬСТВО МОСТОВ» является неотъемлемой частью рабочей программы и представлен отдельным документом, рассмотренным на заседании кафедры «Мосты» и утвержденным заведующим кафедрой.</w:t>
      </w:r>
    </w:p>
    <w:p w:rsidR="00135D68" w:rsidRPr="00135D68" w:rsidRDefault="00135D68" w:rsidP="00135D68">
      <w:pPr>
        <w:ind w:firstLine="851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135D68" w:rsidRDefault="00135D68" w:rsidP="00135D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</w:rPr>
        <w:t>8</w:t>
      </w: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.1 Перечень основной учебной литературы, необходимой для освоения дисциплины</w:t>
      </w:r>
    </w:p>
    <w:p w:rsidR="00D24FEB" w:rsidRPr="00135D68" w:rsidRDefault="00D24FEB" w:rsidP="00135D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D24F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D68">
        <w:rPr>
          <w:rFonts w:ascii="Times New Roman" w:eastAsia="Calibri" w:hAnsi="Times New Roman" w:cs="Times New Roman"/>
          <w:sz w:val="28"/>
          <w:szCs w:val="28"/>
        </w:rPr>
        <w:t>1. Смирнов В.Н., Строительство мостов и труб. – СПб.:Изд-во  ДНК, 2007. – 288 с.</w:t>
      </w:r>
    </w:p>
    <w:p w:rsidR="00135D68" w:rsidRDefault="00135D68" w:rsidP="00D24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D68">
        <w:rPr>
          <w:rFonts w:ascii="Times New Roman" w:eastAsia="Calibri" w:hAnsi="Times New Roman" w:cs="Times New Roman"/>
          <w:sz w:val="28"/>
          <w:szCs w:val="28"/>
        </w:rPr>
        <w:t>2. Смирнов В.Н., Строительство городских мостовых сооружений. – СПб.: Изд-во ДНК, 2010. – 432 с.</w:t>
      </w:r>
    </w:p>
    <w:p w:rsidR="00D24FEB" w:rsidRPr="00135D68" w:rsidRDefault="00D24FEB" w:rsidP="00D24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D68" w:rsidRPr="00135D68" w:rsidRDefault="00135D68" w:rsidP="00135D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35D68" w:rsidRPr="00135D68" w:rsidRDefault="00135D68" w:rsidP="00D24F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D68">
        <w:rPr>
          <w:rFonts w:ascii="Times New Roman" w:eastAsia="Calibri" w:hAnsi="Times New Roman" w:cs="Times New Roman"/>
          <w:sz w:val="28"/>
          <w:szCs w:val="28"/>
        </w:rPr>
        <w:t>1. Смирнов В.Н, Коньков В.Н., Кавказский В.Н.Строительство городских транспортных сооружений: учебное пособие, М.: ФГБОУ "УМЦ по обучению на железнодорожном транспорте", 2013. - 312 с.</w:t>
      </w:r>
    </w:p>
    <w:p w:rsidR="00135D68" w:rsidRPr="00135D68" w:rsidRDefault="00135D68" w:rsidP="00D24FE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D68">
        <w:rPr>
          <w:rFonts w:ascii="Times New Roman" w:eastAsia="Calibri" w:hAnsi="Times New Roman" w:cs="Times New Roman"/>
          <w:sz w:val="28"/>
          <w:szCs w:val="28"/>
        </w:rPr>
        <w:t>2. Балючик З.А., Смирнов В.Н., Шульман С.А. Технологии сооружения надфундаментной части опор мостов. Учеб. Пособие, СПб, 6 ФГБОУ ВПО ПГУПС, 2015. – 182 с.</w:t>
      </w:r>
    </w:p>
    <w:p w:rsidR="00135D68" w:rsidRDefault="00135D68" w:rsidP="00135D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D24FEB" w:rsidRPr="00135D68" w:rsidRDefault="00D24FEB" w:rsidP="00135D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D24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>1. СП 46.13330.2012. Актуализированная редакция СНиП 3.06.04-91 Мосты и трубы</w:t>
      </w:r>
    </w:p>
    <w:p w:rsidR="00135D68" w:rsidRDefault="00135D68" w:rsidP="00D24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  <w:t>2. СП 48.13330.2011. Актуализированная редакция СНиП 12-01-2004 Организация строительства</w:t>
      </w:r>
    </w:p>
    <w:p w:rsidR="00D24FEB" w:rsidRPr="00135D68" w:rsidRDefault="00D24FEB" w:rsidP="00135D6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pacing w:val="-13"/>
          <w:sz w:val="28"/>
          <w:szCs w:val="28"/>
          <w:lang w:eastAsia="ru-RU"/>
        </w:rPr>
      </w:pPr>
    </w:p>
    <w:p w:rsidR="00135D68" w:rsidRDefault="00135D68" w:rsidP="00135D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D24FEB" w:rsidRPr="00135D68" w:rsidRDefault="00D24FEB" w:rsidP="00135D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D24F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D68">
        <w:rPr>
          <w:rFonts w:ascii="Times New Roman" w:eastAsia="Calibri" w:hAnsi="Times New Roman" w:cs="Times New Roman"/>
          <w:sz w:val="28"/>
          <w:szCs w:val="28"/>
        </w:rPr>
        <w:t>1. Грачева А.И., Смирнов В.Н. Разработка технологической карты на выполнение строительно-монтажного процесса при сооружении моста: метод. указания для курсового проектирования. – СПб. : ФГБОУ ВО ПГУПС, 2016. – 30 с.</w:t>
      </w:r>
    </w:p>
    <w:p w:rsidR="00135D68" w:rsidRPr="00135D68" w:rsidRDefault="00135D68" w:rsidP="00D24FE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D68">
        <w:rPr>
          <w:rFonts w:ascii="Times New Roman" w:eastAsia="Calibri" w:hAnsi="Times New Roman" w:cs="Times New Roman"/>
          <w:sz w:val="28"/>
          <w:szCs w:val="28"/>
        </w:rPr>
        <w:t>2. Доронин Ф.А., Индейкин А.В. Силовые и прочностные расчеты элементов мостовых конструкций : учеб. пособие / Ф.А. Доронин, А.В. Индейкин. - СПб.  : ФГБОУ ВПО ПГУПС, 2015. - 67 с.</w:t>
      </w:r>
    </w:p>
    <w:p w:rsidR="00135D68" w:rsidRPr="00135D68" w:rsidRDefault="00135D68" w:rsidP="00135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D68" w:rsidRPr="00784753" w:rsidRDefault="00135D68" w:rsidP="00135D68">
      <w:pPr>
        <w:ind w:firstLine="851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7847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84753" w:rsidRPr="00784753" w:rsidRDefault="00784753" w:rsidP="00784753">
      <w:pPr>
        <w:pStyle w:val="a8"/>
        <w:numPr>
          <w:ilvl w:val="0"/>
          <w:numId w:val="12"/>
        </w:numPr>
        <w:rPr>
          <w:rFonts w:cs="Times New Roman"/>
        </w:rPr>
      </w:pPr>
      <w:r w:rsidRPr="00784753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784753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784753">
        <w:rPr>
          <w:rFonts w:cs="Times New Roman"/>
          <w:sz w:val="28"/>
          <w:szCs w:val="28"/>
          <w:lang w:val="en-US"/>
        </w:rPr>
        <w:t>http</w:t>
      </w:r>
      <w:r w:rsidRPr="00784753">
        <w:rPr>
          <w:rFonts w:cs="Times New Roman"/>
          <w:sz w:val="28"/>
          <w:szCs w:val="28"/>
        </w:rPr>
        <w:t>://</w:t>
      </w:r>
      <w:r w:rsidRPr="00784753">
        <w:rPr>
          <w:rFonts w:cs="Times New Roman"/>
          <w:sz w:val="28"/>
          <w:szCs w:val="28"/>
          <w:lang w:val="en-US"/>
        </w:rPr>
        <w:t>sdo</w:t>
      </w:r>
      <w:r w:rsidRPr="00784753">
        <w:rPr>
          <w:rFonts w:cs="Times New Roman"/>
          <w:sz w:val="28"/>
          <w:szCs w:val="28"/>
        </w:rPr>
        <w:t>.</w:t>
      </w:r>
      <w:r w:rsidRPr="00784753">
        <w:rPr>
          <w:rFonts w:cs="Times New Roman"/>
          <w:sz w:val="28"/>
          <w:szCs w:val="28"/>
          <w:lang w:val="en-US"/>
        </w:rPr>
        <w:t>pgups</w:t>
      </w:r>
      <w:r w:rsidRPr="00784753">
        <w:rPr>
          <w:rFonts w:cs="Times New Roman"/>
          <w:sz w:val="28"/>
          <w:szCs w:val="28"/>
        </w:rPr>
        <w:t>.</w:t>
      </w:r>
      <w:r w:rsidRPr="00784753">
        <w:rPr>
          <w:rFonts w:cs="Times New Roman"/>
          <w:sz w:val="28"/>
          <w:szCs w:val="28"/>
          <w:lang w:val="en-US"/>
        </w:rPr>
        <w:t>ru</w:t>
      </w:r>
      <w:r w:rsidRPr="00784753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784753" w:rsidRPr="00784753" w:rsidRDefault="00784753" w:rsidP="00784753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4753">
        <w:rPr>
          <w:rFonts w:ascii="Times New Roman" w:hAnsi="Times New Roman" w:cs="Times New Roman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84753" w:rsidRPr="00784753" w:rsidRDefault="00784753" w:rsidP="00784753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4753">
        <w:rPr>
          <w:rFonts w:ascii="Times New Roman" w:hAnsi="Times New Roman" w:cs="Times New Roman"/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135D68" w:rsidRPr="00784753" w:rsidRDefault="00135D68" w:rsidP="00135D6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5D68" w:rsidRPr="00784753" w:rsidRDefault="00135D68" w:rsidP="00135D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47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35D68" w:rsidRPr="00784753" w:rsidRDefault="00135D68" w:rsidP="00135D6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784753" w:rsidRDefault="00135D68" w:rsidP="00135D6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75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изучения дисциплины следующий:</w:t>
      </w:r>
    </w:p>
    <w:p w:rsidR="00135D68" w:rsidRPr="00135D68" w:rsidRDefault="00135D68" w:rsidP="00135D68">
      <w:pPr>
        <w:widowControl w:val="0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753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</w:t>
      </w: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учебно-методического обеспечения, приведенного в разделах 6, 8 и 9 рабочей программы. </w:t>
      </w:r>
    </w:p>
    <w:p w:rsidR="00135D68" w:rsidRPr="00135D68" w:rsidRDefault="00135D68" w:rsidP="00135D68">
      <w:pPr>
        <w:widowControl w:val="0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35D68" w:rsidRDefault="00135D68" w:rsidP="00135D68">
      <w:pPr>
        <w:widowControl w:val="0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24FEB" w:rsidRPr="00135D68" w:rsidRDefault="00D24FEB" w:rsidP="00D24FEB">
      <w:pPr>
        <w:widowControl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5D68" w:rsidRPr="00135D68" w:rsidRDefault="00135D68" w:rsidP="00135D68">
      <w:pPr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35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5D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84753" w:rsidRPr="00784753" w:rsidRDefault="00784753" w:rsidP="0078475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53">
        <w:rPr>
          <w:rFonts w:ascii="Times New Roman" w:hAnsi="Times New Roman" w:cs="Times New Roman"/>
          <w:bCs/>
          <w:sz w:val="28"/>
          <w:szCs w:val="28"/>
        </w:rPr>
        <w:t>При осуществлении образовательного процесса по дисциплине «</w:t>
      </w:r>
      <w:r w:rsidRPr="00784753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СТРОИТЕЛЬСТВО МОСТОВ</w:t>
      </w:r>
      <w:r w:rsidRPr="00784753">
        <w:rPr>
          <w:rFonts w:ascii="Times New Roman" w:hAnsi="Times New Roman" w:cs="Times New Roman"/>
          <w:bCs/>
          <w:sz w:val="28"/>
          <w:szCs w:val="28"/>
        </w:rPr>
        <w:t>» используются следующие информационные технологии:</w:t>
      </w:r>
    </w:p>
    <w:p w:rsidR="00784753" w:rsidRPr="00784753" w:rsidRDefault="00784753" w:rsidP="0078475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753">
        <w:rPr>
          <w:rFonts w:ascii="Times New Roman" w:hAnsi="Times New Roman" w:cs="Times New Roman"/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784753" w:rsidRPr="00784753" w:rsidRDefault="00784753" w:rsidP="0078475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753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784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753">
        <w:rPr>
          <w:rFonts w:ascii="Times New Roman" w:hAnsi="Times New Roman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784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753">
        <w:rPr>
          <w:rFonts w:ascii="Times New Roman" w:hAnsi="Times New Roman" w:cs="Times New Roman"/>
          <w:bCs/>
          <w:sz w:val="28"/>
          <w:szCs w:val="28"/>
        </w:rPr>
        <w:t>материалов).</w:t>
      </w:r>
    </w:p>
    <w:p w:rsidR="00784753" w:rsidRPr="00784753" w:rsidRDefault="00784753" w:rsidP="0078475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753">
        <w:rPr>
          <w:rFonts w:ascii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E241E" w:rsidRPr="001531ED" w:rsidRDefault="00EE241E" w:rsidP="00EE241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1ED">
        <w:rPr>
          <w:rFonts w:ascii="Times New Roman" w:hAnsi="Times New Roman"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E241E" w:rsidRPr="001531ED" w:rsidRDefault="00EE241E" w:rsidP="00EE24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Microsoft Windows</w:t>
      </w:r>
      <w:r w:rsidRPr="001531ED">
        <w:rPr>
          <w:rFonts w:ascii="Times New Roman" w:hAnsi="Times New Roman" w:cs="Times New Roman"/>
          <w:bCs/>
          <w:sz w:val="28"/>
          <w:szCs w:val="28"/>
        </w:rPr>
        <w:t>;</w:t>
      </w:r>
    </w:p>
    <w:p w:rsidR="00EE241E" w:rsidRPr="001531ED" w:rsidRDefault="00EE241E" w:rsidP="00EE24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Microsoft Office;</w:t>
      </w:r>
    </w:p>
    <w:p w:rsidR="00EE241E" w:rsidRPr="001531ED" w:rsidRDefault="00EE241E" w:rsidP="00EE24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AutoCAD 2015;</w:t>
      </w:r>
    </w:p>
    <w:p w:rsidR="00EE241E" w:rsidRPr="001531ED" w:rsidRDefault="00EE241E" w:rsidP="00EE24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SCAD Structure;</w:t>
      </w:r>
    </w:p>
    <w:p w:rsidR="00EE241E" w:rsidRPr="001531ED" w:rsidRDefault="00EE241E" w:rsidP="00EE24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1ED">
        <w:rPr>
          <w:rFonts w:ascii="Times New Roman" w:hAnsi="Times New Roman" w:cs="Times New Roman"/>
          <w:bCs/>
          <w:sz w:val="28"/>
          <w:szCs w:val="28"/>
        </w:rPr>
        <w:t>ЛИРА-САПР. Дополнительные системы. Академик сет 2016;</w:t>
      </w:r>
    </w:p>
    <w:p w:rsidR="00EE241E" w:rsidRPr="001531ED" w:rsidRDefault="00EE241E" w:rsidP="00EE24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Midas Civil;</w:t>
      </w:r>
    </w:p>
    <w:p w:rsidR="00EE241E" w:rsidRPr="001531ED" w:rsidRDefault="00EE241E" w:rsidP="00EE241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Sofistik.</w:t>
      </w:r>
    </w:p>
    <w:p w:rsidR="00784753" w:rsidRPr="00784753" w:rsidRDefault="00784753" w:rsidP="00784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D68" w:rsidRPr="00135D68" w:rsidRDefault="00135D68" w:rsidP="00135D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35D68" w:rsidRPr="00135D68" w:rsidRDefault="00135D68" w:rsidP="00135D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35D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135D68" w:rsidRPr="00135D68" w:rsidRDefault="00135D68" w:rsidP="00135D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35D68">
        <w:rPr>
          <w:rFonts w:ascii="Times New Roman" w:eastAsia="Calibri" w:hAnsi="Times New Roman" w:cs="Times New Roman"/>
          <w:bCs/>
          <w:sz w:val="28"/>
          <w:szCs w:val="24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135D68" w:rsidRPr="00135D68" w:rsidRDefault="00135D68" w:rsidP="00135D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35D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35D68" w:rsidRPr="00135D68" w:rsidRDefault="00135D68" w:rsidP="00135D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35D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135D68" w:rsidRDefault="00135D68" w:rsidP="00135D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35D6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E241E" w:rsidRDefault="00EE241E" w:rsidP="00135D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9571" w:type="dxa"/>
        <w:tblLook w:val="00A0"/>
      </w:tblPr>
      <w:tblGrid>
        <w:gridCol w:w="4717"/>
        <w:gridCol w:w="1943"/>
        <w:gridCol w:w="307"/>
        <w:gridCol w:w="815"/>
        <w:gridCol w:w="1789"/>
      </w:tblGrid>
      <w:tr w:rsidR="00EE241E" w:rsidRPr="00EE241E" w:rsidTr="00D92D2D">
        <w:trPr>
          <w:trHeight w:val="606"/>
        </w:trPr>
        <w:tc>
          <w:tcPr>
            <w:tcW w:w="6660" w:type="dxa"/>
            <w:gridSpan w:val="2"/>
          </w:tcPr>
          <w:p w:rsidR="00EE241E" w:rsidRPr="00EE241E" w:rsidRDefault="00EE241E" w:rsidP="00EE24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Разработчик программы,                   </w:t>
            </w:r>
          </w:p>
        </w:tc>
        <w:tc>
          <w:tcPr>
            <w:tcW w:w="307" w:type="dxa"/>
            <w:vAlign w:val="bottom"/>
          </w:tcPr>
          <w:p w:rsidR="00EE241E" w:rsidRPr="00EE241E" w:rsidRDefault="00EE241E" w:rsidP="00EE24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Align w:val="bottom"/>
          </w:tcPr>
          <w:p w:rsidR="00EE241E" w:rsidRPr="00EE241E" w:rsidRDefault="00EE241E" w:rsidP="00EE24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</w:rPr>
              <w:t>В.Н. Смирнов</w:t>
            </w:r>
          </w:p>
        </w:tc>
      </w:tr>
      <w:tr w:rsidR="00EE241E" w:rsidRPr="00EE241E" w:rsidTr="00D92D2D">
        <w:trPr>
          <w:trHeight w:val="80"/>
        </w:trPr>
        <w:tc>
          <w:tcPr>
            <w:tcW w:w="6660" w:type="dxa"/>
            <w:gridSpan w:val="2"/>
            <w:hideMark/>
          </w:tcPr>
          <w:p w:rsidR="00EE241E" w:rsidRPr="00EE241E" w:rsidRDefault="00EE241E" w:rsidP="00EE24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«27» апреля 2018 г. </w:t>
            </w:r>
          </w:p>
        </w:tc>
        <w:tc>
          <w:tcPr>
            <w:tcW w:w="307" w:type="dxa"/>
          </w:tcPr>
          <w:p w:rsidR="00EE241E" w:rsidRPr="00EE241E" w:rsidRDefault="00EE241E" w:rsidP="00EE24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  <w:gridSpan w:val="2"/>
          </w:tcPr>
          <w:p w:rsidR="00EE241E" w:rsidRPr="00EE241E" w:rsidRDefault="00EE241E" w:rsidP="00EE24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241E" w:rsidRPr="00EE241E" w:rsidTr="00D92D2D">
        <w:trPr>
          <w:gridAfter w:val="1"/>
          <w:wAfter w:w="1789" w:type="dxa"/>
        </w:trPr>
        <w:tc>
          <w:tcPr>
            <w:tcW w:w="4717" w:type="dxa"/>
          </w:tcPr>
          <w:p w:rsidR="00EE241E" w:rsidRPr="00EE241E" w:rsidRDefault="00EE241E" w:rsidP="00EE24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3"/>
            <w:vAlign w:val="bottom"/>
            <w:hideMark/>
          </w:tcPr>
          <w:p w:rsidR="00EE241E" w:rsidRPr="00EE241E" w:rsidRDefault="00EE241E" w:rsidP="00EE24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E241E" w:rsidRPr="00EE241E" w:rsidRDefault="00EE241E" w:rsidP="00EE24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241E" w:rsidRPr="00EE241E" w:rsidRDefault="00EE241E" w:rsidP="00EE24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D68" w:rsidRPr="00135D68" w:rsidRDefault="00135D68" w:rsidP="00135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6785" w:rsidRDefault="004F6785"/>
    <w:sectPr w:rsidR="004F6785" w:rsidSect="00F279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6F" w:rsidRDefault="002F1D6F">
      <w:pPr>
        <w:spacing w:after="0" w:line="240" w:lineRule="auto"/>
      </w:pPr>
      <w:r>
        <w:separator/>
      </w:r>
    </w:p>
  </w:endnote>
  <w:endnote w:type="continuationSeparator" w:id="0">
    <w:p w:rsidR="002F1D6F" w:rsidRDefault="002F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15" w:rsidRDefault="00524607" w:rsidP="00835DC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4F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1D6F">
      <w:rPr>
        <w:rStyle w:val="a5"/>
        <w:noProof/>
      </w:rPr>
      <w:t>1</w:t>
    </w:r>
    <w:r>
      <w:rPr>
        <w:rStyle w:val="a5"/>
      </w:rPr>
      <w:fldChar w:fldCharType="end"/>
    </w:r>
  </w:p>
  <w:p w:rsidR="00CB3D15" w:rsidRDefault="002F1D6F" w:rsidP="008E17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6F" w:rsidRDefault="002F1D6F">
      <w:pPr>
        <w:spacing w:after="0" w:line="240" w:lineRule="auto"/>
      </w:pPr>
      <w:r>
        <w:separator/>
      </w:r>
    </w:p>
  </w:footnote>
  <w:footnote w:type="continuationSeparator" w:id="0">
    <w:p w:rsidR="002F1D6F" w:rsidRDefault="002F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A0ED5"/>
    <w:multiLevelType w:val="hybridMultilevel"/>
    <w:tmpl w:val="F69E997E"/>
    <w:lvl w:ilvl="0" w:tplc="27D8DB62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4A37429"/>
    <w:multiLevelType w:val="hybridMultilevel"/>
    <w:tmpl w:val="18B2C0A6"/>
    <w:lvl w:ilvl="0" w:tplc="BAA2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695E0B6E"/>
    <w:multiLevelType w:val="hybridMultilevel"/>
    <w:tmpl w:val="4170C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2BC"/>
    <w:rsid w:val="00135D68"/>
    <w:rsid w:val="00192745"/>
    <w:rsid w:val="001C5923"/>
    <w:rsid w:val="002F1D6F"/>
    <w:rsid w:val="00433BBD"/>
    <w:rsid w:val="004E3BA2"/>
    <w:rsid w:val="004F6785"/>
    <w:rsid w:val="0051011B"/>
    <w:rsid w:val="00512848"/>
    <w:rsid w:val="00524607"/>
    <w:rsid w:val="00784753"/>
    <w:rsid w:val="00843FCD"/>
    <w:rsid w:val="008A7BF1"/>
    <w:rsid w:val="008F2E4C"/>
    <w:rsid w:val="0092709D"/>
    <w:rsid w:val="00964197"/>
    <w:rsid w:val="009A5845"/>
    <w:rsid w:val="009F0E0A"/>
    <w:rsid w:val="00A11BE8"/>
    <w:rsid w:val="00A13B79"/>
    <w:rsid w:val="00AC6A33"/>
    <w:rsid w:val="00B505D7"/>
    <w:rsid w:val="00C30679"/>
    <w:rsid w:val="00D13BC1"/>
    <w:rsid w:val="00D24FEB"/>
    <w:rsid w:val="00D92D2D"/>
    <w:rsid w:val="00EB22BC"/>
    <w:rsid w:val="00EE241E"/>
    <w:rsid w:val="00F92AED"/>
    <w:rsid w:val="00FC287C"/>
    <w:rsid w:val="00FD43DC"/>
    <w:rsid w:val="00FD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5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5D68"/>
  </w:style>
  <w:style w:type="character" w:styleId="a5">
    <w:name w:val="page number"/>
    <w:basedOn w:val="a0"/>
    <w:uiPriority w:val="99"/>
    <w:rsid w:val="00135D68"/>
  </w:style>
  <w:style w:type="paragraph" w:styleId="a6">
    <w:name w:val="Balloon Text"/>
    <w:basedOn w:val="a"/>
    <w:link w:val="a7"/>
    <w:uiPriority w:val="99"/>
    <w:semiHidden/>
    <w:unhideWhenUsed/>
    <w:rsid w:val="0013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D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4753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12</cp:revision>
  <cp:lastPrinted>2018-05-21T11:17:00Z</cp:lastPrinted>
  <dcterms:created xsi:type="dcterms:W3CDTF">2017-08-11T07:08:00Z</dcterms:created>
  <dcterms:modified xsi:type="dcterms:W3CDTF">2018-05-30T10:25:00Z</dcterms:modified>
</cp:coreProperties>
</file>