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E55FD2">
        <w:rPr>
          <w:rFonts w:ascii="Times New Roman" w:eastAsia="Calibri" w:hAnsi="Times New Roman" w:cs="Times New Roman"/>
          <w:sz w:val="28"/>
          <w:szCs w:val="28"/>
        </w:rPr>
        <w:t>ПОДВИЖНОЙ СОСТАВ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249A0">
        <w:rPr>
          <w:rFonts w:ascii="Times New Roman" w:eastAsia="Calibri" w:hAnsi="Times New Roman" w:cs="Times New Roman"/>
          <w:sz w:val="28"/>
          <w:szCs w:val="28"/>
        </w:rPr>
        <w:t>(</w:t>
      </w:r>
      <w:r w:rsidRPr="0021136F">
        <w:rPr>
          <w:rFonts w:ascii="Times New Roman" w:eastAsia="Calibri" w:hAnsi="Times New Roman" w:cs="Times New Roman"/>
          <w:sz w:val="28"/>
          <w:szCs w:val="28"/>
        </w:rPr>
        <w:t>Б1.В.</w:t>
      </w:r>
      <w:r w:rsidR="00E55FD2">
        <w:rPr>
          <w:rFonts w:ascii="Times New Roman" w:eastAsia="Calibri" w:hAnsi="Times New Roman" w:cs="Times New Roman"/>
          <w:sz w:val="28"/>
          <w:szCs w:val="28"/>
        </w:rPr>
        <w:t>ДВ.7.1</w:t>
      </w:r>
      <w:r w:rsidR="00E249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>38.03.06 «Торговое дело» профиль «Коммерция»</w:t>
      </w:r>
    </w:p>
    <w:p w:rsidR="00E55FD2" w:rsidRPr="00E55FD2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E55FD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E55FD2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kern w:val="20"/>
          <w:sz w:val="28"/>
          <w:szCs w:val="28"/>
        </w:rPr>
        <w:t>Квалификация выпускника – бакалавр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E249A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Pr="0021136F" w:rsidRDefault="0021136F" w:rsidP="0021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СОГЛАСОВАНИЙ </w:t>
      </w:r>
    </w:p>
    <w:p w:rsidR="0021136F" w:rsidRPr="0021136F" w:rsidRDefault="0021136F" w:rsidP="002113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FD2" w:rsidRDefault="00E55FD2" w:rsidP="00E249A0">
      <w:pPr>
        <w:pStyle w:val="21"/>
        <w:ind w:firstLine="0"/>
        <w:jc w:val="left"/>
        <w:rPr>
          <w:szCs w:val="28"/>
        </w:rPr>
      </w:pPr>
      <w:r w:rsidRPr="004E1D3B">
        <w:rPr>
          <w:szCs w:val="28"/>
        </w:rPr>
        <w:t>Рабочая программа</w:t>
      </w:r>
      <w:r w:rsidR="00571DE6">
        <w:rPr>
          <w:szCs w:val="28"/>
        </w:rPr>
        <w:t xml:space="preserve"> </w:t>
      </w:r>
      <w:r w:rsidRPr="004E1D3B">
        <w:rPr>
          <w:szCs w:val="28"/>
        </w:rPr>
        <w:t>рассмотрена и обсуждена</w:t>
      </w:r>
      <w:r w:rsidR="00571DE6">
        <w:rPr>
          <w:szCs w:val="28"/>
        </w:rPr>
        <w:t xml:space="preserve"> </w:t>
      </w:r>
      <w:r w:rsidRPr="004E1D3B">
        <w:rPr>
          <w:szCs w:val="28"/>
        </w:rPr>
        <w:t>на заседании кафедры</w:t>
      </w:r>
    </w:p>
    <w:p w:rsidR="00571DE6" w:rsidRPr="004E1D3B" w:rsidRDefault="00571DE6" w:rsidP="00571DE6">
      <w:pPr>
        <w:pStyle w:val="21"/>
        <w:ind w:firstLine="0"/>
        <w:rPr>
          <w:szCs w:val="28"/>
        </w:rPr>
      </w:pPr>
      <w:r w:rsidRPr="004E1D3B">
        <w:rPr>
          <w:szCs w:val="28"/>
        </w:rPr>
        <w:t xml:space="preserve">«Вагоны и вагонное хозяйство» </w:t>
      </w:r>
    </w:p>
    <w:p w:rsidR="00E55FD2" w:rsidRPr="004E1D3B" w:rsidRDefault="00571DE6" w:rsidP="00571DE6">
      <w:pPr>
        <w:pStyle w:val="21"/>
        <w:ind w:firstLine="0"/>
        <w:rPr>
          <w:szCs w:val="28"/>
        </w:rPr>
      </w:pPr>
      <w:r w:rsidRPr="004E1D3B">
        <w:rPr>
          <w:szCs w:val="28"/>
        </w:rPr>
        <w:t xml:space="preserve">Протокол заседания № </w:t>
      </w:r>
      <w:r w:rsidR="00E249A0">
        <w:rPr>
          <w:szCs w:val="28"/>
        </w:rPr>
        <w:t>9</w:t>
      </w:r>
      <w:r>
        <w:rPr>
          <w:szCs w:val="28"/>
        </w:rPr>
        <w:t xml:space="preserve"> от</w:t>
      </w:r>
      <w:r w:rsidRPr="004E1D3B">
        <w:rPr>
          <w:szCs w:val="28"/>
        </w:rPr>
        <w:t xml:space="preserve"> </w:t>
      </w:r>
      <w:r w:rsidR="00E249A0">
        <w:rPr>
          <w:szCs w:val="28"/>
        </w:rPr>
        <w:t>«</w:t>
      </w:r>
      <w:proofErr w:type="gramStart"/>
      <w:r w:rsidR="00E55FD2">
        <w:rPr>
          <w:szCs w:val="28"/>
          <w:u w:val="single"/>
        </w:rPr>
        <w:t>2</w:t>
      </w:r>
      <w:r w:rsidR="00E249A0">
        <w:rPr>
          <w:szCs w:val="28"/>
          <w:u w:val="single"/>
        </w:rPr>
        <w:t>4</w:t>
      </w:r>
      <w:r w:rsidR="00E55FD2" w:rsidRPr="004E1D3B">
        <w:rPr>
          <w:szCs w:val="28"/>
        </w:rPr>
        <w:t xml:space="preserve"> »</w:t>
      </w:r>
      <w:proofErr w:type="gramEnd"/>
      <w:r w:rsidR="00E55FD2" w:rsidRPr="004E1D3B">
        <w:rPr>
          <w:szCs w:val="28"/>
        </w:rPr>
        <w:t xml:space="preserve">   </w:t>
      </w:r>
      <w:r w:rsidR="00E249A0">
        <w:rPr>
          <w:szCs w:val="28"/>
          <w:u w:val="single"/>
        </w:rPr>
        <w:t>апрел</w:t>
      </w:r>
      <w:r w:rsidR="00E55FD2">
        <w:rPr>
          <w:szCs w:val="28"/>
          <w:u w:val="single"/>
        </w:rPr>
        <w:t>я</w:t>
      </w:r>
      <w:r w:rsidR="00E55FD2" w:rsidRPr="004E1D3B">
        <w:rPr>
          <w:szCs w:val="28"/>
          <w:u w:val="single"/>
        </w:rPr>
        <w:t xml:space="preserve"> </w:t>
      </w:r>
      <w:r w:rsidR="00E55FD2" w:rsidRPr="004E1D3B">
        <w:rPr>
          <w:szCs w:val="28"/>
        </w:rPr>
        <w:t xml:space="preserve">  201</w:t>
      </w:r>
      <w:r w:rsidR="00E249A0">
        <w:rPr>
          <w:szCs w:val="28"/>
        </w:rPr>
        <w:t>8</w:t>
      </w:r>
      <w:r w:rsidR="00E55FD2" w:rsidRPr="004E1D3B">
        <w:rPr>
          <w:szCs w:val="28"/>
        </w:rPr>
        <w:t xml:space="preserve"> г.</w:t>
      </w:r>
    </w:p>
    <w:p w:rsidR="00E55FD2" w:rsidRPr="004E1D3B" w:rsidRDefault="00E55FD2" w:rsidP="00E55FD2">
      <w:pPr>
        <w:pStyle w:val="21"/>
        <w:ind w:firstLine="0"/>
        <w:rPr>
          <w:szCs w:val="28"/>
        </w:rPr>
      </w:pPr>
    </w:p>
    <w:p w:rsidR="00E55FD2" w:rsidRPr="004E1D3B" w:rsidRDefault="00E55FD2" w:rsidP="00E55FD2">
      <w:pPr>
        <w:pStyle w:val="21"/>
        <w:ind w:firstLine="0"/>
        <w:rPr>
          <w:szCs w:val="28"/>
        </w:rPr>
      </w:pPr>
      <w:r w:rsidRPr="004E1D3B">
        <w:rPr>
          <w:szCs w:val="28"/>
        </w:rPr>
        <w:t>Заведующий кафедрой</w:t>
      </w:r>
    </w:p>
    <w:p w:rsidR="00E55FD2" w:rsidRPr="004E1D3B" w:rsidRDefault="00E55FD2" w:rsidP="00E55FD2">
      <w:pPr>
        <w:pStyle w:val="21"/>
        <w:ind w:firstLine="0"/>
        <w:rPr>
          <w:szCs w:val="28"/>
        </w:rPr>
      </w:pPr>
      <w:r w:rsidRPr="004E1D3B">
        <w:rPr>
          <w:szCs w:val="28"/>
        </w:rPr>
        <w:t xml:space="preserve">«Вагоны и вагонное хозяйство» </w:t>
      </w:r>
    </w:p>
    <w:p w:rsidR="00E55FD2" w:rsidRPr="004E1D3B" w:rsidRDefault="00E55FD2" w:rsidP="00E55FD2">
      <w:pPr>
        <w:pStyle w:val="21"/>
        <w:ind w:firstLine="0"/>
        <w:rPr>
          <w:szCs w:val="28"/>
        </w:rPr>
      </w:pPr>
      <w:r w:rsidRPr="004E1D3B">
        <w:rPr>
          <w:szCs w:val="28"/>
        </w:rPr>
        <w:t>д.т.н., профессор</w:t>
      </w:r>
      <w:r w:rsidRPr="004E1D3B">
        <w:rPr>
          <w:szCs w:val="28"/>
        </w:rPr>
        <w:tab/>
      </w:r>
      <w:r w:rsidRPr="004E1D3B">
        <w:rPr>
          <w:szCs w:val="28"/>
        </w:rPr>
        <w:tab/>
      </w:r>
      <w:r w:rsidRPr="004E1D3B">
        <w:rPr>
          <w:szCs w:val="28"/>
        </w:rPr>
        <w:tab/>
      </w:r>
      <w:r w:rsidRPr="004E1D3B">
        <w:rPr>
          <w:szCs w:val="28"/>
        </w:rPr>
        <w:tab/>
      </w:r>
      <w:r w:rsidRPr="004E1D3B">
        <w:rPr>
          <w:szCs w:val="28"/>
        </w:rPr>
        <w:tab/>
      </w:r>
      <w:r w:rsidR="00683997">
        <w:rPr>
          <w:noProof/>
          <w:szCs w:val="28"/>
        </w:rPr>
        <w:drawing>
          <wp:inline distT="0" distB="0" distL="0" distR="0">
            <wp:extent cx="666750" cy="548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6" cy="5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3B">
        <w:rPr>
          <w:szCs w:val="28"/>
        </w:rPr>
        <w:t>Ю.П. Бороненко</w:t>
      </w:r>
    </w:p>
    <w:p w:rsidR="00E55FD2" w:rsidRDefault="00571DE6" w:rsidP="00E55FD2">
      <w:pPr>
        <w:pStyle w:val="21"/>
        <w:ind w:firstLine="0"/>
        <w:rPr>
          <w:rFonts w:eastAsia="Times New Roman"/>
          <w:szCs w:val="28"/>
        </w:rPr>
      </w:pPr>
      <w:r w:rsidRPr="0021136F">
        <w:rPr>
          <w:rFonts w:eastAsia="Times New Roman"/>
          <w:szCs w:val="28"/>
        </w:rPr>
        <w:t>«</w:t>
      </w:r>
      <w:r w:rsidR="00683997">
        <w:rPr>
          <w:rFonts w:eastAsia="Times New Roman"/>
          <w:szCs w:val="28"/>
        </w:rPr>
        <w:t>24</w:t>
      </w:r>
      <w:r w:rsidRPr="0021136F">
        <w:rPr>
          <w:rFonts w:eastAsia="Times New Roman"/>
          <w:szCs w:val="28"/>
        </w:rPr>
        <w:t>» ___</w:t>
      </w:r>
      <w:r w:rsidR="00683997">
        <w:rPr>
          <w:rFonts w:eastAsia="Times New Roman"/>
          <w:szCs w:val="28"/>
        </w:rPr>
        <w:t>04__ 2018</w:t>
      </w:r>
      <w:r w:rsidRPr="0021136F">
        <w:rPr>
          <w:rFonts w:eastAsia="Times New Roman"/>
          <w:szCs w:val="28"/>
        </w:rPr>
        <w:t xml:space="preserve"> г.</w:t>
      </w:r>
    </w:p>
    <w:p w:rsidR="00571DE6" w:rsidRDefault="00571DE6" w:rsidP="00E55FD2">
      <w:pPr>
        <w:pStyle w:val="21"/>
        <w:ind w:firstLine="0"/>
        <w:rPr>
          <w:szCs w:val="28"/>
        </w:rPr>
      </w:pPr>
    </w:p>
    <w:p w:rsidR="00E249A0" w:rsidRPr="004E1D3B" w:rsidRDefault="00E249A0" w:rsidP="00E55FD2">
      <w:pPr>
        <w:pStyle w:val="21"/>
        <w:ind w:firstLine="0"/>
        <w:rPr>
          <w:szCs w:val="28"/>
        </w:rPr>
      </w:pPr>
    </w:p>
    <w:p w:rsidR="00E55FD2" w:rsidRPr="004E1D3B" w:rsidRDefault="00E55FD2" w:rsidP="00E55FD2">
      <w:pPr>
        <w:pStyle w:val="21"/>
        <w:ind w:firstLine="0"/>
        <w:rPr>
          <w:szCs w:val="28"/>
        </w:rPr>
      </w:pPr>
      <w:r w:rsidRPr="004E1D3B">
        <w:rPr>
          <w:szCs w:val="28"/>
        </w:rPr>
        <w:t>СОГЛАСОВАНО</w:t>
      </w:r>
    </w:p>
    <w:p w:rsidR="00E249A0" w:rsidRDefault="00E249A0" w:rsidP="00E55FD2">
      <w:pPr>
        <w:pStyle w:val="a4"/>
        <w:rPr>
          <w:sz w:val="28"/>
          <w:szCs w:val="28"/>
        </w:rPr>
      </w:pPr>
    </w:p>
    <w:p w:rsidR="00391893" w:rsidRDefault="00DA5F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893">
        <w:rPr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391893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2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1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446BEF">
        <w:rPr>
          <w:rFonts w:ascii="Times New Roman" w:eastAsia="Calibri" w:hAnsi="Times New Roman" w:cs="Times New Roman"/>
          <w:sz w:val="28"/>
          <w:szCs w:val="28"/>
        </w:rPr>
        <w:t>5</w:t>
      </w:r>
      <w:r w:rsidR="00E24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B37871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334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>по направлению 38.03.06 «Торговое дело», по дисциплине «Подвижной состав».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«Подвижной состав» является обучение студентов основам конструкции вагонов; </w:t>
      </w:r>
      <w:r w:rsidRPr="007E23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навыкам самостоятельного анализа с </w:t>
      </w:r>
      <w:r w:rsidRPr="007E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возможностей персональных компьютеров </w:t>
      </w:r>
      <w:r w:rsidRPr="007E23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условий и показателей работы подвижного состава.  П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>риобретение знаний, умений и навыков в области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7E2366" w:rsidRPr="007E2366" w:rsidRDefault="007E2366" w:rsidP="003918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7E2366" w:rsidRPr="007E2366" w:rsidRDefault="007E2366" w:rsidP="00391893">
      <w:pPr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изучение особенности конструкций подвижного состава</w:t>
      </w:r>
    </w:p>
    <w:p w:rsidR="007E2366" w:rsidRPr="007E2366" w:rsidRDefault="007E2366" w:rsidP="00391893">
      <w:pPr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изучение системы технического обслуживания и ремонта вагонов</w:t>
      </w:r>
    </w:p>
    <w:p w:rsidR="007E2366" w:rsidRPr="007E2366" w:rsidRDefault="007E2366" w:rsidP="00391893">
      <w:pPr>
        <w:widowControl w:val="0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внедрение современных средств контроля качества ремонта вагонов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>типы подвижного состава и его узлов; основные  технические  подвижного состава и его узлов.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различать типы подвижного состава  и его узлы 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>нормативно-технической документацией по основным системам современных вагонов, информацией о развитии перевозок, о соз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softHyphen/>
        <w:t>дании вагонов нового поколения, особенностях их конструкций и технического обслуживания в эксплуатации с учётом тре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softHyphen/>
        <w:t>бований санитарной и экологической безопасности.</w:t>
      </w:r>
    </w:p>
    <w:p w:rsidR="007E2366" w:rsidRPr="00B743CB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  <w:r w:rsidR="00B743CB" w:rsidRPr="00B743CB">
        <w:rPr>
          <w:rFonts w:ascii="Times New Roman" w:hAnsi="Times New Roman" w:cs="Times New Roman"/>
          <w:sz w:val="28"/>
          <w:szCs w:val="28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</w:t>
      </w:r>
      <w:r w:rsidRPr="00B74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«Подвижной состав» </w:t>
      </w:r>
      <w:r w:rsidR="00446BEF">
        <w:rPr>
          <w:rFonts w:ascii="Times New Roman" w:eastAsia="Times New Roman" w:hAnsi="Times New Roman" w:cs="Times New Roman"/>
          <w:sz w:val="28"/>
          <w:szCs w:val="28"/>
        </w:rPr>
        <w:t xml:space="preserve">(Б1.В.ДВ.7.1) 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446BEF">
        <w:rPr>
          <w:rFonts w:ascii="Times New Roman" w:eastAsia="Times New Roman" w:hAnsi="Times New Roman" w:cs="Times New Roman"/>
          <w:sz w:val="28"/>
          <w:szCs w:val="28"/>
        </w:rPr>
        <w:t>вариативной части и является дисциплиной по выбору.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6FCE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6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AE0EA2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C4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C4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C4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C4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21136F" w:rsidRPr="0021136F" w:rsidTr="00AE0EA2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21136F" w:rsidRPr="0021136F" w:rsidTr="00AE0EA2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AE0EA2" w:rsidRPr="00AE0EA2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18"/>
        <w:gridCol w:w="4359"/>
      </w:tblGrid>
      <w:tr w:rsidR="004E74B0" w:rsidRPr="00AE0EA2" w:rsidTr="00AE0EA2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конструкции всех типов вагонов.</w:t>
            </w:r>
          </w:p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вагонов. Изучаются основные типы вагонов, их технические характеристики, возможность перевозки основной номенклатуры грузов.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E0EA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Тележки грузовых и пассажирских вагонов, особенности конструкций тележек вагонов нового поколения.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Колесные пары вагонов. Конструкция, неисправности и диагностика. </w:t>
            </w:r>
            <w:r w:rsidRPr="00AE0EA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Конструкции буксовых </w:t>
            </w:r>
            <w:r w:rsidRPr="00AE0EA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>узлов вагонов. Внедрение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3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основных элементов конструкции колесных пар всех 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типов вагонов, буксовых узлов. Особенности конструкции подшипников кассетного типа. </w:t>
            </w:r>
          </w:p>
        </w:tc>
      </w:tr>
      <w:tr w:rsidR="004E74B0" w:rsidRPr="00AE0EA2" w:rsidTr="00AE0EA2">
        <w:trPr>
          <w:trHeight w:val="1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 устройство платформ, полувагонов,  вагонов хопперов  рефрижераторных вагонов. Тормозное оборудование вагонов.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конструкции, устройств погрузки и выгрузки. Тормозное оборудование вагонов всех типов. 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E0E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5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Конструкции автосцепок, поглощающих аппаратов вагонов всех типов. Развитие ударно-тяговых устройств Внедрение полужестких автосцепок.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6</w:t>
            </w:r>
          </w:p>
          <w:p w:rsidR="004E74B0" w:rsidRPr="00AE0EA2" w:rsidRDefault="004E74B0" w:rsidP="00767E1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 технического обслуживания и ремонта грузовых и пассажирских вагонов. Особенности технологических процессов подготовки вагонов к перевозкам.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AE0EA2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90BD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Колесные пары вагонов. Конструкция, неисправности и  диагностика.</w:t>
            </w:r>
          </w:p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Конструкции буксовых узлов вагонов. Внедрение</w:t>
            </w: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4C4FC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AE0EA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 устройство платформ, полувагонов,  вагонов хопперов  рефрижераторных вагонов. Тормозное оборудование вагонов.</w:t>
            </w:r>
          </w:p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4C4FC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4C4FC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Default="004C4FC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B4FE9" w:rsidRDefault="00CB4FE9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</w:t>
      </w:r>
      <w:r w:rsidR="00CB4F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268"/>
        <w:gridCol w:w="889"/>
        <w:gridCol w:w="919"/>
        <w:gridCol w:w="925"/>
        <w:gridCol w:w="960"/>
      </w:tblGrid>
      <w:tr w:rsidR="00767E12" w:rsidRPr="004E74B0" w:rsidTr="00767E12">
        <w:trPr>
          <w:trHeight w:val="6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CB4FE9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767E12" w:rsidRPr="004E74B0" w:rsidTr="00767E12">
        <w:trPr>
          <w:trHeight w:val="3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7E12" w:rsidRPr="004E74B0" w:rsidTr="00767E12">
        <w:trPr>
          <w:trHeight w:val="12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E12" w:rsidRPr="004E74B0" w:rsidTr="00767E12">
        <w:trPr>
          <w:trHeight w:val="12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90BD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E12" w:rsidRPr="004E74B0" w:rsidTr="00767E12">
        <w:trPr>
          <w:trHeight w:val="13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Колесные пары вагонов. Конструкция, неисправности и  диагностика.</w:t>
            </w:r>
          </w:p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Конструкции буксовых узлов вагонов. Внедрение</w:t>
            </w: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96"/>
        <w:gridCol w:w="6036"/>
      </w:tblGrid>
      <w:tr w:rsidR="004E74B0" w:rsidRPr="004E74B0" w:rsidTr="004E74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74B0" w:rsidRPr="004E74B0" w:rsidTr="004E74B0">
        <w:trPr>
          <w:trHeight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Пеньшин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Общий курс транспорта: учебное пособие/ Н.В.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Пеньшин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Тамбов: Изд-во ФГБОУ ВПО «ТГТУ», 2012.-132 с.</w:t>
            </w:r>
          </w:p>
          <w:p w:rsidR="00450875" w:rsidRPr="00450875" w:rsidRDefault="00AF23DA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window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resource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/215/80215/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files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penshin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pdf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Конструирование и расчет вагонов. [Электронный ресурс] –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М.: УМЦ ЖДТ, 2011. – 680 с. Имеются экземпляры в отделах: всего 115: НБ (2), ОУЛ (113).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Генезис вагоностроения: учебное пособие для студентов специальности 190300 «Подвижной состав железных дорог», квалификация (степень) специалист, специализация №2 «Вагоны»/Н.А.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М.М. Соколов, 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ред.: С.М.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,  Г.С. Дугин; ПГУПС.- Москва: ВИНИТИ РАН,  2013. – 280 с. Имеются экземпляры в отделах: ОУЛ (48).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А.И.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транспорта во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внешнеэкономическ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сфере [Текст]: учебное пособие / А. И. Гончаров, Е. К.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Коровяковская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Санкт-Петербург: ПГУПС, 2013. Имеются экземпляры в отделах: ОУЛ (30).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50875">
              <w:rPr>
                <w:rFonts w:ascii="Times New Roman" w:hAnsi="Times New Roman" w:cs="Times New Roman"/>
                <w:sz w:val="24"/>
                <w:szCs w:val="24"/>
              </w:rPr>
              <w:t xml:space="preserve">Павлюкова Л.С. Конструкция, техническое обслуживание грузовых вагонов.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[Электронный ресурс] -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М.: УМЦ ЖДТ, 2009. – 224 с. </w:t>
            </w:r>
          </w:p>
          <w:p w:rsidR="00450875" w:rsidRPr="00450875" w:rsidRDefault="00AF23DA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book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/59928/</w:t>
              </w:r>
            </w:hyperlink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Соколов М.М. Архитектоника грузовых вагонов: учебное пособие для работников ж. д. транспорта/ М.М. Соколов, А.В. Третьяков,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ИБС-Холдинг. 2006. Экземпляры всего: 13, НБ (3), ОУЛ (10).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О.Г., Шагинян С.Г. Факторы и механизм развития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олигопольного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операторов железнодорожного грузового подвижного состава.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[Электронный ресурс]/ О.Г.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Чачина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С.Г. Шагинян. – Электрон. Дан. – М.: УМЦ ЖДТ, 2011. – 176 с.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Вагонное хозяйство [Текст]: учебник/В.А. Ивашов [и др.]; ред. П.А.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Устич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.-М.: Маршрут, 2003. – 559 с.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Экзмпляры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всего 60: НБ (2),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ОУл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(58)</w:t>
            </w:r>
          </w:p>
          <w:p w:rsidR="004E74B0" w:rsidRPr="00CB4FE9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М.М. Гносеология вагонов: курс лекций / М.М. Соколов,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ИБС-Холдинг, 2009. Экземпляры: ОУЛ (84).</w:t>
            </w:r>
          </w:p>
        </w:tc>
      </w:tr>
      <w:tr w:rsidR="004E74B0" w:rsidRPr="004E74B0" w:rsidTr="004E74B0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Ходовые части вагонов. </w:t>
            </w:r>
            <w:r w:rsidRPr="004E74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1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Колесные пары вагонов. Конструкция, неисправности и  диагностика.</w:t>
            </w:r>
          </w:p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Конструкции буксовых узлов вагонов. Внедрение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кассетных подшипников.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0" w:rsidRPr="00CB4FE9" w:rsidRDefault="004E74B0" w:rsidP="00CB4FE9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устройство платформ, полувагонов,  вагонов хопперов  рефрижераторных вагонов. Тормозное оборудование вагонов.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Ударно-тяговые устройства ваго</w:t>
            </w:r>
            <w:r w:rsidRPr="004E74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нов. Внедрение полужестких автосцепок.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«Подвижной состав»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A31B7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Пеньшин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Общий курс транспорта: учебное пособие/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Пеньшин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– Тамбов: Изд-во ФГБОУ ВПО «ТГТУ», 2012.-132 с.</w:t>
      </w:r>
    </w:p>
    <w:p w:rsidR="006A31B7" w:rsidRPr="00671C44" w:rsidRDefault="00AF23DA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: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window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edu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resource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/215/80215/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files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penshin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pdf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</w:hyperlink>
    </w:p>
    <w:p w:rsidR="006A31B7" w:rsidRPr="00671C44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Конструирование и расчет вагонов. </w:t>
      </w: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Электронный ресурс</w:t>
      </w: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– М.: УМЦ ЖДТ, 2011. – 680 с. Имеются экземпляры в отделах: всего 115: НБ (2), ОУЛ (113).</w:t>
      </w:r>
    </w:p>
    <w:p w:rsidR="006A31B7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Генезис вагоностроения: учебное пособие для студентов специальности 190300 «Подвижной состав железных дорог», квалификация (степень) специалист, специализация №2 «Вагоны»/Н.А.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М.М. Соколов,  И.Г.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ред.: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Г.С. Дугин; ПГУПС.- Москва: ВИНИТИ РАН,  2013. – 280 с. Имеются экземпляры в отделах: ОУЛ (48).</w:t>
      </w:r>
    </w:p>
    <w:p w:rsidR="006A31B7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F35E1">
        <w:rPr>
          <w:rFonts w:ascii="Times New Roman" w:eastAsia="Times New Roman" w:hAnsi="Times New Roman" w:cs="Times New Roman"/>
          <w:bCs/>
          <w:sz w:val="28"/>
          <w:szCs w:val="28"/>
        </w:rPr>
        <w:t>Гончаров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F35E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транспорта во </w:t>
      </w:r>
      <w:r w:rsidRPr="003F35E1">
        <w:rPr>
          <w:rFonts w:ascii="Times New Roman" w:eastAsia="Times New Roman" w:hAnsi="Times New Roman" w:cs="Times New Roman"/>
          <w:bCs/>
          <w:sz w:val="28"/>
          <w:szCs w:val="28"/>
        </w:rPr>
        <w:t>внешнеэкономическ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ой сфере [Текст]: учебное пособие / А. И. Гончаров, Е. К.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Коровяковский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, Ю. В.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Коровяковская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Санкт-Петербург: ПГУПС, 2013.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экземпляры в отделах: ОУЛ (30).</w:t>
      </w:r>
    </w:p>
    <w:p w:rsidR="006A31B7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396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53965">
        <w:rPr>
          <w:rFonts w:ascii="Times New Roman" w:hAnsi="Times New Roman" w:cs="Times New Roman"/>
          <w:sz w:val="28"/>
          <w:szCs w:val="28"/>
        </w:rPr>
        <w:t xml:space="preserve">Павлюкова Л.С. Конструкция, техническое обслуживание грузовых вагонов. 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[Электронный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М.: УМЦ ЖДТ, 2009. – 224 с. </w:t>
      </w:r>
    </w:p>
    <w:p w:rsidR="006A31B7" w:rsidRPr="00671C44" w:rsidRDefault="00AF23DA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://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e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  <w:r w:rsidR="006A31B7" w:rsidRPr="00453965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book</w:t>
        </w:r>
        <w:r w:rsidR="006A31B7" w:rsidRPr="00453965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/59928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</w:hyperlink>
    </w:p>
    <w:p w:rsidR="006A31B7" w:rsidRPr="007E744C" w:rsidRDefault="006A31B7" w:rsidP="006A31B7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B28CF" w:rsidRPr="003F35E1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5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Соколов М.М.</w:t>
      </w:r>
      <w:r w:rsidRPr="0045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Архитектоника грузовых вагонов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 ж. д. транспорта/ М.М. Соколов, А.В. 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Третьяков,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И.Г.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. – М.: ИБС-Холдинг. 2006.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кземпляр</w:t>
      </w:r>
      <w:r>
        <w:rPr>
          <w:rFonts w:ascii="Times New Roman" w:eastAsia="Times New Roman" w:hAnsi="Times New Roman" w:cs="Times New Roman"/>
          <w:sz w:val="28"/>
          <w:szCs w:val="28"/>
        </w:rPr>
        <w:t>ы всего: 13, НБ (3), ОУЛ (10)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Чачина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 О.Г., Шагинян С.Г. Факторы и механизм развития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олигопольного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операторов железнодорожного грузового подвижного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[Электронный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/ О.Г.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Чачина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С.Г. Шагинян. – Электрон. Дан. – М.: УМЦ ЖДТ, 2011. – 176 с.</w:t>
      </w:r>
    </w:p>
    <w:p w:rsidR="008B28CF" w:rsidRPr="003F35E1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Вагонное хозяйство 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учебник/В.А. Ивашов 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др.</w:t>
      </w:r>
      <w:r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ред. П.А.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Устич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.-М.: Маршрут, 2003. – 559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Экзмпляры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всего 60: НБ (2),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(58)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3F35E1">
        <w:rPr>
          <w:rFonts w:ascii="Times New Roman" w:eastAsia="Times New Roman" w:hAnsi="Times New Roman" w:cs="Times New Roman"/>
          <w:sz w:val="28"/>
          <w:szCs w:val="28"/>
        </w:rPr>
        <w:t>Соколов М.М.</w:t>
      </w:r>
      <w:r w:rsidRPr="0045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Гносеология вагонов: курс лекций / М.М. Соколов, И.Г. </w:t>
      </w:r>
      <w:proofErr w:type="spellStart"/>
      <w:r w:rsidRPr="003F35E1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Pr="003F3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- М.: ИБС-Холдинг, 2009. Экземпляры: ОУЛ (84).</w:t>
      </w:r>
    </w:p>
    <w:p w:rsidR="006A31B7" w:rsidRPr="00104973" w:rsidRDefault="006A31B7" w:rsidP="006A31B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</w:rPr>
      </w:pP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F180A" w:rsidRPr="009F180A" w:rsidRDefault="009F180A" w:rsidP="009F1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0A">
        <w:rPr>
          <w:rFonts w:ascii="Times New Roman" w:hAnsi="Times New Roman" w:cs="Times New Roman"/>
          <w:sz w:val="28"/>
          <w:szCs w:val="28"/>
        </w:rPr>
        <w:lastRenderedPageBreak/>
        <w:t>1. Российские железные дороги. Справочник. М.: Граница. - 2007. - 316 с.</w:t>
      </w:r>
    </w:p>
    <w:p w:rsidR="006A31B7" w:rsidRPr="008B28CF" w:rsidRDefault="006A31B7" w:rsidP="008B2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12" w:history="1">
        <w:r w:rsidRPr="004E74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ремонта пассажирских вагонов нового поколения- учебное пособие М.Д.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Александров, В.А. </w:t>
      </w:r>
      <w:proofErr w:type="gramStart"/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Дубинский.-</w:t>
      </w:r>
      <w:proofErr w:type="gramEnd"/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ПГУПС, 2012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9E3" w:rsidRP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Тележки грузовых вагонов - учебное пособие И.Г.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Соколов СПб.: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ПГУПС, 2010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59E3" w:rsidRPr="004E74B0" w:rsidRDefault="005A59E3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F23DA" w:rsidRPr="00E0578B" w:rsidRDefault="00AF23DA" w:rsidP="00AF23D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A" w:rsidRPr="00E0578B" w:rsidRDefault="00AF23DA" w:rsidP="00AF23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1) Личный кабинет обучающегося и электронная информационно-образовательная среда [Э</w:t>
      </w:r>
      <w:bookmarkStart w:id="0" w:name="_GoBack"/>
      <w:bookmarkEnd w:id="0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лектронный ресурс]. Режим доступа: http://sdo.pgups.ru (для доступа к полнотекстовым документам требуется авторизация).</w:t>
      </w:r>
    </w:p>
    <w:p w:rsidR="00AF23DA" w:rsidRPr="00E0578B" w:rsidRDefault="00AF23DA" w:rsidP="00AF23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E0578B">
        <w:rPr>
          <w:rFonts w:ascii="Times New Roman" w:eastAsia="Times New Roman" w:hAnsi="Times New Roman"/>
          <w:color w:val="000000"/>
          <w:sz w:val="27"/>
          <w:szCs w:val="27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Загл</w:t>
      </w:r>
      <w:proofErr w:type="spellEnd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. с экрана.</w:t>
      </w:r>
    </w:p>
    <w:p w:rsidR="00AF23DA" w:rsidRDefault="00AF23DA" w:rsidP="00AF23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E0578B">
        <w:rPr>
          <w:rFonts w:ascii="Times New Roman" w:eastAsia="Times New Roman" w:hAnsi="Times New Roman"/>
          <w:color w:val="000000"/>
          <w:sz w:val="27"/>
          <w:szCs w:val="27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Загл</w:t>
      </w:r>
      <w:proofErr w:type="spellEnd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. с экрана.</w:t>
      </w:r>
    </w:p>
    <w:p w:rsidR="00AF23DA" w:rsidRPr="00E0578B" w:rsidRDefault="00AF23DA" w:rsidP="00AF23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Pr="008D3D0B">
        <w:rPr>
          <w:rFonts w:ascii="Times New Roman" w:eastAsia="Times New Roman" w:hAnsi="Times New Roman"/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3" w:history="1">
        <w:r w:rsidRPr="008D3D0B">
          <w:rPr>
            <w:rFonts w:ascii="Times New Roman" w:eastAsia="Times New Roman" w:hAnsi="Times New Roman"/>
            <w:bCs/>
            <w:sz w:val="28"/>
            <w:szCs w:val="28"/>
          </w:rPr>
          <w:t>http://window.edu.ru</w:t>
        </w:r>
      </w:hyperlink>
      <w:r w:rsidRPr="008D3D0B">
        <w:rPr>
          <w:rFonts w:ascii="Times New Roman" w:eastAsia="Times New Roman" w:hAnsi="Times New Roman"/>
          <w:bCs/>
          <w:sz w:val="28"/>
          <w:szCs w:val="28"/>
        </w:rPr>
        <w:t>. – свободный.</w:t>
      </w:r>
    </w:p>
    <w:p w:rsidR="00AF23DA" w:rsidRPr="00E0578B" w:rsidRDefault="00AF23DA" w:rsidP="00AF23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5</w:t>
      </w:r>
      <w:r w:rsidRPr="00E0578B">
        <w:rPr>
          <w:rFonts w:ascii="Times New Roman" w:eastAsia="Times New Roman" w:hAnsi="Times New Roman"/>
          <w:color w:val="000000"/>
          <w:sz w:val="27"/>
          <w:szCs w:val="27"/>
        </w:rPr>
        <w:t xml:space="preserve">) Ресурсный сайт в открытом доступе </w:t>
      </w:r>
      <w:proofErr w:type="spellStart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Lingua</w:t>
      </w:r>
      <w:proofErr w:type="spellEnd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Leo</w:t>
      </w:r>
      <w:proofErr w:type="spellEnd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 xml:space="preserve"> (lingualeo.com/</w:t>
      </w:r>
      <w:proofErr w:type="spellStart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ru</w:t>
      </w:r>
      <w:proofErr w:type="spellEnd"/>
      <w:r w:rsidRPr="00E0578B">
        <w:rPr>
          <w:rFonts w:ascii="Times New Roman" w:eastAsia="Times New Roman" w:hAnsi="Times New Roman"/>
          <w:color w:val="000000"/>
          <w:sz w:val="27"/>
          <w:szCs w:val="27"/>
        </w:rPr>
        <w:t>/)</w:t>
      </w:r>
    </w:p>
    <w:p w:rsidR="000E1E14" w:rsidRPr="00AF23DA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DBE" w:rsidRPr="00440DBE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F843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23DA" w:rsidRPr="009B34C5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4C5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ascii="Times New Roman" w:hAnsi="Times New Roman"/>
          <w:bCs/>
          <w:sz w:val="28"/>
          <w:szCs w:val="28"/>
        </w:rPr>
        <w:t>Деловой и</w:t>
      </w:r>
      <w:r w:rsidRPr="009B34C5">
        <w:rPr>
          <w:rFonts w:ascii="Times New Roman" w:hAnsi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/>
          <w:bCs/>
          <w:sz w:val="28"/>
          <w:szCs w:val="28"/>
        </w:rPr>
        <w:t>ФТД.1</w:t>
      </w:r>
      <w:r w:rsidRPr="009B34C5">
        <w:rPr>
          <w:rFonts w:ascii="Times New Roman" w:hAnsi="Times New Roman"/>
          <w:bCs/>
          <w:sz w:val="28"/>
          <w:szCs w:val="28"/>
        </w:rPr>
        <w:t>):</w:t>
      </w:r>
    </w:p>
    <w:p w:rsidR="00AF23DA" w:rsidRPr="009B34C5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4C5">
        <w:rPr>
          <w:rFonts w:ascii="Times New Roman" w:hAnsi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AF23DA" w:rsidRPr="009B34C5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4C5">
        <w:rPr>
          <w:rFonts w:ascii="Times New Roman" w:hAnsi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AF23DA" w:rsidRPr="009B34C5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4C5">
        <w:rPr>
          <w:rFonts w:ascii="Times New Roman" w:hAnsi="Times New Roman"/>
          <w:bCs/>
          <w:sz w:val="28"/>
          <w:szCs w:val="28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AF23DA" w:rsidRPr="009B34C5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4C5">
        <w:rPr>
          <w:rFonts w:ascii="Times New Roman" w:hAnsi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AF23DA" w:rsidRPr="00E12723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2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F23DA" w:rsidRPr="00E12723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2723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E12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2723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E12723">
        <w:rPr>
          <w:rFonts w:ascii="Times New Roman" w:hAnsi="Times New Roman"/>
          <w:bCs/>
          <w:sz w:val="28"/>
          <w:szCs w:val="28"/>
        </w:rPr>
        <w:t>;</w:t>
      </w:r>
    </w:p>
    <w:p w:rsidR="00AF23DA" w:rsidRPr="00E12723" w:rsidRDefault="00AF23DA" w:rsidP="00AF23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2723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E127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2723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E12723">
        <w:rPr>
          <w:rFonts w:ascii="Times New Roman" w:hAnsi="Times New Roman"/>
          <w:bCs/>
          <w:sz w:val="28"/>
          <w:szCs w:val="28"/>
        </w:rPr>
        <w:t>.</w:t>
      </w:r>
    </w:p>
    <w:p w:rsidR="00D64675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E74B0" w:rsidRPr="00821AA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821AAC" w:rsidRDefault="00D64675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</w:t>
      </w:r>
      <w:r w:rsidR="00450875" w:rsidRPr="00E55FD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450875"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>38.03.06 «Торговое дело» профиль «Коммерция»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Она включает в себя:</w:t>
      </w:r>
    </w:p>
    <w:p w:rsidR="004E74B0" w:rsidRDefault="004E74B0" w:rsidP="007B4CB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Учебную лабораторию «Динамика вагонов» (ауд. 4-001), оснащенную учебно-лабораторной мебелью, лабораторными стендами. Специализированную лекционную аудиторию (ауд. 4-306), оснащенную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аудиотрансляции</w:t>
      </w:r>
      <w:proofErr w:type="spellEnd"/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). Вместительность лекционных аудитории – 100 чел. 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BA23B0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683997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object w:dxaOrig="27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59.45pt" o:ole="">
                  <v:imagedata r:id="rId14" o:title=""/>
                </v:shape>
                <o:OLEObject Type="Embed" ProgID="PBrush" ShapeID="_x0000_i1025" DrawAspect="Content" ObjectID="_1593854895" r:id="rId15"/>
              </w:objec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В.А. Дубинский</w:t>
            </w:r>
          </w:p>
        </w:tc>
      </w:tr>
      <w:tr w:rsidR="007B4CB3" w:rsidRPr="004E74B0" w:rsidTr="00683997">
        <w:tc>
          <w:tcPr>
            <w:tcW w:w="4503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E4875"/>
    <w:multiLevelType w:val="hybridMultilevel"/>
    <w:tmpl w:val="AE047A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0"/>
  </w:num>
  <w:num w:numId="3">
    <w:abstractNumId w:val="23"/>
  </w:num>
  <w:num w:numId="4">
    <w:abstractNumId w:val="35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29"/>
  </w:num>
  <w:num w:numId="10">
    <w:abstractNumId w:val="38"/>
  </w:num>
  <w:num w:numId="11">
    <w:abstractNumId w:val="16"/>
  </w:num>
  <w:num w:numId="12">
    <w:abstractNumId w:val="2"/>
  </w:num>
  <w:num w:numId="13">
    <w:abstractNumId w:val="43"/>
  </w:num>
  <w:num w:numId="14">
    <w:abstractNumId w:val="20"/>
  </w:num>
  <w:num w:numId="15">
    <w:abstractNumId w:val="25"/>
  </w:num>
  <w:num w:numId="16">
    <w:abstractNumId w:val="0"/>
  </w:num>
  <w:num w:numId="17">
    <w:abstractNumId w:val="36"/>
  </w:num>
  <w:num w:numId="18">
    <w:abstractNumId w:val="8"/>
  </w:num>
  <w:num w:numId="19">
    <w:abstractNumId w:val="33"/>
  </w:num>
  <w:num w:numId="20">
    <w:abstractNumId w:val="37"/>
  </w:num>
  <w:num w:numId="21">
    <w:abstractNumId w:val="10"/>
  </w:num>
  <w:num w:numId="22">
    <w:abstractNumId w:val="41"/>
  </w:num>
  <w:num w:numId="23">
    <w:abstractNumId w:val="18"/>
  </w:num>
  <w:num w:numId="24">
    <w:abstractNumId w:val="1"/>
  </w:num>
  <w:num w:numId="25">
    <w:abstractNumId w:val="14"/>
  </w:num>
  <w:num w:numId="26">
    <w:abstractNumId w:val="44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2"/>
  </w:num>
  <w:num w:numId="31">
    <w:abstractNumId w:val="24"/>
  </w:num>
  <w:num w:numId="32">
    <w:abstractNumId w:val="32"/>
  </w:num>
  <w:num w:numId="33">
    <w:abstractNumId w:val="4"/>
  </w:num>
  <w:num w:numId="34">
    <w:abstractNumId w:val="19"/>
  </w:num>
  <w:num w:numId="35">
    <w:abstractNumId w:val="39"/>
  </w:num>
  <w:num w:numId="36">
    <w:abstractNumId w:val="28"/>
  </w:num>
  <w:num w:numId="37">
    <w:abstractNumId w:val="3"/>
  </w:num>
  <w:num w:numId="38">
    <w:abstractNumId w:val="42"/>
  </w:num>
  <w:num w:numId="39">
    <w:abstractNumId w:val="30"/>
  </w:num>
  <w:num w:numId="40">
    <w:abstractNumId w:val="27"/>
  </w:num>
  <w:num w:numId="41">
    <w:abstractNumId w:val="17"/>
  </w:num>
  <w:num w:numId="42">
    <w:abstractNumId w:val="6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D60"/>
    <w:rsid w:val="00025744"/>
    <w:rsid w:val="000342D2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90E47"/>
    <w:rsid w:val="0049767D"/>
    <w:rsid w:val="004B69DB"/>
    <w:rsid w:val="004C4FCE"/>
    <w:rsid w:val="004C53C3"/>
    <w:rsid w:val="004E5A39"/>
    <w:rsid w:val="004E74B0"/>
    <w:rsid w:val="004F64B7"/>
    <w:rsid w:val="00503B15"/>
    <w:rsid w:val="00505476"/>
    <w:rsid w:val="00513AEF"/>
    <w:rsid w:val="00542760"/>
    <w:rsid w:val="00543E9D"/>
    <w:rsid w:val="00555EE2"/>
    <w:rsid w:val="00571DE6"/>
    <w:rsid w:val="0057553E"/>
    <w:rsid w:val="005839B6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83997"/>
    <w:rsid w:val="00691D21"/>
    <w:rsid w:val="00692CC6"/>
    <w:rsid w:val="006951DD"/>
    <w:rsid w:val="00696043"/>
    <w:rsid w:val="006A31B7"/>
    <w:rsid w:val="006A51AD"/>
    <w:rsid w:val="006B4796"/>
    <w:rsid w:val="006E06A6"/>
    <w:rsid w:val="006F7363"/>
    <w:rsid w:val="0070275A"/>
    <w:rsid w:val="007217DF"/>
    <w:rsid w:val="00732055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8045DA"/>
    <w:rsid w:val="00814E11"/>
    <w:rsid w:val="00821AAC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40699"/>
    <w:rsid w:val="00963A40"/>
    <w:rsid w:val="009728C0"/>
    <w:rsid w:val="009A7FD3"/>
    <w:rsid w:val="009B1E94"/>
    <w:rsid w:val="009E207F"/>
    <w:rsid w:val="009F180A"/>
    <w:rsid w:val="00A011AE"/>
    <w:rsid w:val="00A05DE1"/>
    <w:rsid w:val="00A3269F"/>
    <w:rsid w:val="00A36E8D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AF23DA"/>
    <w:rsid w:val="00B17807"/>
    <w:rsid w:val="00B26851"/>
    <w:rsid w:val="00B37871"/>
    <w:rsid w:val="00B743CB"/>
    <w:rsid w:val="00B762BB"/>
    <w:rsid w:val="00B80A31"/>
    <w:rsid w:val="00B83A04"/>
    <w:rsid w:val="00BA23B0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81236"/>
    <w:rsid w:val="00D96A58"/>
    <w:rsid w:val="00D97104"/>
    <w:rsid w:val="00DA0610"/>
    <w:rsid w:val="00DA5FC2"/>
    <w:rsid w:val="00DB3C07"/>
    <w:rsid w:val="00DC2326"/>
    <w:rsid w:val="00DD5363"/>
    <w:rsid w:val="00E0500F"/>
    <w:rsid w:val="00E15241"/>
    <w:rsid w:val="00E249A0"/>
    <w:rsid w:val="00E356E4"/>
    <w:rsid w:val="00E37A64"/>
    <w:rsid w:val="00E4409B"/>
    <w:rsid w:val="00E44886"/>
    <w:rsid w:val="00E53AD0"/>
    <w:rsid w:val="00E55FD2"/>
    <w:rsid w:val="00E70829"/>
    <w:rsid w:val="00E71CC6"/>
    <w:rsid w:val="00E96035"/>
    <w:rsid w:val="00EA0E6D"/>
    <w:rsid w:val="00EB61DC"/>
    <w:rsid w:val="00EC0D56"/>
    <w:rsid w:val="00EC6134"/>
    <w:rsid w:val="00EE2A76"/>
    <w:rsid w:val="00F01A49"/>
    <w:rsid w:val="00F01E7A"/>
    <w:rsid w:val="00F0792E"/>
    <w:rsid w:val="00F65408"/>
    <w:rsid w:val="00F84338"/>
    <w:rsid w:val="00F84E12"/>
    <w:rsid w:val="00F9734A"/>
    <w:rsid w:val="00FA3976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EBCD-4A86-429B-873E-D30DE22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D3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w.edu.ru/resource/215/80215/files/penshin.pdf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gu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lanbook.com/book/59928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indow.edu.ru/resource/215/80215/files/penshin.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9928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B543-880F-443D-BA43-BC8BE97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Vasya</cp:lastModifiedBy>
  <cp:revision>60</cp:revision>
  <cp:lastPrinted>2016-12-20T11:46:00Z</cp:lastPrinted>
  <dcterms:created xsi:type="dcterms:W3CDTF">2016-06-28T13:02:00Z</dcterms:created>
  <dcterms:modified xsi:type="dcterms:W3CDTF">2018-07-23T08:42:00Z</dcterms:modified>
</cp:coreProperties>
</file>