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AF4E1E" w:rsidRDefault="00AF4E1E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630F83" w:rsidRPr="00630F83">
        <w:rPr>
          <w:bCs/>
          <w:sz w:val="28"/>
          <w:szCs w:val="28"/>
        </w:rPr>
        <w:t>РЕШЕНИЯ IBM ДЛЯ ПРОЕКТИРОВАНИЯ ИНФОРМАЦИОННЫХ СИСТЕМ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30F83" w:rsidRPr="00630F83">
        <w:rPr>
          <w:sz w:val="28"/>
          <w:szCs w:val="28"/>
        </w:rPr>
        <w:t>Б1.В.ДВ.12</w:t>
      </w:r>
      <w:r w:rsidR="008833AD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630F83" w:rsidP="0082733E">
      <w:pPr>
        <w:jc w:val="center"/>
        <w:rPr>
          <w:sz w:val="28"/>
          <w:szCs w:val="28"/>
        </w:rPr>
      </w:pPr>
      <w:r w:rsidRPr="00630F83">
        <w:rPr>
          <w:sz w:val="28"/>
          <w:szCs w:val="28"/>
        </w:rPr>
        <w:t>38.03.06</w:t>
      </w:r>
      <w:r w:rsidR="00F32CE1" w:rsidRPr="00F32CE1">
        <w:rPr>
          <w:sz w:val="28"/>
          <w:szCs w:val="28"/>
        </w:rPr>
        <w:t xml:space="preserve"> «</w:t>
      </w:r>
      <w:r>
        <w:rPr>
          <w:sz w:val="28"/>
          <w:szCs w:val="28"/>
        </w:rPr>
        <w:t>Торговое дело</w:t>
      </w:r>
      <w:r w:rsidR="00F32CE1" w:rsidRPr="00F32CE1">
        <w:rPr>
          <w:sz w:val="28"/>
          <w:szCs w:val="28"/>
        </w:rPr>
        <w:t>»</w:t>
      </w:r>
    </w:p>
    <w:p w:rsidR="00DC4C29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>«</w:t>
      </w:r>
      <w:r w:rsidR="00B073E9">
        <w:rPr>
          <w:sz w:val="28"/>
          <w:szCs w:val="28"/>
        </w:rPr>
        <w:t>Коммерция</w:t>
      </w:r>
      <w:r w:rsidR="00F32CE1" w:rsidRPr="00F32CE1">
        <w:rPr>
          <w:sz w:val="28"/>
          <w:szCs w:val="28"/>
        </w:rPr>
        <w:t>»</w:t>
      </w:r>
      <w:r w:rsidR="00DC4C29">
        <w:rPr>
          <w:sz w:val="28"/>
          <w:szCs w:val="28"/>
        </w:rPr>
        <w:t xml:space="preserve"> 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B073E9"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  <w:lang w:eastAsia="ru-RU"/>
        </w:rPr>
        <w:t>очная</w:t>
      </w:r>
      <w:r w:rsidR="00710ED2">
        <w:rPr>
          <w:sz w:val="28"/>
          <w:szCs w:val="28"/>
          <w:lang w:eastAsia="ru-RU"/>
        </w:rPr>
        <w:t>, заочная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F4E1E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071F66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77100" cy="10436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3650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5" cy="104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66" w:rsidRDefault="00071F66" w:rsidP="00FF6F5C">
      <w:pPr>
        <w:rPr>
          <w:sz w:val="28"/>
        </w:rPr>
        <w:sectPr w:rsidR="00071F66" w:rsidSect="00071F6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071F66" w:rsidRDefault="00071F66" w:rsidP="00FF6F5C">
      <w:pPr>
        <w:rPr>
          <w:sz w:val="28"/>
        </w:r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AF4E1E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AF4E1E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406E7D" w:rsidRDefault="00406E7D" w:rsidP="00406E7D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</w:t>
            </w:r>
            <w:r w:rsidR="008833AD" w:rsidRPr="008833AD">
              <w:rPr>
                <w:rFonts w:cs="Times New Roman"/>
                <w:szCs w:val="28"/>
              </w:rPr>
              <w:t xml:space="preserve"> </w:t>
            </w:r>
            <w:r w:rsidR="008833AD">
              <w:rPr>
                <w:rFonts w:cs="Times New Roman"/>
                <w:szCs w:val="28"/>
              </w:rPr>
              <w:t>ВО</w:t>
            </w:r>
            <w:r>
              <w:rPr>
                <w:rFonts w:cs="Times New Roman"/>
                <w:szCs w:val="28"/>
              </w:rPr>
              <w:t>, утвержденным «1</w:t>
            </w:r>
            <w:r w:rsidRPr="00061259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» ноября 2015 г., </w:t>
            </w:r>
            <w:r w:rsidR="000A7874">
              <w:rPr>
                <w:rFonts w:cs="Times New Roman"/>
                <w:szCs w:val="28"/>
              </w:rPr>
              <w:t xml:space="preserve">приказ № 1334 </w:t>
            </w:r>
            <w:r>
              <w:rPr>
                <w:rFonts w:cs="Times New Roman"/>
                <w:szCs w:val="28"/>
              </w:rPr>
              <w:t>по направлению 38.03.06 «</w:t>
            </w:r>
            <w:r>
              <w:rPr>
                <w:szCs w:val="28"/>
              </w:rPr>
              <w:t>Торговое дело</w:t>
            </w:r>
            <w:r>
              <w:rPr>
                <w:rFonts w:cs="Times New Roman"/>
                <w:szCs w:val="28"/>
              </w:rPr>
              <w:t>» по дисциплине «</w:t>
            </w:r>
            <w:r w:rsidRPr="005E699E">
              <w:rPr>
                <w:rFonts w:cs="Times New Roman"/>
                <w:szCs w:val="28"/>
              </w:rPr>
              <w:t>Решения IBM для проектирования информационных систем</w:t>
            </w:r>
            <w:r>
              <w:rPr>
                <w:rFonts w:cs="Times New Roman"/>
                <w:szCs w:val="28"/>
              </w:rPr>
              <w:t>».</w:t>
            </w:r>
          </w:p>
          <w:p w:rsidR="00406E7D" w:rsidRDefault="008F4186" w:rsidP="00406E7D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 w:rsidRPr="008F4186">
              <w:rPr>
                <w:sz w:val="28"/>
                <w:szCs w:val="28"/>
              </w:rPr>
              <w:t xml:space="preserve">Целью изучения дисциплины является расширение и углубление профессиональной подготовки в соответствии с требованиями </w:t>
            </w:r>
            <w:r>
              <w:rPr>
                <w:sz w:val="28"/>
                <w:szCs w:val="28"/>
              </w:rPr>
              <w:t xml:space="preserve">ФГОС </w:t>
            </w:r>
            <w:r w:rsidRPr="008F4186">
              <w:rPr>
                <w:sz w:val="28"/>
                <w:szCs w:val="28"/>
              </w:rPr>
              <w:t xml:space="preserve">для формирования у выпускника компетенций в соответствии с видами профессиональной деятельности (торгово-технологическая,  организационно-управленческая, логистическая, научно-исследовательская, проектная) и профилем «Коммерция».  </w:t>
            </w:r>
          </w:p>
          <w:p w:rsidR="00406E7D" w:rsidRDefault="00406E7D" w:rsidP="00406E7D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406E7D" w:rsidRPr="003A0F88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изучение методологии объектно-ориентированного анализа и проектирования информационных систем;</w:t>
            </w:r>
          </w:p>
          <w:p w:rsidR="00406E7D" w:rsidRPr="003A0F88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освоение унифицированного языка моделирования UML;</w:t>
            </w:r>
          </w:p>
          <w:p w:rsidR="00406E7D" w:rsidRPr="003A0F88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изучение основных функций и компонент CASE-средств;</w:t>
            </w:r>
          </w:p>
          <w:p w:rsidR="00406E7D" w:rsidRPr="003A0F88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 xml:space="preserve">освоение инструментального средства визуального моделирования информационных систем JUDE Community. 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8833AD" w:rsidRPr="008833AD">
              <w:rPr>
                <w:b/>
                <w:sz w:val="28"/>
                <w:szCs w:val="28"/>
              </w:rPr>
              <w:t>профессиональной</w:t>
            </w:r>
            <w:r w:rsidR="008833AD" w:rsidRPr="008833A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406E7D" w:rsidRDefault="00406E7D" w:rsidP="00406E7D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B41245">
              <w:rPr>
                <w:sz w:val="28"/>
                <w:szCs w:val="28"/>
              </w:rPr>
              <w:t>освоения</w:t>
            </w:r>
            <w:r w:rsidR="00AF4E1E">
              <w:rPr>
                <w:sz w:val="28"/>
                <w:szCs w:val="28"/>
              </w:rPr>
              <w:t xml:space="preserve"> дисциплины обучающийся </w:t>
            </w:r>
            <w:r>
              <w:rPr>
                <w:sz w:val="28"/>
                <w:szCs w:val="28"/>
              </w:rPr>
              <w:t>должен:</w:t>
            </w:r>
          </w:p>
          <w:p w:rsidR="00406E7D" w:rsidRDefault="005776CF" w:rsidP="00406E7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406E7D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406E7D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 xml:space="preserve">принципы, методы и средства проектирования информационных систем; </w:t>
            </w:r>
          </w:p>
          <w:p w:rsidR="00406E7D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стандарты, регламентирующие процесс проектирования информационных систем и документи</w:t>
            </w:r>
            <w:r w:rsidR="00751558">
              <w:rPr>
                <w:sz w:val="28"/>
                <w:szCs w:val="28"/>
                <w:lang w:eastAsia="ru-RU"/>
              </w:rPr>
              <w:t>рования процесса проектирования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406E7D" w:rsidRDefault="005776CF" w:rsidP="00406E7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406E7D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406E7D" w:rsidRPr="00751558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разрабатывать архитектуру и спецификации информационных систем</w:t>
            </w:r>
            <w:r w:rsidR="00751558">
              <w:rPr>
                <w:sz w:val="28"/>
                <w:szCs w:val="28"/>
                <w:lang w:eastAsia="ru-RU"/>
              </w:rPr>
              <w:t>.</w:t>
            </w:r>
          </w:p>
          <w:p w:rsidR="00406E7D" w:rsidRDefault="005776CF" w:rsidP="00406E7D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406E7D">
              <w:rPr>
                <w:i/>
                <w:sz w:val="28"/>
                <w:szCs w:val="28"/>
                <w:lang w:eastAsia="ru-RU"/>
              </w:rPr>
              <w:t>:</w:t>
            </w:r>
          </w:p>
          <w:p w:rsidR="00406E7D" w:rsidRDefault="00406E7D" w:rsidP="00406E7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3A0F88">
              <w:rPr>
                <w:sz w:val="28"/>
                <w:szCs w:val="28"/>
                <w:lang w:eastAsia="ru-RU"/>
              </w:rPr>
              <w:t>навыками разработки информационных систем с использованием объектной техники моделирования, унифицированного языка моделирования и инструментального средства разработки JUDE Community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FC6877" w:rsidRDefault="00FC6877" w:rsidP="00A62036">
            <w:pPr>
              <w:ind w:firstLine="709"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основной профессиональной образовательной программы (ОПОП).</w:t>
            </w:r>
          </w:p>
          <w:p w:rsidR="00EA6AC7" w:rsidRPr="00C573A9" w:rsidRDefault="00EA6AC7" w:rsidP="00EA6AC7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7F1C0F" w:rsidRPr="007F1C0F" w:rsidRDefault="007F1C0F" w:rsidP="007F1C0F">
            <w:pPr>
              <w:ind w:firstLine="567"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406E7D" w:rsidRPr="00406E7D">
              <w:rPr>
                <w:sz w:val="28"/>
                <w:szCs w:val="28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 (ОПК</w:t>
            </w:r>
            <w:r w:rsidR="00406E7D">
              <w:rPr>
                <w:sz w:val="28"/>
                <w:szCs w:val="28"/>
              </w:rPr>
              <w:t>-4)</w:t>
            </w:r>
            <w:r w:rsidR="00EA6AC7">
              <w:rPr>
                <w:sz w:val="28"/>
                <w:szCs w:val="28"/>
              </w:rPr>
              <w:t>.</w:t>
            </w:r>
          </w:p>
          <w:p w:rsidR="00EA6AC7" w:rsidRPr="00A52159" w:rsidRDefault="007F1C0F" w:rsidP="00EA6AC7">
            <w:pPr>
              <w:ind w:firstLine="851"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 </w:t>
            </w:r>
            <w:r w:rsidR="00EA6AC7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EA6AC7">
              <w:rPr>
                <w:sz w:val="28"/>
                <w:szCs w:val="28"/>
              </w:rPr>
              <w:t xml:space="preserve"> </w:t>
            </w:r>
            <w:r w:rsidR="00EA6AC7" w:rsidRPr="00FF1AB5">
              <w:rPr>
                <w:b/>
                <w:sz w:val="28"/>
                <w:szCs w:val="28"/>
              </w:rPr>
              <w:t>профессиональны</w:t>
            </w:r>
            <w:r w:rsidR="00EA6AC7">
              <w:rPr>
                <w:b/>
                <w:sz w:val="28"/>
                <w:szCs w:val="28"/>
              </w:rPr>
              <w:t>х</w:t>
            </w:r>
            <w:r w:rsidR="00EA6AC7" w:rsidRPr="00FF1AB5">
              <w:rPr>
                <w:b/>
                <w:sz w:val="28"/>
                <w:szCs w:val="28"/>
              </w:rPr>
              <w:t xml:space="preserve"> компетенци</w:t>
            </w:r>
            <w:r w:rsidR="00EA6AC7">
              <w:rPr>
                <w:b/>
                <w:sz w:val="28"/>
                <w:szCs w:val="28"/>
              </w:rPr>
              <w:t>й</w:t>
            </w:r>
            <w:r w:rsidR="00EA6AC7" w:rsidRPr="00FF1AB5">
              <w:rPr>
                <w:b/>
                <w:sz w:val="28"/>
                <w:szCs w:val="28"/>
              </w:rPr>
              <w:t xml:space="preserve"> (ПК)</w:t>
            </w:r>
            <w:r w:rsidR="00EA6AC7" w:rsidRPr="00A52159">
              <w:rPr>
                <w:sz w:val="28"/>
                <w:szCs w:val="28"/>
              </w:rPr>
              <w:t>,</w:t>
            </w:r>
            <w:r w:rsidR="00EA6AC7">
              <w:rPr>
                <w:sz w:val="28"/>
                <w:szCs w:val="28"/>
              </w:rPr>
              <w:t xml:space="preserve"> </w:t>
            </w:r>
            <w:r w:rsidR="00EA6AC7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B43BC5" w:rsidRPr="00B43BC5" w:rsidRDefault="00B43BC5" w:rsidP="005776CF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4"/>
            <w:r w:rsidRPr="00B43BC5">
              <w:rPr>
                <w:rFonts w:ascii="Times New Roman" w:hAnsi="Times New Roman" w:cs="Times New Roman"/>
                <w:b w:val="0"/>
                <w:i/>
              </w:rPr>
              <w:t xml:space="preserve">научно-исследовательская деятельность: </w:t>
            </w:r>
          </w:p>
          <w:p w:rsidR="00B43BC5" w:rsidRPr="00B43BC5" w:rsidRDefault="00B43BC5" w:rsidP="00B43B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3BC5">
              <w:rPr>
                <w:sz w:val="28"/>
                <w:szCs w:val="28"/>
              </w:rPr>
              <w:t xml:space="preserve">способность проводить научные, в том числе маркетинговые, исследования в профессиональной деятельности (ПК-10); </w:t>
            </w:r>
          </w:p>
          <w:p w:rsidR="007F1C0F" w:rsidRPr="007F1C0F" w:rsidRDefault="007F1C0F" w:rsidP="005776CF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F1C0F">
              <w:rPr>
                <w:rFonts w:ascii="Times New Roman" w:hAnsi="Times New Roman" w:cs="Times New Roman"/>
                <w:b w:val="0"/>
                <w:i/>
              </w:rPr>
              <w:t>проектн</w:t>
            </w:r>
            <w:r w:rsidR="00B43BC5">
              <w:rPr>
                <w:rFonts w:ascii="Times New Roman" w:hAnsi="Times New Roman" w:cs="Times New Roman"/>
                <w:b w:val="0"/>
                <w:i/>
              </w:rPr>
              <w:t>ая</w:t>
            </w:r>
            <w:r w:rsidRPr="007F1C0F">
              <w:rPr>
                <w:rFonts w:ascii="Times New Roman" w:hAnsi="Times New Roman" w:cs="Times New Roman"/>
                <w:b w:val="0"/>
                <w:i/>
              </w:rPr>
              <w:t xml:space="preserve"> деятельность:</w:t>
            </w:r>
            <w:bookmarkEnd w:id="1"/>
          </w:p>
          <w:p w:rsidR="00462A09" w:rsidRPr="00B4719B" w:rsidRDefault="007F1C0F" w:rsidP="00B4719B">
            <w:pPr>
              <w:ind w:firstLine="567"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B43BC5" w:rsidRPr="00B43BC5">
              <w:rPr>
                <w:sz w:val="28"/>
                <w:szCs w:val="28"/>
              </w:rPr>
              <w:t>способность прогнозировать бизнес-процессы и оце</w:t>
            </w:r>
            <w:r w:rsidR="00B43BC5">
              <w:rPr>
                <w:sz w:val="28"/>
                <w:szCs w:val="28"/>
              </w:rPr>
              <w:t>нивать их эффективность (ПК-14)</w:t>
            </w:r>
            <w:r w:rsidR="00B4719B">
              <w:rPr>
                <w:sz w:val="28"/>
                <w:szCs w:val="28"/>
              </w:rPr>
              <w:t>.</w:t>
            </w:r>
          </w:p>
          <w:p w:rsidR="005776CF" w:rsidRPr="00D2714B" w:rsidRDefault="005776CF" w:rsidP="005776CF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5776CF" w:rsidRDefault="003F387F" w:rsidP="005776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5776CF" w:rsidRPr="00D2714B">
              <w:rPr>
                <w:sz w:val="28"/>
                <w:szCs w:val="28"/>
              </w:rPr>
              <w:t>Объект</w:t>
            </w:r>
            <w:r w:rsidR="005776CF">
              <w:rPr>
                <w:sz w:val="28"/>
                <w:szCs w:val="28"/>
              </w:rPr>
              <w:t>ы</w:t>
            </w:r>
            <w:r w:rsidR="005776CF"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 w:rsidR="005776CF">
              <w:rPr>
                <w:sz w:val="28"/>
                <w:szCs w:val="28"/>
              </w:rPr>
              <w:t>приведены в п. 2.2 ОПОП.</w:t>
            </w:r>
          </w:p>
          <w:p w:rsidR="003C1F25" w:rsidRDefault="003C1F25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8833AD" w:rsidRPr="008833AD">
              <w:rPr>
                <w:b/>
                <w:sz w:val="28"/>
                <w:szCs w:val="28"/>
              </w:rPr>
              <w:t>профессиональной</w:t>
            </w:r>
            <w:r w:rsidR="008833AD" w:rsidRPr="008833AD">
              <w:rPr>
                <w:b/>
                <w:bCs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0E5D8D" w:rsidRPr="0039092B" w:rsidRDefault="000E5D8D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B43BC5" w:rsidRPr="00B43BC5">
              <w:rPr>
                <w:sz w:val="28"/>
                <w:szCs w:val="28"/>
              </w:rPr>
              <w:t>Решения IBM для проектирования информационных систем</w:t>
            </w:r>
            <w:r w:rsidR="00B4719B" w:rsidRPr="00B4719B">
              <w:rPr>
                <w:sz w:val="28"/>
                <w:szCs w:val="28"/>
              </w:rPr>
              <w:t>» (</w:t>
            </w:r>
            <w:r w:rsidR="00B43BC5" w:rsidRPr="00B43BC5">
              <w:rPr>
                <w:sz w:val="28"/>
                <w:szCs w:val="28"/>
              </w:rPr>
              <w:t>Б1.В.ДВ.12.2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5776CF" w:rsidRPr="005776CF">
              <w:rPr>
                <w:sz w:val="28"/>
                <w:szCs w:val="28"/>
              </w:rPr>
              <w:t>относится к вариативной части и является дисциплиной по выбору обучающегося.</w:t>
            </w:r>
          </w:p>
          <w:p w:rsidR="000E5D8D" w:rsidRPr="00B81723" w:rsidRDefault="000E5D8D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0E5D8D">
      <w:pPr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3F387F" w:rsidRPr="00EB064F" w:rsidRDefault="003F387F" w:rsidP="000E5D8D">
      <w:pPr>
        <w:jc w:val="center"/>
        <w:rPr>
          <w:b/>
          <w:sz w:val="28"/>
          <w:szCs w:val="28"/>
          <w:lang w:eastAsia="ru-RU"/>
        </w:rPr>
      </w:pPr>
    </w:p>
    <w:p w:rsidR="00710ED2" w:rsidRDefault="00710ED2" w:rsidP="000E5D8D">
      <w:pPr>
        <w:outlineLvl w:val="0"/>
        <w:rPr>
          <w:sz w:val="28"/>
          <w:szCs w:val="28"/>
        </w:rPr>
      </w:pPr>
      <w:r w:rsidRPr="00372463">
        <w:rPr>
          <w:sz w:val="28"/>
          <w:szCs w:val="28"/>
        </w:rPr>
        <w:t xml:space="preserve">Для очной формы </w:t>
      </w:r>
      <w:r w:rsidRPr="00556863">
        <w:rPr>
          <w:sz w:val="28"/>
          <w:szCs w:val="28"/>
        </w:rPr>
        <w:t>обучения</w:t>
      </w:r>
      <w:r w:rsidRPr="00372463">
        <w:rPr>
          <w:sz w:val="28"/>
          <w:szCs w:val="28"/>
        </w:rPr>
        <w:t xml:space="preserve"> 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8"/>
        <w:gridCol w:w="2126"/>
      </w:tblGrid>
      <w:tr w:rsidR="009B1334" w:rsidRPr="006448EC" w:rsidTr="009B1334">
        <w:trPr>
          <w:trHeight w:val="355"/>
        </w:trPr>
        <w:tc>
          <w:tcPr>
            <w:tcW w:w="3070" w:type="pct"/>
            <w:vMerge w:val="restart"/>
            <w:vAlign w:val="center"/>
          </w:tcPr>
          <w:p w:rsidR="009B1334" w:rsidRPr="006448EC" w:rsidRDefault="009B1334" w:rsidP="009B1334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2" w:type="pct"/>
            <w:vMerge w:val="restart"/>
            <w:vAlign w:val="center"/>
          </w:tcPr>
          <w:p w:rsidR="009B1334" w:rsidRPr="006448EC" w:rsidRDefault="009B1334" w:rsidP="009B1334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158" w:type="pct"/>
            <w:vAlign w:val="center"/>
          </w:tcPr>
          <w:p w:rsidR="009B1334" w:rsidRPr="006448EC" w:rsidRDefault="009B1334" w:rsidP="009B1334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9B1334" w:rsidRPr="006448EC" w:rsidTr="009B1334">
        <w:trPr>
          <w:trHeight w:val="299"/>
        </w:trPr>
        <w:tc>
          <w:tcPr>
            <w:tcW w:w="3070" w:type="pct"/>
            <w:vMerge/>
            <w:vAlign w:val="center"/>
          </w:tcPr>
          <w:p w:rsidR="009B1334" w:rsidRPr="006448EC" w:rsidRDefault="009B1334" w:rsidP="009B13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2" w:type="pct"/>
            <w:vMerge/>
            <w:vAlign w:val="center"/>
          </w:tcPr>
          <w:p w:rsidR="009B1334" w:rsidRPr="006448EC" w:rsidRDefault="009B1334" w:rsidP="009B1334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8" w:type="pct"/>
            <w:vAlign w:val="center"/>
          </w:tcPr>
          <w:p w:rsidR="009B1334" w:rsidRPr="009B1334" w:rsidRDefault="009B1334" w:rsidP="009B1334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  <w:lang w:val="en-US"/>
              </w:rPr>
              <w:t>III</w:t>
            </w:r>
          </w:p>
        </w:tc>
      </w:tr>
      <w:tr w:rsidR="009B1334" w:rsidRPr="006448EC" w:rsidTr="003F387F">
        <w:trPr>
          <w:trHeight w:val="1798"/>
        </w:trPr>
        <w:tc>
          <w:tcPr>
            <w:tcW w:w="3070" w:type="pct"/>
            <w:vAlign w:val="center"/>
          </w:tcPr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2" w:type="pct"/>
          </w:tcPr>
          <w:p w:rsidR="009B1334" w:rsidRPr="000F340C" w:rsidRDefault="009B1334" w:rsidP="009B1334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9B1334" w:rsidRPr="000F340C" w:rsidRDefault="009B1334" w:rsidP="009B1334">
            <w:pPr>
              <w:jc w:val="center"/>
              <w:rPr>
                <w:sz w:val="36"/>
                <w:szCs w:val="28"/>
              </w:rPr>
            </w:pPr>
          </w:p>
          <w:p w:rsidR="009B1334" w:rsidRPr="006448EC" w:rsidRDefault="009B1334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B1334" w:rsidRPr="000F340C" w:rsidRDefault="009B1334" w:rsidP="00EA67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67B7">
              <w:rPr>
                <w:sz w:val="28"/>
                <w:szCs w:val="28"/>
              </w:rPr>
              <w:t>6</w:t>
            </w:r>
          </w:p>
        </w:tc>
        <w:tc>
          <w:tcPr>
            <w:tcW w:w="1158" w:type="pct"/>
          </w:tcPr>
          <w:p w:rsidR="009B1334" w:rsidRPr="000F340C" w:rsidRDefault="009B1334" w:rsidP="009B1334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9B1334" w:rsidRPr="000F340C" w:rsidRDefault="009B1334" w:rsidP="009B1334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9B1334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B1334" w:rsidRPr="000F340C" w:rsidRDefault="009B1334" w:rsidP="00EA67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67B7">
              <w:rPr>
                <w:sz w:val="28"/>
                <w:szCs w:val="28"/>
              </w:rPr>
              <w:t>6</w:t>
            </w:r>
          </w:p>
        </w:tc>
      </w:tr>
      <w:tr w:rsidR="009B1334" w:rsidRPr="006448EC" w:rsidTr="009B1334">
        <w:trPr>
          <w:trHeight w:val="507"/>
        </w:trPr>
        <w:tc>
          <w:tcPr>
            <w:tcW w:w="3070" w:type="pct"/>
            <w:vAlign w:val="center"/>
          </w:tcPr>
          <w:p w:rsidR="009B1334" w:rsidRPr="006448EC" w:rsidRDefault="009B1334" w:rsidP="009B1334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72" w:type="pct"/>
            <w:vAlign w:val="center"/>
          </w:tcPr>
          <w:p w:rsidR="009B1334" w:rsidRPr="006448EC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158" w:type="pct"/>
            <w:vAlign w:val="center"/>
          </w:tcPr>
          <w:p w:rsidR="009B1334" w:rsidRPr="00E72A6F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A67B7" w:rsidRPr="006448EC" w:rsidTr="003F387F">
        <w:trPr>
          <w:trHeight w:val="457"/>
        </w:trPr>
        <w:tc>
          <w:tcPr>
            <w:tcW w:w="3070" w:type="pct"/>
            <w:vAlign w:val="center"/>
          </w:tcPr>
          <w:p w:rsidR="00EA67B7" w:rsidRPr="006448EC" w:rsidRDefault="00EA67B7" w:rsidP="009B1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772" w:type="pct"/>
            <w:vAlign w:val="center"/>
          </w:tcPr>
          <w:p w:rsidR="00EA67B7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58" w:type="pct"/>
            <w:vAlign w:val="center"/>
          </w:tcPr>
          <w:p w:rsidR="00EA67B7" w:rsidRDefault="00EA67B7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B1334" w:rsidRPr="006448EC" w:rsidTr="009B1334">
        <w:trPr>
          <w:trHeight w:hRule="exact" w:val="400"/>
        </w:trPr>
        <w:tc>
          <w:tcPr>
            <w:tcW w:w="3070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9B1334" w:rsidRPr="006448EC" w:rsidTr="009B1334">
        <w:trPr>
          <w:trHeight w:hRule="exact" w:val="454"/>
        </w:trPr>
        <w:tc>
          <w:tcPr>
            <w:tcW w:w="3070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58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9B13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3F387F" w:rsidRDefault="003F387F" w:rsidP="000E5D8D">
      <w:pPr>
        <w:outlineLvl w:val="0"/>
        <w:rPr>
          <w:sz w:val="28"/>
          <w:szCs w:val="28"/>
        </w:rPr>
      </w:pPr>
    </w:p>
    <w:p w:rsidR="00401F4D" w:rsidRDefault="00401F4D" w:rsidP="000E5D8D">
      <w:pPr>
        <w:outlineLvl w:val="0"/>
        <w:rPr>
          <w:sz w:val="28"/>
          <w:szCs w:val="28"/>
        </w:rPr>
      </w:pPr>
      <w:r w:rsidRPr="00372463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372463">
        <w:rPr>
          <w:sz w:val="28"/>
          <w:szCs w:val="28"/>
        </w:rPr>
        <w:t xml:space="preserve">очной формы </w:t>
      </w:r>
      <w:r w:rsidRPr="00556863">
        <w:rPr>
          <w:sz w:val="28"/>
          <w:szCs w:val="28"/>
        </w:rPr>
        <w:t>обучения</w:t>
      </w:r>
      <w:r w:rsidRPr="00372463">
        <w:rPr>
          <w:sz w:val="28"/>
          <w:szCs w:val="28"/>
        </w:rPr>
        <w:t xml:space="preserve"> 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8"/>
        <w:gridCol w:w="2126"/>
      </w:tblGrid>
      <w:tr w:rsidR="009B1334" w:rsidRPr="006448EC" w:rsidTr="009B1334">
        <w:trPr>
          <w:trHeight w:val="355"/>
        </w:trPr>
        <w:tc>
          <w:tcPr>
            <w:tcW w:w="3070" w:type="pct"/>
            <w:vMerge w:val="restart"/>
            <w:vAlign w:val="center"/>
          </w:tcPr>
          <w:p w:rsidR="009B1334" w:rsidRPr="006448EC" w:rsidRDefault="009B1334" w:rsidP="000E5D8D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2" w:type="pct"/>
            <w:vMerge w:val="restart"/>
            <w:vAlign w:val="center"/>
          </w:tcPr>
          <w:p w:rsidR="009B1334" w:rsidRPr="006448EC" w:rsidRDefault="009B1334" w:rsidP="000E5D8D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158" w:type="pct"/>
            <w:vAlign w:val="center"/>
          </w:tcPr>
          <w:p w:rsidR="009B1334" w:rsidRPr="006448EC" w:rsidRDefault="00C778E5" w:rsidP="000E5D8D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9B1334" w:rsidRPr="006448EC" w:rsidTr="009B1334">
        <w:trPr>
          <w:trHeight w:val="299"/>
        </w:trPr>
        <w:tc>
          <w:tcPr>
            <w:tcW w:w="3070" w:type="pct"/>
            <w:vMerge/>
            <w:vAlign w:val="center"/>
          </w:tcPr>
          <w:p w:rsidR="009B1334" w:rsidRPr="006448EC" w:rsidRDefault="009B1334" w:rsidP="009B13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2" w:type="pct"/>
            <w:vMerge/>
            <w:vAlign w:val="center"/>
          </w:tcPr>
          <w:p w:rsidR="009B1334" w:rsidRPr="006448EC" w:rsidRDefault="009B1334" w:rsidP="009B1334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8" w:type="pct"/>
            <w:vAlign w:val="center"/>
          </w:tcPr>
          <w:p w:rsidR="009B1334" w:rsidRPr="00315B27" w:rsidRDefault="00FF09EA" w:rsidP="000E5D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9B1334" w:rsidRPr="006448EC" w:rsidTr="009B1334">
        <w:trPr>
          <w:trHeight w:val="1842"/>
        </w:trPr>
        <w:tc>
          <w:tcPr>
            <w:tcW w:w="3070" w:type="pct"/>
            <w:vAlign w:val="center"/>
          </w:tcPr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2" w:type="pct"/>
          </w:tcPr>
          <w:p w:rsidR="009B1334" w:rsidRPr="000F340C" w:rsidRDefault="009B1334" w:rsidP="003F387F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B1334" w:rsidRPr="000F340C" w:rsidRDefault="009B1334" w:rsidP="003F387F">
            <w:pPr>
              <w:jc w:val="center"/>
              <w:rPr>
                <w:sz w:val="36"/>
                <w:szCs w:val="28"/>
              </w:rPr>
            </w:pPr>
          </w:p>
          <w:p w:rsidR="009B1334" w:rsidRPr="006448E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B1334" w:rsidRPr="000F340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pct"/>
          </w:tcPr>
          <w:p w:rsidR="009B1334" w:rsidRPr="000F340C" w:rsidRDefault="009B1334" w:rsidP="003F387F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B1334" w:rsidRPr="000F340C" w:rsidRDefault="009B1334" w:rsidP="003F387F">
            <w:pPr>
              <w:jc w:val="center"/>
              <w:rPr>
                <w:sz w:val="36"/>
                <w:szCs w:val="28"/>
              </w:rPr>
            </w:pPr>
          </w:p>
          <w:p w:rsidR="009B1334" w:rsidRPr="000F340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B1334" w:rsidRPr="000F340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B1334" w:rsidRPr="006448EC" w:rsidTr="009B1334">
        <w:trPr>
          <w:trHeight w:val="507"/>
        </w:trPr>
        <w:tc>
          <w:tcPr>
            <w:tcW w:w="3070" w:type="pct"/>
            <w:vAlign w:val="center"/>
          </w:tcPr>
          <w:p w:rsidR="009B1334" w:rsidRPr="006448EC" w:rsidRDefault="009B1334" w:rsidP="003F387F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72" w:type="pct"/>
            <w:vAlign w:val="center"/>
          </w:tcPr>
          <w:p w:rsidR="009B1334" w:rsidRPr="006448E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58" w:type="pct"/>
            <w:vAlign w:val="center"/>
          </w:tcPr>
          <w:p w:rsidR="009B1334" w:rsidRPr="00E72A6F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B1334" w:rsidRPr="006448EC" w:rsidTr="009B1334">
        <w:trPr>
          <w:trHeight w:val="329"/>
        </w:trPr>
        <w:tc>
          <w:tcPr>
            <w:tcW w:w="3070" w:type="pct"/>
            <w:vAlign w:val="center"/>
          </w:tcPr>
          <w:p w:rsidR="009B1334" w:rsidRPr="006448EC" w:rsidRDefault="009B1334" w:rsidP="003F38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772" w:type="pct"/>
            <w:vAlign w:val="center"/>
          </w:tcPr>
          <w:p w:rsidR="009B1334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pct"/>
            <w:vAlign w:val="center"/>
          </w:tcPr>
          <w:p w:rsidR="009B1334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B1334" w:rsidRPr="006448EC" w:rsidTr="000E5D8D">
        <w:trPr>
          <w:trHeight w:hRule="exact" w:val="607"/>
        </w:trPr>
        <w:tc>
          <w:tcPr>
            <w:tcW w:w="3070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3F38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  <w:r w:rsidR="000E5D8D">
              <w:rPr>
                <w:sz w:val="28"/>
                <w:szCs w:val="28"/>
              </w:rPr>
              <w:t>, К</w:t>
            </w:r>
            <w:r w:rsidR="00E466FD">
              <w:rPr>
                <w:sz w:val="28"/>
                <w:szCs w:val="28"/>
              </w:rPr>
              <w:t>о</w:t>
            </w:r>
            <w:r w:rsidR="000E5D8D">
              <w:rPr>
                <w:sz w:val="28"/>
                <w:szCs w:val="28"/>
              </w:rPr>
              <w:t>нтрольн</w:t>
            </w:r>
            <w:r w:rsidR="00E466FD">
              <w:rPr>
                <w:sz w:val="28"/>
                <w:szCs w:val="28"/>
              </w:rPr>
              <w:t>ая</w:t>
            </w:r>
          </w:p>
        </w:tc>
      </w:tr>
      <w:tr w:rsidR="009B1334" w:rsidRPr="006448EC" w:rsidTr="009B1334">
        <w:trPr>
          <w:trHeight w:hRule="exact" w:val="454"/>
        </w:trPr>
        <w:tc>
          <w:tcPr>
            <w:tcW w:w="3070" w:type="pct"/>
            <w:tcBorders>
              <w:bottom w:val="single" w:sz="4" w:space="0" w:color="auto"/>
            </w:tcBorders>
            <w:vAlign w:val="center"/>
          </w:tcPr>
          <w:p w:rsidR="009B1334" w:rsidRPr="006448EC" w:rsidRDefault="009B1334" w:rsidP="003F387F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:rsidR="009B1334" w:rsidRPr="006448EC" w:rsidRDefault="000E5D8D" w:rsidP="003F387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="009B1334"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58" w:type="pct"/>
            <w:tcBorders>
              <w:bottom w:val="single" w:sz="4" w:space="0" w:color="auto"/>
            </w:tcBorders>
            <w:vAlign w:val="center"/>
          </w:tcPr>
          <w:p w:rsidR="009B1334" w:rsidRPr="006448EC" w:rsidRDefault="000E5D8D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9B1334"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9B1334" w:rsidRPr="009B1334" w:rsidRDefault="009B1334" w:rsidP="003F387F">
      <w:pPr>
        <w:jc w:val="center"/>
        <w:rPr>
          <w:b/>
          <w:sz w:val="28"/>
          <w:szCs w:val="28"/>
        </w:rPr>
      </w:pPr>
    </w:p>
    <w:p w:rsidR="006477B5" w:rsidRDefault="006477B5" w:rsidP="003F387F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3F387F">
      <w:pPr>
        <w:jc w:val="center"/>
        <w:rPr>
          <w:b/>
          <w:sz w:val="28"/>
          <w:szCs w:val="28"/>
        </w:rPr>
      </w:pPr>
    </w:p>
    <w:p w:rsidR="006477B5" w:rsidRPr="00EF77E9" w:rsidRDefault="00EF77E9" w:rsidP="003F3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355"/>
        <w:gridCol w:w="5697"/>
      </w:tblGrid>
      <w:tr w:rsidR="00DC2950" w:rsidRPr="000E5D8D" w:rsidTr="00751558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0E5D8D" w:rsidRDefault="00DC2950" w:rsidP="003F387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E5D8D">
              <w:rPr>
                <w:b/>
                <w:sz w:val="26"/>
                <w:szCs w:val="26"/>
              </w:rPr>
              <w:t>№</w:t>
            </w:r>
          </w:p>
          <w:p w:rsidR="00DC2950" w:rsidRPr="000E5D8D" w:rsidRDefault="00DC2950" w:rsidP="003F387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E5D8D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55" w:type="dxa"/>
            <w:vAlign w:val="center"/>
          </w:tcPr>
          <w:p w:rsidR="00DC2950" w:rsidRPr="000E5D8D" w:rsidRDefault="00DC2950" w:rsidP="003F387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E5D8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697" w:type="dxa"/>
            <w:vAlign w:val="center"/>
          </w:tcPr>
          <w:p w:rsidR="00DC2950" w:rsidRPr="000E5D8D" w:rsidRDefault="00DC2950" w:rsidP="003F387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E5D8D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806D8" w:rsidRPr="000E5D8D" w:rsidTr="00751558">
        <w:trPr>
          <w:trHeight w:val="1404"/>
          <w:jc w:val="center"/>
        </w:trPr>
        <w:tc>
          <w:tcPr>
            <w:tcW w:w="0" w:type="auto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1</w:t>
            </w:r>
          </w:p>
        </w:tc>
        <w:tc>
          <w:tcPr>
            <w:tcW w:w="2355" w:type="dxa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</w:p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Введение в унифицированный язык моделирования</w:t>
            </w:r>
          </w:p>
        </w:tc>
        <w:tc>
          <w:tcPr>
            <w:tcW w:w="5697" w:type="dxa"/>
          </w:tcPr>
          <w:p w:rsidR="00D806D8" w:rsidRPr="000E5D8D" w:rsidRDefault="00D806D8" w:rsidP="003F387F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Определение, назначение и сфера применения (строительные блоки, структурные сущности, отношения, диаграммы). Общие механизмы (спецификации, дополнения, способы представления, расширения, архитектура). Возможности и аспекты использования UML.</w:t>
            </w:r>
          </w:p>
        </w:tc>
      </w:tr>
      <w:tr w:rsidR="00D806D8" w:rsidRPr="000E5D8D" w:rsidTr="00751558">
        <w:trPr>
          <w:trHeight w:val="1126"/>
          <w:jc w:val="center"/>
        </w:trPr>
        <w:tc>
          <w:tcPr>
            <w:tcW w:w="0" w:type="auto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2</w:t>
            </w:r>
          </w:p>
        </w:tc>
        <w:tc>
          <w:tcPr>
            <w:tcW w:w="2355" w:type="dxa"/>
            <w:vAlign w:val="center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Общие сведения об информационных системах</w:t>
            </w:r>
          </w:p>
        </w:tc>
        <w:tc>
          <w:tcPr>
            <w:tcW w:w="5697" w:type="dxa"/>
          </w:tcPr>
          <w:p w:rsidR="00D806D8" w:rsidRPr="000E5D8D" w:rsidRDefault="00D806D8" w:rsidP="003F387F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Виды информационных систем (системы обработки данных, системы управления, офисные системы, системы поддержки принятия решений, экспертные системы). Структура информационной системы. Архитектура информационной системы. Общие сведения о разработке информационных систем (жизненный цикл, этапы жизненного цикла и фазы итеративной разработки). Классификация методов проектирования.</w:t>
            </w:r>
          </w:p>
        </w:tc>
      </w:tr>
      <w:tr w:rsidR="00D806D8" w:rsidRPr="000E5D8D" w:rsidTr="003F387F">
        <w:trPr>
          <w:trHeight w:val="556"/>
          <w:jc w:val="center"/>
        </w:trPr>
        <w:tc>
          <w:tcPr>
            <w:tcW w:w="0" w:type="auto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3</w:t>
            </w:r>
          </w:p>
        </w:tc>
        <w:tc>
          <w:tcPr>
            <w:tcW w:w="2355" w:type="dxa"/>
            <w:vAlign w:val="center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Унифицированный процесс разработки</w:t>
            </w:r>
          </w:p>
        </w:tc>
        <w:tc>
          <w:tcPr>
            <w:tcW w:w="5697" w:type="dxa"/>
          </w:tcPr>
          <w:p w:rsidR="00D806D8" w:rsidRPr="000E5D8D" w:rsidRDefault="00D806D8" w:rsidP="003F387F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 xml:space="preserve">Базовые понятия унифицированного процесса. Модели унифицированного процесса. Принципы методологии RUP (управляемая прецедентами разработка, ориентированная на архитектуру разработка, итеративная и инкрементная разработка, другие важные принципы разработки). Жизненный цикл RUP (итерация, фазы итерации RUP). Основные </w:t>
            </w:r>
            <w:r w:rsidRPr="000E5D8D">
              <w:rPr>
                <w:sz w:val="26"/>
                <w:szCs w:val="26"/>
              </w:rPr>
              <w:lastRenderedPageBreak/>
              <w:t>технологические процессы RUP. Вспомогательные технологические процессы RUP. Представления системы в RUP.</w:t>
            </w:r>
          </w:p>
        </w:tc>
      </w:tr>
      <w:tr w:rsidR="00D806D8" w:rsidRPr="000E5D8D" w:rsidTr="00751558">
        <w:trPr>
          <w:trHeight w:val="557"/>
          <w:jc w:val="center"/>
        </w:trPr>
        <w:tc>
          <w:tcPr>
            <w:tcW w:w="0" w:type="auto"/>
          </w:tcPr>
          <w:p w:rsidR="00D806D8" w:rsidRPr="000E5D8D" w:rsidRDefault="00D806D8" w:rsidP="003F387F">
            <w:pPr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355" w:type="dxa"/>
            <w:vAlign w:val="center"/>
          </w:tcPr>
          <w:p w:rsidR="00D806D8" w:rsidRPr="000E5D8D" w:rsidRDefault="00D806D8" w:rsidP="003F387F">
            <w:pPr>
              <w:rPr>
                <w:snapToGrid w:val="0"/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Проектирование информационных систем с использованием RUP</w:t>
            </w:r>
          </w:p>
        </w:tc>
        <w:tc>
          <w:tcPr>
            <w:tcW w:w="5697" w:type="dxa"/>
          </w:tcPr>
          <w:p w:rsidR="00D806D8" w:rsidRPr="000E5D8D" w:rsidRDefault="00D806D8" w:rsidP="003F387F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E5D8D">
              <w:rPr>
                <w:sz w:val="26"/>
                <w:szCs w:val="26"/>
              </w:rPr>
              <w:t>Моделирование предметной области (организационной структуры, бизнес-процессов, бизнес-функций, документов, использование бизнес-модели на этапах разработки). Анализ и проектирование (диаграмма прецедентов, диаграммы взаимодействия, диаграмма классов, диаграмма состояний, диаграмма компонентов, диаграмма развёртывания). Проектирование интерфейса пользователя. Системное проектирование ИС.</w:t>
            </w:r>
          </w:p>
        </w:tc>
      </w:tr>
    </w:tbl>
    <w:p w:rsidR="00A36505" w:rsidRDefault="00A36505" w:rsidP="003F387F">
      <w:pPr>
        <w:jc w:val="both"/>
      </w:pPr>
    </w:p>
    <w:p w:rsidR="00C57CD5" w:rsidRDefault="00DC2950" w:rsidP="003F387F">
      <w:pPr>
        <w:keepNext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3F387F" w:rsidRDefault="003F387F" w:rsidP="003F387F">
      <w:pPr>
        <w:keepNext/>
        <w:ind w:firstLine="851"/>
        <w:jc w:val="both"/>
        <w:rPr>
          <w:sz w:val="28"/>
          <w:szCs w:val="28"/>
          <w:lang w:eastAsia="ru-RU"/>
        </w:rPr>
      </w:pPr>
    </w:p>
    <w:p w:rsidR="00D806D8" w:rsidRPr="00EF77E9" w:rsidRDefault="00D806D8" w:rsidP="003F3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4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303"/>
        <w:gridCol w:w="679"/>
        <w:gridCol w:w="582"/>
        <w:gridCol w:w="792"/>
      </w:tblGrid>
      <w:tr w:rsidR="005F30A3" w:rsidRPr="00751558" w:rsidTr="00634A5B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СРС</w:t>
            </w:r>
          </w:p>
        </w:tc>
      </w:tr>
      <w:tr w:rsidR="005F30A3" w:rsidRPr="00751558" w:rsidTr="00634A5B">
        <w:trPr>
          <w:trHeight w:val="82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Введение в унифицированный язык моделирования.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6</w:t>
            </w:r>
          </w:p>
        </w:tc>
      </w:tr>
      <w:tr w:rsidR="005F30A3" w:rsidRPr="00751558" w:rsidTr="00634A5B">
        <w:trPr>
          <w:trHeight w:val="69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A3" w:rsidRPr="00751558" w:rsidRDefault="005F30A3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Общие сведения об информационных системах.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10</w:t>
            </w:r>
          </w:p>
        </w:tc>
      </w:tr>
      <w:tr w:rsidR="005F30A3" w:rsidRPr="00751558" w:rsidTr="00634A5B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3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A3" w:rsidRPr="00751558" w:rsidRDefault="005F30A3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Унифицированный процесс разработки.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EA67B7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5F30A3" w:rsidRPr="00751558" w:rsidTr="00634A5B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Проектирование информационных систем с использованием RUP.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EA67B7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EA67B7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F30A3" w:rsidRPr="00751558" w:rsidTr="00634A5B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rPr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5F30A3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  <w:r w:rsidR="00EA67B7">
              <w:rPr>
                <w:sz w:val="28"/>
                <w:szCs w:val="28"/>
              </w:rPr>
              <w:t>6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A3" w:rsidRPr="00751558" w:rsidRDefault="00EA67B7" w:rsidP="003F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</w:tbl>
    <w:p w:rsidR="00D806D8" w:rsidRDefault="00D806D8" w:rsidP="003F387F">
      <w:pPr>
        <w:ind w:firstLine="540"/>
        <w:jc w:val="both"/>
        <w:rPr>
          <w:sz w:val="28"/>
          <w:szCs w:val="28"/>
        </w:rPr>
      </w:pPr>
    </w:p>
    <w:p w:rsidR="00D806D8" w:rsidRDefault="00D806D8" w:rsidP="003F387F">
      <w:pPr>
        <w:keepNext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5305"/>
        <w:gridCol w:w="566"/>
        <w:gridCol w:w="710"/>
        <w:gridCol w:w="848"/>
      </w:tblGrid>
      <w:tr w:rsidR="00B41245" w:rsidRPr="00751558" w:rsidTr="00634A5B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jc w:val="center"/>
              <w:rPr>
                <w:b/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СРС</w:t>
            </w:r>
          </w:p>
        </w:tc>
      </w:tr>
      <w:tr w:rsidR="00B41245" w:rsidRPr="00751558" w:rsidTr="00634A5B">
        <w:trPr>
          <w:trHeight w:val="795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Введение в унифицированный язык моделирования.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10</w:t>
            </w:r>
          </w:p>
        </w:tc>
      </w:tr>
      <w:tr w:rsidR="00B41245" w:rsidRPr="00751558" w:rsidTr="00634A5B">
        <w:trPr>
          <w:trHeight w:val="693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Общие сведения об информационных системах.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10</w:t>
            </w:r>
          </w:p>
        </w:tc>
      </w:tr>
      <w:tr w:rsidR="00B41245" w:rsidRPr="00751558" w:rsidTr="00634A5B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3</w:t>
            </w: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Унифицированный процесс разработки.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20</w:t>
            </w:r>
          </w:p>
        </w:tc>
      </w:tr>
      <w:tr w:rsidR="00B41245" w:rsidRPr="00751558" w:rsidTr="00634A5B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Проектирование информационных систем с использованием RUP.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20</w:t>
            </w:r>
          </w:p>
        </w:tc>
      </w:tr>
      <w:tr w:rsidR="00B41245" w:rsidRPr="00751558" w:rsidTr="00634A5B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rPr>
                <w:sz w:val="28"/>
                <w:szCs w:val="28"/>
              </w:rPr>
            </w:pPr>
            <w:r w:rsidRPr="0075155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245" w:rsidRPr="00751558" w:rsidRDefault="00B4124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245" w:rsidRPr="00751558" w:rsidRDefault="008173A5" w:rsidP="003F387F">
            <w:pPr>
              <w:jc w:val="center"/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fldChar w:fldCharType="begin"/>
            </w:r>
            <w:r w:rsidR="00B41245" w:rsidRPr="00751558">
              <w:rPr>
                <w:sz w:val="28"/>
                <w:szCs w:val="28"/>
              </w:rPr>
              <w:instrText xml:space="preserve"> =SUM(ABOVE) </w:instrText>
            </w:r>
            <w:r w:rsidRPr="00751558">
              <w:rPr>
                <w:sz w:val="28"/>
                <w:szCs w:val="28"/>
              </w:rPr>
              <w:fldChar w:fldCharType="separate"/>
            </w:r>
            <w:r w:rsidR="00B41245" w:rsidRPr="00751558">
              <w:rPr>
                <w:noProof/>
                <w:sz w:val="28"/>
                <w:szCs w:val="28"/>
              </w:rPr>
              <w:t>60</w:t>
            </w:r>
            <w:r w:rsidRPr="00751558">
              <w:rPr>
                <w:sz w:val="28"/>
                <w:szCs w:val="28"/>
              </w:rPr>
              <w:fldChar w:fldCharType="end"/>
            </w:r>
          </w:p>
        </w:tc>
      </w:tr>
    </w:tbl>
    <w:p w:rsidR="00634A5B" w:rsidRDefault="00634A5B" w:rsidP="001E7847">
      <w:pPr>
        <w:ind w:firstLine="851"/>
        <w:jc w:val="center"/>
        <w:rPr>
          <w:b/>
          <w:bCs/>
          <w:sz w:val="28"/>
          <w:szCs w:val="28"/>
        </w:rPr>
      </w:pPr>
    </w:p>
    <w:p w:rsidR="003F387F" w:rsidRDefault="003F387F" w:rsidP="001E7847">
      <w:pPr>
        <w:ind w:firstLine="851"/>
        <w:jc w:val="center"/>
        <w:rPr>
          <w:b/>
          <w:bCs/>
          <w:sz w:val="28"/>
          <w:szCs w:val="28"/>
        </w:rPr>
      </w:pPr>
    </w:p>
    <w:p w:rsidR="003F387F" w:rsidRDefault="003F387F" w:rsidP="001E7847">
      <w:pPr>
        <w:ind w:firstLine="851"/>
        <w:jc w:val="center"/>
        <w:rPr>
          <w:b/>
          <w:bCs/>
          <w:sz w:val="28"/>
          <w:szCs w:val="28"/>
        </w:rPr>
      </w:pPr>
    </w:p>
    <w:p w:rsidR="003F387F" w:rsidRDefault="003F387F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631"/>
        <w:gridCol w:w="5103"/>
      </w:tblGrid>
      <w:tr w:rsidR="001E7847" w:rsidRPr="006448EC" w:rsidTr="000E5D8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A232D7" w:rsidRPr="006448EC" w:rsidTr="000E5D8D">
        <w:trPr>
          <w:trHeight w:val="13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jc w:val="center"/>
              <w:rPr>
                <w:bCs/>
                <w:sz w:val="28"/>
                <w:szCs w:val="28"/>
              </w:rPr>
            </w:pPr>
            <w:r w:rsidRPr="0075155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D7" w:rsidRPr="00751558" w:rsidRDefault="00A232D7" w:rsidP="00751558">
            <w:pPr>
              <w:rPr>
                <w:sz w:val="28"/>
                <w:szCs w:val="28"/>
              </w:rPr>
            </w:pPr>
          </w:p>
          <w:p w:rsidR="00A232D7" w:rsidRPr="00751558" w:rsidRDefault="00A232D7" w:rsidP="005300D9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Введение в унифицированный язык моделирования.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Default="00A232D7" w:rsidP="00A232D7">
            <w:pPr>
              <w:jc w:val="both"/>
              <w:rPr>
                <w:sz w:val="28"/>
                <w:szCs w:val="28"/>
              </w:rPr>
            </w:pPr>
            <w:r w:rsidRPr="00A232D7">
              <w:rPr>
                <w:sz w:val="28"/>
                <w:szCs w:val="28"/>
              </w:rPr>
              <w:t>1.Конспект лекций.</w:t>
            </w:r>
          </w:p>
          <w:p w:rsidR="00CF4A56" w:rsidRDefault="00CF4A56" w:rsidP="00CF4A56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</w:t>
            </w:r>
            <w:r w:rsidRPr="00835740">
              <w:rPr>
                <w:bCs/>
                <w:sz w:val="28"/>
                <w:szCs w:val="28"/>
                <w:lang w:eastAsia="ru-RU"/>
              </w:rPr>
              <w:t>.</w:t>
            </w:r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835740">
              <w:rPr>
                <w:bCs/>
                <w:sz w:val="28"/>
                <w:szCs w:val="28"/>
                <w:lang w:eastAsia="ru-RU"/>
              </w:rPr>
              <w:t>Модели информационных систем: учеб. пособие / В.П. Бубнов и др.; под ред. А.Д. Хомоненко. – М.: ФГБОУ «Учебно-методический центр по образованию на железнодорожном транспорте», 2015. – 188 с.</w:t>
            </w:r>
          </w:p>
          <w:p w:rsidR="00A232D7" w:rsidRPr="00A232D7" w:rsidRDefault="00CF4A56" w:rsidP="00A232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232D7" w:rsidRPr="00A232D7">
              <w:rPr>
                <w:sz w:val="28"/>
                <w:szCs w:val="28"/>
              </w:rPr>
              <w:t xml:space="preserve">. Корпоративные информационные системы на железнодорожном транспорте: учебник / М.Г. Борчанинов, Э.К. Лецкий, И.В. Маркова и др.; под ред Э.К. Лецкого, В.В. Яковлева. – М.: ФГБОУ «Учебно-методический центр по образованию на железнодорожном транспорте», 2013. – 256 с. </w:t>
            </w:r>
          </w:p>
          <w:p w:rsidR="00A232D7" w:rsidRPr="006448EC" w:rsidRDefault="00A232D7" w:rsidP="00A232D7">
            <w:pPr>
              <w:jc w:val="both"/>
              <w:rPr>
                <w:bCs/>
                <w:sz w:val="26"/>
                <w:szCs w:val="26"/>
              </w:rPr>
            </w:pPr>
            <w:r w:rsidRPr="00A232D7">
              <w:rPr>
                <w:sz w:val="28"/>
                <w:szCs w:val="28"/>
              </w:rPr>
              <w:t xml:space="preserve">4. Проектирование информационных систем с использованием унифицированного языка </w:t>
            </w:r>
            <w:proofErr w:type="gramStart"/>
            <w:r w:rsidRPr="00A232D7">
              <w:rPr>
                <w:sz w:val="28"/>
                <w:szCs w:val="28"/>
              </w:rPr>
              <w:t>моделирования :</w:t>
            </w:r>
            <w:proofErr w:type="gramEnd"/>
            <w:r w:rsidRPr="00A232D7">
              <w:rPr>
                <w:sz w:val="28"/>
                <w:szCs w:val="28"/>
              </w:rPr>
              <w:t xml:space="preserve"> метод. указания / ПГУПС, каф. "Информ. и вычислит. системы</w:t>
            </w:r>
            <w:proofErr w:type="gramStart"/>
            <w:r w:rsidRPr="00A232D7">
              <w:rPr>
                <w:sz w:val="28"/>
                <w:szCs w:val="28"/>
              </w:rPr>
              <w:t>" ;</w:t>
            </w:r>
            <w:proofErr w:type="gramEnd"/>
            <w:r w:rsidRPr="00A232D7">
              <w:rPr>
                <w:sz w:val="28"/>
                <w:szCs w:val="28"/>
              </w:rPr>
              <w:t xml:space="preserve"> сост. Г. Ф. Довбуш.</w:t>
            </w:r>
            <w:r>
              <w:rPr>
                <w:sz w:val="28"/>
                <w:szCs w:val="28"/>
              </w:rPr>
              <w:t xml:space="preserve"> - СПб. : ПГУПС, 2006. - 25 с. </w:t>
            </w:r>
          </w:p>
        </w:tc>
      </w:tr>
      <w:tr w:rsidR="00A232D7" w:rsidRPr="006448EC" w:rsidTr="000E5D8D">
        <w:trPr>
          <w:trHeight w:val="1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jc w:val="center"/>
              <w:rPr>
                <w:bCs/>
                <w:sz w:val="28"/>
                <w:szCs w:val="28"/>
              </w:rPr>
            </w:pPr>
            <w:r w:rsidRPr="0075155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Общие сведения об информационных системах.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Pr="006448EC" w:rsidRDefault="00A232D7" w:rsidP="005300D9">
            <w:pPr>
              <w:rPr>
                <w:bCs/>
                <w:sz w:val="26"/>
                <w:szCs w:val="26"/>
              </w:rPr>
            </w:pPr>
          </w:p>
        </w:tc>
      </w:tr>
      <w:tr w:rsidR="00A232D7" w:rsidRPr="006448EC" w:rsidTr="000E5D8D">
        <w:trPr>
          <w:trHeight w:val="12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jc w:val="center"/>
              <w:rPr>
                <w:bCs/>
                <w:sz w:val="28"/>
                <w:szCs w:val="28"/>
              </w:rPr>
            </w:pPr>
            <w:r w:rsidRPr="0075155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Унифицированный процесс разработки.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Pr="006448EC" w:rsidRDefault="00A232D7" w:rsidP="005300D9">
            <w:pPr>
              <w:rPr>
                <w:bCs/>
                <w:sz w:val="26"/>
                <w:szCs w:val="26"/>
              </w:rPr>
            </w:pPr>
          </w:p>
        </w:tc>
      </w:tr>
      <w:tr w:rsidR="00A232D7" w:rsidRPr="006448EC" w:rsidTr="000E5D8D">
        <w:trPr>
          <w:trHeight w:val="15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jc w:val="center"/>
              <w:rPr>
                <w:bCs/>
                <w:sz w:val="28"/>
                <w:szCs w:val="28"/>
              </w:rPr>
            </w:pPr>
            <w:r w:rsidRPr="00751558">
              <w:rPr>
                <w:bCs/>
                <w:sz w:val="28"/>
                <w:szCs w:val="28"/>
              </w:rPr>
              <w:t>4</w:t>
            </w:r>
          </w:p>
          <w:p w:rsidR="00A232D7" w:rsidRPr="00751558" w:rsidRDefault="00A232D7" w:rsidP="005300D9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Pr="00751558" w:rsidRDefault="00A232D7" w:rsidP="005300D9">
            <w:pPr>
              <w:rPr>
                <w:sz w:val="28"/>
                <w:szCs w:val="28"/>
              </w:rPr>
            </w:pPr>
            <w:r w:rsidRPr="00751558">
              <w:rPr>
                <w:sz w:val="28"/>
                <w:szCs w:val="28"/>
              </w:rPr>
              <w:t>Проектирование информационных систем с использованием RUP.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2D7" w:rsidRPr="006448EC" w:rsidRDefault="00A232D7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CF4A56" w:rsidRDefault="00CF4A56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A232D7" w:rsidRPr="00A232D7">
        <w:rPr>
          <w:bCs/>
          <w:sz w:val="28"/>
          <w:szCs w:val="28"/>
        </w:rPr>
        <w:t>Решения IBM для проектирования информационных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51558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35740" w:rsidRDefault="00835740" w:rsidP="00A232D7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1</w:t>
      </w:r>
      <w:r w:rsidRPr="00835740">
        <w:rPr>
          <w:bCs/>
          <w:sz w:val="28"/>
          <w:szCs w:val="28"/>
          <w:lang w:eastAsia="ru-RU"/>
        </w:rPr>
        <w:t>.</w:t>
      </w:r>
      <w:r w:rsidR="00CF4A56">
        <w:rPr>
          <w:bCs/>
          <w:sz w:val="28"/>
          <w:szCs w:val="28"/>
          <w:lang w:eastAsia="ru-RU"/>
        </w:rPr>
        <w:t xml:space="preserve"> </w:t>
      </w:r>
      <w:r w:rsidRPr="00835740">
        <w:rPr>
          <w:bCs/>
          <w:sz w:val="28"/>
          <w:szCs w:val="28"/>
          <w:lang w:eastAsia="ru-RU"/>
        </w:rPr>
        <w:t>Модели информационных систем: учеб. пособие / В.П. Бубнов и др.; под ред. А.Д. Хомоненко. – М.: ФГБОУ «Учебно-методический центр по образованию на железнодорожном транспорте», 2015. – 188 с.</w:t>
      </w:r>
    </w:p>
    <w:p w:rsidR="00182CCD" w:rsidRDefault="00835740" w:rsidP="00A232D7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lastRenderedPageBreak/>
        <w:t>2</w:t>
      </w:r>
      <w:r w:rsidR="00A232D7">
        <w:rPr>
          <w:bCs/>
          <w:sz w:val="28"/>
          <w:szCs w:val="28"/>
          <w:lang w:eastAsia="ru-RU"/>
        </w:rPr>
        <w:t xml:space="preserve">. </w:t>
      </w:r>
      <w:r w:rsidR="00A232D7" w:rsidRPr="00A232D7">
        <w:rPr>
          <w:bCs/>
          <w:sz w:val="28"/>
          <w:szCs w:val="28"/>
          <w:lang w:eastAsia="ru-RU"/>
        </w:rPr>
        <w:t>Корпоративные информационные системы на железнодорожном транспорте: учебник / М.Г. Борчанинов, Э.К. Лецкий, И.В. Маркова и др.; под ред</w:t>
      </w:r>
      <w:r w:rsidR="00CF4A56">
        <w:rPr>
          <w:bCs/>
          <w:sz w:val="28"/>
          <w:szCs w:val="28"/>
          <w:lang w:eastAsia="ru-RU"/>
        </w:rPr>
        <w:t>.</w:t>
      </w:r>
      <w:r w:rsidR="00A232D7" w:rsidRPr="00A232D7">
        <w:rPr>
          <w:bCs/>
          <w:sz w:val="28"/>
          <w:szCs w:val="28"/>
          <w:lang w:eastAsia="ru-RU"/>
        </w:rPr>
        <w:t xml:space="preserve"> Э.К. Лецкого, В.В. Яковлева. – М.: ФГБОУ «Учебно-методический центр по образованию на железнодорожном транспорте», 2013. – 256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32D7" w:rsidRPr="00A232D7" w:rsidRDefault="00A232D7" w:rsidP="00A232D7">
      <w:pPr>
        <w:ind w:firstLine="851"/>
        <w:jc w:val="both"/>
        <w:rPr>
          <w:bCs/>
          <w:sz w:val="28"/>
          <w:szCs w:val="28"/>
          <w:lang w:eastAsia="ru-RU"/>
        </w:rPr>
      </w:pPr>
      <w:r w:rsidRPr="00A232D7">
        <w:rPr>
          <w:bCs/>
          <w:sz w:val="28"/>
          <w:szCs w:val="28"/>
          <w:lang w:eastAsia="ru-RU"/>
        </w:rPr>
        <w:t>1.</w:t>
      </w:r>
      <w:r w:rsidRPr="00A232D7">
        <w:rPr>
          <w:bCs/>
          <w:sz w:val="28"/>
          <w:szCs w:val="28"/>
          <w:lang w:eastAsia="ru-RU"/>
        </w:rPr>
        <w:tab/>
        <w:t>Утепбергенов И.Т., Хомоненко А.Д. Базы данных в информационных системах. Учебник. Алматы: «Экономика» , 2013. – 540 с.</w:t>
      </w:r>
    </w:p>
    <w:p w:rsidR="00A232D7" w:rsidRPr="00A232D7" w:rsidRDefault="008833AD" w:rsidP="00A232D7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="00A232D7" w:rsidRPr="00A232D7">
        <w:rPr>
          <w:bCs/>
          <w:sz w:val="28"/>
          <w:szCs w:val="28"/>
          <w:lang w:eastAsia="ru-RU"/>
        </w:rPr>
        <w:t>.</w:t>
      </w:r>
      <w:r w:rsidR="00A232D7" w:rsidRPr="00A232D7">
        <w:rPr>
          <w:bCs/>
          <w:sz w:val="28"/>
          <w:szCs w:val="28"/>
          <w:lang w:eastAsia="ru-RU"/>
        </w:rPr>
        <w:tab/>
        <w:t>Информационные технологии на железнодорожном транспорте: Учебник для вузов ж.-д. трансп./ Э.К. Лецкий, В.И. Панкратов, В.В. Яковлев и др. – М.: УМК МПС России, 2000.</w:t>
      </w:r>
    </w:p>
    <w:p w:rsidR="00A232D7" w:rsidRPr="00A232D7" w:rsidRDefault="008833AD" w:rsidP="00A232D7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="00A232D7" w:rsidRPr="00A232D7">
        <w:rPr>
          <w:bCs/>
          <w:sz w:val="28"/>
          <w:szCs w:val="28"/>
          <w:lang w:eastAsia="ru-RU"/>
        </w:rPr>
        <w:t>.</w:t>
      </w:r>
      <w:r w:rsidR="00A232D7" w:rsidRPr="00A232D7">
        <w:rPr>
          <w:bCs/>
          <w:sz w:val="28"/>
          <w:szCs w:val="28"/>
          <w:lang w:eastAsia="ru-RU"/>
        </w:rPr>
        <w:tab/>
        <w:t xml:space="preserve">Арлоу Д., Нейштадт А. UML 2 и Унифицированный процесс. Практический объектно-ориентированный анализ и </w:t>
      </w:r>
      <w:proofErr w:type="gramStart"/>
      <w:r w:rsidR="00A232D7" w:rsidRPr="00A232D7">
        <w:rPr>
          <w:bCs/>
          <w:sz w:val="28"/>
          <w:szCs w:val="28"/>
          <w:lang w:eastAsia="ru-RU"/>
        </w:rPr>
        <w:t>проектирование./</w:t>
      </w:r>
      <w:proofErr w:type="gramEnd"/>
      <w:r w:rsidR="00A232D7" w:rsidRPr="00A232D7">
        <w:rPr>
          <w:bCs/>
          <w:sz w:val="28"/>
          <w:szCs w:val="28"/>
          <w:lang w:eastAsia="ru-RU"/>
        </w:rPr>
        <w:t xml:space="preserve"> Пер. с англ. – 2-е изд. – СПб., М.: Символ, 2008 – 624с.</w:t>
      </w:r>
    </w:p>
    <w:p w:rsidR="00A232D7" w:rsidRDefault="00A232D7" w:rsidP="00236657">
      <w:pPr>
        <w:ind w:firstLine="851"/>
        <w:rPr>
          <w:bCs/>
          <w:sz w:val="28"/>
          <w:szCs w:val="28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7A3BC0">
      <w:pPr>
        <w:ind w:firstLine="851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232D7" w:rsidRPr="00E46629" w:rsidRDefault="00835740" w:rsidP="00835740">
      <w:pPr>
        <w:ind w:firstLine="851"/>
        <w:jc w:val="both"/>
        <w:rPr>
          <w:sz w:val="28"/>
        </w:rPr>
      </w:pPr>
      <w:r>
        <w:rPr>
          <w:sz w:val="28"/>
        </w:rPr>
        <w:t xml:space="preserve">1. </w:t>
      </w:r>
      <w:r w:rsidR="00A232D7" w:rsidRPr="00E46629">
        <w:rPr>
          <w:sz w:val="28"/>
        </w:rPr>
        <w:t xml:space="preserve">Проектирование информационных систем с использованием унифицированного языка </w:t>
      </w:r>
      <w:proofErr w:type="gramStart"/>
      <w:r w:rsidR="00A232D7" w:rsidRPr="00E46629">
        <w:rPr>
          <w:sz w:val="28"/>
        </w:rPr>
        <w:t>моделирования :</w:t>
      </w:r>
      <w:proofErr w:type="gramEnd"/>
      <w:r w:rsidR="00A232D7" w:rsidRPr="00E46629">
        <w:rPr>
          <w:sz w:val="28"/>
        </w:rPr>
        <w:t xml:space="preserve"> метод. указания / ПГУПС, каф. "Информ. и вычислит. системы</w:t>
      </w:r>
      <w:proofErr w:type="gramStart"/>
      <w:r w:rsidR="00A232D7" w:rsidRPr="00E46629">
        <w:rPr>
          <w:sz w:val="28"/>
        </w:rPr>
        <w:t>" ;</w:t>
      </w:r>
      <w:proofErr w:type="gramEnd"/>
      <w:r w:rsidR="00A232D7" w:rsidRPr="00E46629">
        <w:rPr>
          <w:sz w:val="28"/>
        </w:rPr>
        <w:t xml:space="preserve"> сост. Г. Ф. Довбуш. - СПб. : ПГУПС, 2006. - 25 с.  </w:t>
      </w:r>
    </w:p>
    <w:p w:rsidR="00A232D7" w:rsidRPr="00E46629" w:rsidRDefault="00A232D7" w:rsidP="00835740">
      <w:pPr>
        <w:ind w:firstLine="851"/>
        <w:jc w:val="both"/>
        <w:rPr>
          <w:sz w:val="28"/>
        </w:rPr>
      </w:pPr>
      <w:r w:rsidRPr="00E46629">
        <w:rPr>
          <w:sz w:val="28"/>
        </w:rPr>
        <w:t xml:space="preserve"> </w:t>
      </w:r>
      <w:r w:rsidR="00835740">
        <w:rPr>
          <w:sz w:val="28"/>
        </w:rPr>
        <w:t xml:space="preserve">2. </w:t>
      </w:r>
      <w:r w:rsidRPr="00E46629">
        <w:rPr>
          <w:sz w:val="28"/>
        </w:rPr>
        <w:t>Моделирование документов [Текст</w:t>
      </w:r>
      <w:proofErr w:type="gramStart"/>
      <w:r w:rsidRPr="00E46629">
        <w:rPr>
          <w:sz w:val="28"/>
        </w:rPr>
        <w:t>] :</w:t>
      </w:r>
      <w:proofErr w:type="gramEnd"/>
      <w:r w:rsidRPr="00E46629">
        <w:rPr>
          <w:sz w:val="28"/>
        </w:rPr>
        <w:t xml:space="preserve"> методические указания / Г. Ф. Довбуш ; ПГУПС, каф. "Информ</w:t>
      </w:r>
      <w:proofErr w:type="gramStart"/>
      <w:r w:rsidRPr="00E46629">
        <w:rPr>
          <w:sz w:val="28"/>
        </w:rPr>
        <w:t>.</w:t>
      </w:r>
      <w:proofErr w:type="gramEnd"/>
      <w:r w:rsidRPr="00E46629">
        <w:rPr>
          <w:sz w:val="28"/>
        </w:rPr>
        <w:t xml:space="preserve"> и вычислит. системы". - Санкт-</w:t>
      </w:r>
      <w:proofErr w:type="gramStart"/>
      <w:r w:rsidRPr="00E46629">
        <w:rPr>
          <w:sz w:val="28"/>
        </w:rPr>
        <w:t>Петербург :</w:t>
      </w:r>
      <w:proofErr w:type="gramEnd"/>
      <w:r w:rsidRPr="00E46629">
        <w:rPr>
          <w:sz w:val="28"/>
        </w:rPr>
        <w:t xml:space="preserve"> ПГУПС, 2012. - 1</w:t>
      </w:r>
      <w:r>
        <w:rPr>
          <w:sz w:val="28"/>
        </w:rPr>
        <w:t xml:space="preserve">5 </w:t>
      </w:r>
      <w:proofErr w:type="gramStart"/>
      <w:r>
        <w:rPr>
          <w:sz w:val="28"/>
        </w:rPr>
        <w:t>с. :</w:t>
      </w:r>
      <w:proofErr w:type="gramEnd"/>
      <w:r>
        <w:rPr>
          <w:sz w:val="28"/>
        </w:rPr>
        <w:t xml:space="preserve"> ил. - Библиогр.: с. 14. </w:t>
      </w:r>
    </w:p>
    <w:p w:rsidR="008F4AB7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751558" w:rsidRPr="00F4189C" w:rsidRDefault="00751558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EA67B7" w:rsidRPr="00906CF2" w:rsidRDefault="00EA67B7" w:rsidP="00EA67B7">
      <w:pPr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7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A67B7" w:rsidRPr="00906CF2" w:rsidRDefault="00EA67B7" w:rsidP="00EA67B7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EA67B7" w:rsidRPr="00906CF2" w:rsidRDefault="00EA67B7" w:rsidP="00EA67B7">
      <w:pPr>
        <w:pStyle w:val="a3"/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634A5B" w:rsidRDefault="00634A5B" w:rsidP="008F4AB7">
      <w:pPr>
        <w:jc w:val="center"/>
        <w:rPr>
          <w:b/>
          <w:bCs/>
          <w:sz w:val="28"/>
          <w:szCs w:val="28"/>
        </w:rPr>
      </w:pPr>
    </w:p>
    <w:p w:rsidR="00634A5B" w:rsidRDefault="00634A5B" w:rsidP="008F4AB7">
      <w:pPr>
        <w:jc w:val="center"/>
        <w:rPr>
          <w:b/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1558" w:rsidRPr="00EA62AF" w:rsidRDefault="00751558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634A5B" w:rsidRPr="008C19BB" w:rsidRDefault="00634A5B" w:rsidP="00634A5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634A5B" w:rsidRPr="008C19BB" w:rsidRDefault="00634A5B" w:rsidP="00634A5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34A5B" w:rsidRDefault="00634A5B" w:rsidP="00634A5B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634A5B" w:rsidRDefault="00634A5B" w:rsidP="00634A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7A3BC0" w:rsidRPr="00904D4F" w:rsidRDefault="00634A5B" w:rsidP="00634A5B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634A5B" w:rsidRDefault="00634A5B" w:rsidP="00A232D7">
      <w:pPr>
        <w:ind w:firstLine="851"/>
        <w:jc w:val="both"/>
        <w:rPr>
          <w:bCs/>
          <w:sz w:val="28"/>
          <w:szCs w:val="28"/>
        </w:rPr>
      </w:pPr>
    </w:p>
    <w:p w:rsidR="00071F66" w:rsidRDefault="00071F66" w:rsidP="00C47684">
      <w:pPr>
        <w:spacing w:line="276" w:lineRule="auto"/>
        <w:jc w:val="center"/>
        <w:rPr>
          <w:sz w:val="28"/>
          <w:szCs w:val="28"/>
        </w:rPr>
        <w:sectPr w:rsidR="00071F66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558" w:rsidRDefault="00071F66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0756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51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965" cy="104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558" w:rsidSect="00071F6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DA6"/>
    <w:multiLevelType w:val="hybridMultilevel"/>
    <w:tmpl w:val="0A00F468"/>
    <w:lvl w:ilvl="0" w:tplc="6B366A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8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956607"/>
    <w:multiLevelType w:val="hybridMultilevel"/>
    <w:tmpl w:val="91A4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8"/>
  </w:num>
  <w:num w:numId="19">
    <w:abstractNumId w:val="10"/>
  </w:num>
  <w:num w:numId="20">
    <w:abstractNumId w:val="4"/>
  </w:num>
  <w:num w:numId="21">
    <w:abstractNumId w:val="19"/>
  </w:num>
  <w:num w:numId="22">
    <w:abstractNumId w:val="0"/>
  </w:num>
  <w:num w:numId="23">
    <w:abstractNumId w:val="2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39CB"/>
    <w:rsid w:val="00026531"/>
    <w:rsid w:val="00030E11"/>
    <w:rsid w:val="00033978"/>
    <w:rsid w:val="00062B93"/>
    <w:rsid w:val="00071981"/>
    <w:rsid w:val="00071F66"/>
    <w:rsid w:val="0008090E"/>
    <w:rsid w:val="0009369C"/>
    <w:rsid w:val="000959F2"/>
    <w:rsid w:val="0009792A"/>
    <w:rsid w:val="000A1529"/>
    <w:rsid w:val="000A7874"/>
    <w:rsid w:val="000C3D87"/>
    <w:rsid w:val="000C4081"/>
    <w:rsid w:val="000E5D8D"/>
    <w:rsid w:val="00117AAE"/>
    <w:rsid w:val="00117CBA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A5713"/>
    <w:rsid w:val="001B658E"/>
    <w:rsid w:val="001C0DA6"/>
    <w:rsid w:val="001C75EB"/>
    <w:rsid w:val="001C7F42"/>
    <w:rsid w:val="001D48C9"/>
    <w:rsid w:val="001E512A"/>
    <w:rsid w:val="001E7847"/>
    <w:rsid w:val="00221CFF"/>
    <w:rsid w:val="00227937"/>
    <w:rsid w:val="00230254"/>
    <w:rsid w:val="00230C3E"/>
    <w:rsid w:val="00236657"/>
    <w:rsid w:val="00236980"/>
    <w:rsid w:val="002441BE"/>
    <w:rsid w:val="002523C0"/>
    <w:rsid w:val="00276605"/>
    <w:rsid w:val="002869DF"/>
    <w:rsid w:val="002A6B0B"/>
    <w:rsid w:val="002C6728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75FF9"/>
    <w:rsid w:val="00386F36"/>
    <w:rsid w:val="0039092B"/>
    <w:rsid w:val="00394165"/>
    <w:rsid w:val="003A3CB8"/>
    <w:rsid w:val="003A62F7"/>
    <w:rsid w:val="003B7531"/>
    <w:rsid w:val="003C1F25"/>
    <w:rsid w:val="003D4E15"/>
    <w:rsid w:val="003F387F"/>
    <w:rsid w:val="003F6995"/>
    <w:rsid w:val="00401758"/>
    <w:rsid w:val="00401F4D"/>
    <w:rsid w:val="00406E7D"/>
    <w:rsid w:val="00411DC8"/>
    <w:rsid w:val="0043592D"/>
    <w:rsid w:val="004565FD"/>
    <w:rsid w:val="00462A09"/>
    <w:rsid w:val="004810D6"/>
    <w:rsid w:val="00484418"/>
    <w:rsid w:val="004A6EAA"/>
    <w:rsid w:val="004C0729"/>
    <w:rsid w:val="004F44B0"/>
    <w:rsid w:val="005300D9"/>
    <w:rsid w:val="00536CA3"/>
    <w:rsid w:val="00546328"/>
    <w:rsid w:val="00551D57"/>
    <w:rsid w:val="00556863"/>
    <w:rsid w:val="005776CF"/>
    <w:rsid w:val="0058100D"/>
    <w:rsid w:val="00584438"/>
    <w:rsid w:val="0058723C"/>
    <w:rsid w:val="005A1BF7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5F30A3"/>
    <w:rsid w:val="0062085E"/>
    <w:rsid w:val="0062375C"/>
    <w:rsid w:val="00626699"/>
    <w:rsid w:val="00630F83"/>
    <w:rsid w:val="00634A5B"/>
    <w:rsid w:val="006448EC"/>
    <w:rsid w:val="006477B5"/>
    <w:rsid w:val="006601D0"/>
    <w:rsid w:val="006679F7"/>
    <w:rsid w:val="00674364"/>
    <w:rsid w:val="00675EFB"/>
    <w:rsid w:val="00680FCB"/>
    <w:rsid w:val="00681207"/>
    <w:rsid w:val="00694288"/>
    <w:rsid w:val="006A48A5"/>
    <w:rsid w:val="006A6308"/>
    <w:rsid w:val="006B3AC7"/>
    <w:rsid w:val="006C7199"/>
    <w:rsid w:val="006D1DE9"/>
    <w:rsid w:val="006E2D90"/>
    <w:rsid w:val="006F431C"/>
    <w:rsid w:val="00710ED2"/>
    <w:rsid w:val="00721DCF"/>
    <w:rsid w:val="0073429D"/>
    <w:rsid w:val="00740027"/>
    <w:rsid w:val="00751558"/>
    <w:rsid w:val="007570D3"/>
    <w:rsid w:val="0076559B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C7A99"/>
    <w:rsid w:val="007F120C"/>
    <w:rsid w:val="007F1C0F"/>
    <w:rsid w:val="007F2ECA"/>
    <w:rsid w:val="0080573F"/>
    <w:rsid w:val="008173A5"/>
    <w:rsid w:val="00822DF4"/>
    <w:rsid w:val="00823501"/>
    <w:rsid w:val="0082733E"/>
    <w:rsid w:val="00832D09"/>
    <w:rsid w:val="00835740"/>
    <w:rsid w:val="00843BA1"/>
    <w:rsid w:val="00851131"/>
    <w:rsid w:val="008711EC"/>
    <w:rsid w:val="008770D8"/>
    <w:rsid w:val="008833AD"/>
    <w:rsid w:val="00884174"/>
    <w:rsid w:val="008A5724"/>
    <w:rsid w:val="008B173A"/>
    <w:rsid w:val="008B2398"/>
    <w:rsid w:val="008B5F59"/>
    <w:rsid w:val="008C273F"/>
    <w:rsid w:val="008E07DE"/>
    <w:rsid w:val="008E6C9F"/>
    <w:rsid w:val="008F4186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6176"/>
    <w:rsid w:val="009642D5"/>
    <w:rsid w:val="009745BE"/>
    <w:rsid w:val="00980B35"/>
    <w:rsid w:val="00985EA2"/>
    <w:rsid w:val="009946EF"/>
    <w:rsid w:val="00996A85"/>
    <w:rsid w:val="009A2035"/>
    <w:rsid w:val="009B1334"/>
    <w:rsid w:val="009C4C4A"/>
    <w:rsid w:val="009C73AE"/>
    <w:rsid w:val="009D6C6F"/>
    <w:rsid w:val="009F5894"/>
    <w:rsid w:val="00A129C3"/>
    <w:rsid w:val="00A1675E"/>
    <w:rsid w:val="00A232D7"/>
    <w:rsid w:val="00A24319"/>
    <w:rsid w:val="00A2434D"/>
    <w:rsid w:val="00A25BA2"/>
    <w:rsid w:val="00A2760D"/>
    <w:rsid w:val="00A36505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7C0E"/>
    <w:rsid w:val="00AE7DFC"/>
    <w:rsid w:val="00AF4E1E"/>
    <w:rsid w:val="00B01A31"/>
    <w:rsid w:val="00B073E9"/>
    <w:rsid w:val="00B16858"/>
    <w:rsid w:val="00B25F20"/>
    <w:rsid w:val="00B27C73"/>
    <w:rsid w:val="00B41245"/>
    <w:rsid w:val="00B43BC5"/>
    <w:rsid w:val="00B46897"/>
    <w:rsid w:val="00B4701B"/>
    <w:rsid w:val="00B4719B"/>
    <w:rsid w:val="00B654D5"/>
    <w:rsid w:val="00B81723"/>
    <w:rsid w:val="00B9059C"/>
    <w:rsid w:val="00BB5D1F"/>
    <w:rsid w:val="00BC3A3D"/>
    <w:rsid w:val="00BD75C0"/>
    <w:rsid w:val="00BD7CEC"/>
    <w:rsid w:val="00C105BA"/>
    <w:rsid w:val="00C47684"/>
    <w:rsid w:val="00C57CD5"/>
    <w:rsid w:val="00C778E5"/>
    <w:rsid w:val="00C825BD"/>
    <w:rsid w:val="00CA3CD9"/>
    <w:rsid w:val="00CB369B"/>
    <w:rsid w:val="00CE0DC5"/>
    <w:rsid w:val="00CE64F8"/>
    <w:rsid w:val="00CF4523"/>
    <w:rsid w:val="00CF4A56"/>
    <w:rsid w:val="00D20C00"/>
    <w:rsid w:val="00D22D43"/>
    <w:rsid w:val="00D261BC"/>
    <w:rsid w:val="00D33B54"/>
    <w:rsid w:val="00D34690"/>
    <w:rsid w:val="00D4700F"/>
    <w:rsid w:val="00D806D8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F68B9"/>
    <w:rsid w:val="00E1129D"/>
    <w:rsid w:val="00E26041"/>
    <w:rsid w:val="00E27916"/>
    <w:rsid w:val="00E33420"/>
    <w:rsid w:val="00E35510"/>
    <w:rsid w:val="00E36B13"/>
    <w:rsid w:val="00E466FD"/>
    <w:rsid w:val="00E6483C"/>
    <w:rsid w:val="00E67DC5"/>
    <w:rsid w:val="00E70523"/>
    <w:rsid w:val="00E768B7"/>
    <w:rsid w:val="00E94BD0"/>
    <w:rsid w:val="00EA43BE"/>
    <w:rsid w:val="00EA62AF"/>
    <w:rsid w:val="00EA67B7"/>
    <w:rsid w:val="00EA6AC7"/>
    <w:rsid w:val="00EB064F"/>
    <w:rsid w:val="00EB1E8C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37F4E"/>
    <w:rsid w:val="00F4189C"/>
    <w:rsid w:val="00F5743D"/>
    <w:rsid w:val="00F67477"/>
    <w:rsid w:val="00F84CFD"/>
    <w:rsid w:val="00F87AF7"/>
    <w:rsid w:val="00F91668"/>
    <w:rsid w:val="00FA57E8"/>
    <w:rsid w:val="00FA7EE3"/>
    <w:rsid w:val="00FC6877"/>
    <w:rsid w:val="00FF09EA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CFDC"/>
  <w15:docId w15:val="{C3886B62-D312-4E3B-A36E-D56B5659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Default">
    <w:name w:val="Default"/>
    <w:rsid w:val="00B43B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e">
    <w:name w:val="Placeholder Text"/>
    <w:basedOn w:val="a0"/>
    <w:uiPriority w:val="99"/>
    <w:semiHidden/>
    <w:rsid w:val="008057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E3B78-43E7-446F-996B-9C486F28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16</cp:revision>
  <cp:lastPrinted>2018-05-18T09:40:00Z</cp:lastPrinted>
  <dcterms:created xsi:type="dcterms:W3CDTF">2017-02-27T08:52:00Z</dcterms:created>
  <dcterms:modified xsi:type="dcterms:W3CDTF">2018-05-28T13:48:00Z</dcterms:modified>
</cp:coreProperties>
</file>