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«</w:t>
      </w:r>
      <w:r w:rsidR="0063749F">
        <w:rPr>
          <w:sz w:val="28"/>
        </w:rPr>
        <w:t>ЭФФЕКТИВНОСТЬ ИТ</w:t>
      </w:r>
      <w:r w:rsidRPr="00030D10">
        <w:rPr>
          <w:rFonts w:eastAsia="Times New Roman" w:cs="Times New Roman"/>
          <w:sz w:val="28"/>
          <w:szCs w:val="28"/>
          <w:lang w:eastAsia="ru-RU"/>
        </w:rPr>
        <w:t>» (</w:t>
      </w:r>
      <w:r w:rsidR="00030D10" w:rsidRPr="00030D10">
        <w:rPr>
          <w:rFonts w:eastAsia="Times New Roman" w:cs="Times New Roman"/>
          <w:sz w:val="28"/>
          <w:szCs w:val="28"/>
          <w:lang w:eastAsia="ru-RU"/>
        </w:rPr>
        <w:t>Б1.В.ДВ.7.</w:t>
      </w:r>
      <w:r w:rsidR="0063749F">
        <w:rPr>
          <w:rFonts w:eastAsia="Times New Roman" w:cs="Times New Roman"/>
          <w:sz w:val="28"/>
          <w:szCs w:val="28"/>
          <w:lang w:eastAsia="ru-RU"/>
        </w:rPr>
        <w:t>2</w:t>
      </w:r>
      <w:r w:rsidRPr="00030D10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4E199C" w:rsidRDefault="00BA2898" w:rsidP="007504C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7504CC">
        <w:rPr>
          <w:rFonts w:eastAsia="Times New Roman" w:cs="Times New Roman"/>
          <w:sz w:val="28"/>
          <w:szCs w:val="28"/>
          <w:lang w:eastAsia="ru-RU"/>
        </w:rPr>
        <w:t>18</w:t>
      </w:r>
    </w:p>
    <w:p w:rsidR="004E199C" w:rsidRDefault="004E199C" w:rsidP="0088766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504CC" w:rsidRDefault="00193DDA" w:rsidP="007504C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-1139190</wp:posOffset>
            </wp:positionH>
            <wp:positionV relativeFrom="paragraph">
              <wp:posOffset>-688058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04CC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7504CC" w:rsidRDefault="007504CC" w:rsidP="007504C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7504CC" w:rsidRDefault="007504CC" w:rsidP="007504CC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504CC" w:rsidRPr="009A0762" w:rsidRDefault="007504CC" w:rsidP="007504C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7504CC" w:rsidRPr="009A0762" w:rsidRDefault="007504CC" w:rsidP="007504C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7504CC" w:rsidRPr="009A0762" w:rsidRDefault="007504CC" w:rsidP="007504C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7504CC" w:rsidRPr="009A0762" w:rsidRDefault="007504CC" w:rsidP="007504CC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7504CC" w:rsidRPr="009A0762" w:rsidRDefault="007504CC" w:rsidP="007504C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504CC" w:rsidRPr="009A0762" w:rsidRDefault="007504CC" w:rsidP="007504C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7504CC" w:rsidRPr="009A0762" w:rsidTr="00110DB0">
        <w:tc>
          <w:tcPr>
            <w:tcW w:w="5070" w:type="dxa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7504CC" w:rsidRPr="009A0762" w:rsidTr="00110DB0">
        <w:tc>
          <w:tcPr>
            <w:tcW w:w="5070" w:type="dxa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4CC" w:rsidRPr="009A0762" w:rsidRDefault="007504CC" w:rsidP="007504C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504CC" w:rsidRPr="009A0762" w:rsidRDefault="007504CC" w:rsidP="007504C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504CC" w:rsidRPr="009A0762" w:rsidTr="00110DB0">
        <w:tc>
          <w:tcPr>
            <w:tcW w:w="5070" w:type="dxa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504CC" w:rsidRPr="009A0762" w:rsidTr="00110DB0">
        <w:tc>
          <w:tcPr>
            <w:tcW w:w="5070" w:type="dxa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7504CC" w:rsidRPr="009A0762" w:rsidTr="00110DB0">
        <w:tc>
          <w:tcPr>
            <w:tcW w:w="5070" w:type="dxa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504CC" w:rsidRPr="009A0762" w:rsidTr="00110DB0">
        <w:tc>
          <w:tcPr>
            <w:tcW w:w="5070" w:type="dxa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7504CC" w:rsidRPr="009A0762" w:rsidTr="00110DB0">
        <w:tc>
          <w:tcPr>
            <w:tcW w:w="5070" w:type="dxa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7504CC" w:rsidRPr="009A0762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7504CC" w:rsidTr="00110DB0">
        <w:tc>
          <w:tcPr>
            <w:tcW w:w="5070" w:type="dxa"/>
            <w:hideMark/>
          </w:tcPr>
          <w:p w:rsidR="007504CC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7504CC" w:rsidRDefault="007504CC" w:rsidP="00110DB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7504CC" w:rsidRDefault="007504CC" w:rsidP="00110DB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04CC" w:rsidRDefault="007504CC" w:rsidP="007504CC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8766F" w:rsidRDefault="0088766F" w:rsidP="0088766F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Default="00440D69" w:rsidP="0088766F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6FE0" w:rsidRDefault="00104973" w:rsidP="008B6FE0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8B6FE0">
        <w:rPr>
          <w:sz w:val="28"/>
        </w:rPr>
        <w:t>ЭФФЕКТИВНОСТЬ ИТ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8B6FE0" w:rsidRPr="008B6FE0" w:rsidRDefault="008B6FE0" w:rsidP="008B6FE0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8B56F0">
        <w:rPr>
          <w:sz w:val="28"/>
          <w:szCs w:val="28"/>
        </w:rPr>
        <w:t xml:space="preserve">Целью изучения дисциплины «Эффективность ИТ» </w:t>
      </w:r>
      <w:r w:rsidRPr="00391DCE">
        <w:rPr>
          <w:sz w:val="28"/>
          <w:szCs w:val="28"/>
        </w:rPr>
        <w:t>является формирование знаний в области финансового сектора экономики, позволяющих использовать соответствующий математический аппарат и инструментальные средства для обработки, анализа, систематизации информации и оценки эффективности информационных технологий, а также формирование навыков самостоятельной работы с нормативными документами, научной и учебной литературой, справочными материалами и периодическими изданиями, ознакомление с методами аналитической работы и практикой принятия обоснованных решений по эффективному управлению финансовыми активами</w:t>
      </w:r>
      <w:r w:rsidRPr="00391DCE">
        <w:rPr>
          <w:sz w:val="28"/>
          <w:szCs w:val="28"/>
          <w:shd w:val="clear" w:color="auto" w:fill="FFFFFF"/>
        </w:rPr>
        <w:t>.</w:t>
      </w:r>
    </w:p>
    <w:p w:rsidR="008B6FE0" w:rsidRPr="00391DCE" w:rsidRDefault="008B6FE0" w:rsidP="008B6FE0">
      <w:pPr>
        <w:spacing w:after="0" w:line="240" w:lineRule="auto"/>
        <w:ind w:firstLine="851"/>
        <w:jc w:val="both"/>
        <w:rPr>
          <w:sz w:val="28"/>
          <w:szCs w:val="28"/>
        </w:rPr>
      </w:pPr>
      <w:r w:rsidRPr="00391DCE">
        <w:rPr>
          <w:sz w:val="28"/>
          <w:szCs w:val="28"/>
        </w:rPr>
        <w:t>Для достижения поставленной цели решаются следующие задачи:</w:t>
      </w:r>
    </w:p>
    <w:p w:rsidR="008B6FE0" w:rsidRPr="00391DCE" w:rsidRDefault="008B6FE0" w:rsidP="008B6FE0">
      <w:pPr>
        <w:pStyle w:val="Default"/>
        <w:ind w:firstLine="851"/>
        <w:jc w:val="both"/>
        <w:rPr>
          <w:sz w:val="28"/>
          <w:szCs w:val="28"/>
        </w:rPr>
      </w:pPr>
      <w:r w:rsidRPr="00391DCE">
        <w:rPr>
          <w:sz w:val="28"/>
          <w:szCs w:val="28"/>
        </w:rPr>
        <w:t xml:space="preserve">– обучение теоретическим основам эффективности информационных технологий, моделирования и анализа, и оптимизации бизнес-процессов;  </w:t>
      </w:r>
    </w:p>
    <w:p w:rsidR="003D5E03" w:rsidRDefault="008B6FE0" w:rsidP="008B6FE0">
      <w:pPr>
        <w:pStyle w:val="Default"/>
        <w:ind w:firstLine="851"/>
        <w:jc w:val="both"/>
        <w:rPr>
          <w:szCs w:val="28"/>
        </w:rPr>
      </w:pPr>
      <w:r w:rsidRPr="00391DCE">
        <w:rPr>
          <w:sz w:val="28"/>
          <w:szCs w:val="28"/>
        </w:rPr>
        <w:t xml:space="preserve">– приобретение навыков использования современных информационных технологий и инструментов моделирования </w:t>
      </w:r>
      <w:r>
        <w:rPr>
          <w:sz w:val="28"/>
          <w:szCs w:val="28"/>
        </w:rPr>
        <w:t>и анализа процессов организации</w:t>
      </w:r>
      <w:r w:rsidR="003D5E03" w:rsidRPr="00030D10">
        <w:rPr>
          <w:szCs w:val="28"/>
        </w:rPr>
        <w:t>.</w:t>
      </w:r>
    </w:p>
    <w:p w:rsidR="008B6FE0" w:rsidRPr="008B6FE0" w:rsidRDefault="008B6FE0" w:rsidP="008B6FE0">
      <w:pPr>
        <w:pStyle w:val="Default"/>
        <w:ind w:firstLine="851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B6FE0" w:rsidRPr="008B6FE0" w:rsidRDefault="008B6FE0" w:rsidP="008B6FE0">
      <w:pPr>
        <w:spacing w:after="0" w:line="240" w:lineRule="auto"/>
        <w:ind w:firstLine="851"/>
        <w:jc w:val="both"/>
        <w:rPr>
          <w:rFonts w:eastAsia="Times New Roman" w:cs="Times New Roman"/>
          <w:caps/>
          <w:sz w:val="28"/>
          <w:szCs w:val="24"/>
          <w:lang w:eastAsia="ru-RU"/>
        </w:rPr>
      </w:pPr>
      <w:r w:rsidRPr="008B6FE0">
        <w:rPr>
          <w:rFonts w:eastAsia="Times New Roman" w:cs="Times New Roman"/>
          <w:b/>
          <w:caps/>
          <w:sz w:val="28"/>
          <w:szCs w:val="24"/>
          <w:lang w:eastAsia="ru-RU"/>
        </w:rPr>
        <w:t>Знать</w:t>
      </w:r>
      <w:r w:rsidRPr="008B6FE0">
        <w:rPr>
          <w:rFonts w:eastAsia="Times New Roman" w:cs="Times New Roman"/>
          <w:caps/>
          <w:sz w:val="28"/>
          <w:szCs w:val="24"/>
          <w:lang w:eastAsia="ru-RU"/>
        </w:rPr>
        <w:t xml:space="preserve">: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средства и методики </w:t>
      </w:r>
      <w:r w:rsidRPr="008B6FE0">
        <w:rPr>
          <w:rFonts w:eastAsia="Times New Roman" w:cs="Calibri"/>
          <w:color w:val="000000"/>
          <w:sz w:val="28"/>
          <w:szCs w:val="28"/>
          <w:lang w:eastAsia="ru-RU"/>
        </w:rPr>
        <w:t xml:space="preserve">оценки </w:t>
      </w: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эффективности информационных технологий как основы для логического и последовательного подхода к проблеме принятия решений, усвоить способы: 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формулирования проблемной ситуации;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определения целей и критериев достижения целей;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построения моделей для обоснования решений;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согласования решения;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подготовки решений к реализации;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управления ходом реализации решения;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проверки фактической эффективности решений. </w:t>
      </w:r>
    </w:p>
    <w:p w:rsidR="008B6FE0" w:rsidRPr="008B6FE0" w:rsidRDefault="008B6FE0" w:rsidP="008B6FE0">
      <w:pPr>
        <w:spacing w:after="0" w:line="240" w:lineRule="auto"/>
        <w:ind w:firstLine="851"/>
        <w:jc w:val="both"/>
        <w:rPr>
          <w:rFonts w:eastAsia="Times New Roman" w:cs="Times New Roman"/>
          <w:caps/>
          <w:sz w:val="28"/>
          <w:szCs w:val="24"/>
          <w:lang w:eastAsia="ru-RU"/>
        </w:rPr>
      </w:pPr>
      <w:r w:rsidRPr="008B6FE0">
        <w:rPr>
          <w:rFonts w:eastAsia="Times New Roman" w:cs="Times New Roman"/>
          <w:b/>
          <w:caps/>
          <w:sz w:val="28"/>
          <w:szCs w:val="24"/>
          <w:lang w:eastAsia="ru-RU"/>
        </w:rPr>
        <w:t>Уметь</w:t>
      </w:r>
      <w:r w:rsidRPr="008B6FE0">
        <w:rPr>
          <w:rFonts w:eastAsia="Times New Roman" w:cs="Times New Roman"/>
          <w:caps/>
          <w:sz w:val="28"/>
          <w:szCs w:val="24"/>
          <w:lang w:eastAsia="ru-RU"/>
        </w:rPr>
        <w:t>: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пользоваться основными методами и приемами </w:t>
      </w:r>
      <w:r w:rsidRPr="008B6FE0">
        <w:rPr>
          <w:rFonts w:eastAsia="Times New Roman" w:cs="Calibri"/>
          <w:color w:val="000000"/>
          <w:sz w:val="28"/>
          <w:szCs w:val="28"/>
          <w:lang w:eastAsia="ru-RU"/>
        </w:rPr>
        <w:t xml:space="preserve">оценки </w:t>
      </w: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эффективности информационных технологий при анализе сложных объектов; </w:t>
      </w:r>
    </w:p>
    <w:p w:rsidR="008B6FE0" w:rsidRPr="008B6FE0" w:rsidRDefault="008B6FE0" w:rsidP="008B6FE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B6FE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применять последовательность методов при описании и изучении экономических систем. </w:t>
      </w:r>
    </w:p>
    <w:p w:rsidR="008B6FE0" w:rsidRPr="008B6FE0" w:rsidRDefault="008B6FE0" w:rsidP="008B6FE0">
      <w:pPr>
        <w:spacing w:after="0" w:line="240" w:lineRule="auto"/>
        <w:ind w:firstLine="851"/>
        <w:rPr>
          <w:rFonts w:eastAsia="Times New Roman" w:cs="Times New Roman"/>
          <w:b/>
          <w:sz w:val="28"/>
          <w:szCs w:val="24"/>
          <w:lang w:eastAsia="ru-RU"/>
        </w:rPr>
      </w:pPr>
      <w:r w:rsidRPr="008B6FE0">
        <w:rPr>
          <w:rFonts w:eastAsia="Times New Roman" w:cs="Times New Roman"/>
          <w:b/>
          <w:sz w:val="28"/>
          <w:szCs w:val="24"/>
          <w:lang w:eastAsia="ru-RU"/>
        </w:rPr>
        <w:lastRenderedPageBreak/>
        <w:t>ВЛАДЕТЬ:</w:t>
      </w:r>
    </w:p>
    <w:p w:rsidR="008B6FE0" w:rsidRPr="008B6FE0" w:rsidRDefault="008B6FE0" w:rsidP="008B6FE0">
      <w:pPr>
        <w:spacing w:after="0" w:line="240" w:lineRule="auto"/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8B6FE0">
        <w:rPr>
          <w:rFonts w:eastAsia="Times New Roman" w:cs="Times New Roman"/>
          <w:sz w:val="28"/>
          <w:szCs w:val="28"/>
          <w:lang w:eastAsia="ru-RU"/>
        </w:rPr>
        <w:t xml:space="preserve">- основными методами и приемами </w:t>
      </w:r>
      <w:r w:rsidRPr="008B6FE0">
        <w:rPr>
          <w:rFonts w:eastAsia="Times New Roman" w:cs="Calibri"/>
          <w:sz w:val="28"/>
          <w:szCs w:val="28"/>
          <w:lang w:eastAsia="ru-RU"/>
        </w:rPr>
        <w:t xml:space="preserve">оценки </w:t>
      </w:r>
      <w:r w:rsidRPr="008B6FE0">
        <w:rPr>
          <w:rFonts w:eastAsia="Times New Roman" w:cs="Times New Roman"/>
          <w:sz w:val="28"/>
          <w:szCs w:val="28"/>
          <w:lang w:eastAsia="ru-RU"/>
        </w:rPr>
        <w:t xml:space="preserve">эффективности информационных технологий при анализе сложных объектов </w:t>
      </w:r>
    </w:p>
    <w:p w:rsidR="00104973" w:rsidRDefault="008B6FE0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AE4FE1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(ОПОП). </w:t>
      </w:r>
    </w:p>
    <w:p w:rsidR="000A1676" w:rsidRPr="00030D10" w:rsidRDefault="000A1676" w:rsidP="000A167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030D10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030D10">
        <w:rPr>
          <w:rFonts w:eastAsia="Times New Roman" w:cs="Times New Roman"/>
          <w:sz w:val="28"/>
          <w:szCs w:val="28"/>
          <w:lang w:eastAsia="ru-RU"/>
        </w:rPr>
        <w:t>:</w:t>
      </w:r>
    </w:p>
    <w:p w:rsidR="000A1676" w:rsidRPr="000A1676" w:rsidRDefault="000A1676" w:rsidP="000A167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 (ОК-3)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</w:t>
      </w:r>
      <w:r w:rsidRPr="00030D10">
        <w:rPr>
          <w:rFonts w:eastAsia="Times New Roman" w:cs="Times New Roman"/>
          <w:sz w:val="28"/>
          <w:szCs w:val="28"/>
          <w:lang w:eastAsia="ru-RU"/>
        </w:rPr>
        <w:t xml:space="preserve">дисциплины направлено на формирование следующих </w:t>
      </w:r>
      <w:r w:rsidRPr="00030D10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030D1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030D10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030D10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030D10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A1676" w:rsidRPr="00030D10" w:rsidRDefault="000A1676" w:rsidP="000A167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30D10">
        <w:rPr>
          <w:rFonts w:eastAsia="Times New Roman" w:cs="Times New Roman"/>
          <w:bCs/>
          <w:i/>
          <w:sz w:val="28"/>
          <w:szCs w:val="28"/>
          <w:lang w:eastAsia="ru-RU"/>
        </w:rPr>
        <w:t>научно-исследовательская деятельность</w:t>
      </w:r>
      <w:r w:rsidRPr="00030D10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A1676" w:rsidRPr="00030D10" w:rsidRDefault="000A1676" w:rsidP="000A167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способность использовать основные методы естественнонаучных дисциплин в профессиональной деятельности для теоретического и экспериментального исследования (ПК-17);</w:t>
      </w:r>
    </w:p>
    <w:p w:rsidR="000A1676" w:rsidRPr="000A1676" w:rsidRDefault="000A1676" w:rsidP="000A1676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(ПК-18).</w:t>
      </w:r>
    </w:p>
    <w:p w:rsidR="00104973" w:rsidRPr="00CE401E" w:rsidRDefault="00104973" w:rsidP="00CE401E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01E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 w:rsidR="00AE4FE1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CE401E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 w:rsidR="00AE4FE1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0D10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C003D9">
        <w:rPr>
          <w:rFonts w:eastAsia="Times New Roman" w:cs="Times New Roman"/>
          <w:sz w:val="28"/>
          <w:szCs w:val="28"/>
          <w:lang w:eastAsia="ru-RU"/>
        </w:rPr>
        <w:t>Эффективность ИТ</w:t>
      </w:r>
      <w:r w:rsidRPr="00030D10">
        <w:rPr>
          <w:rFonts w:eastAsia="Times New Roman" w:cs="Times New Roman"/>
          <w:sz w:val="28"/>
          <w:szCs w:val="28"/>
          <w:lang w:eastAsia="ru-RU"/>
        </w:rPr>
        <w:t>» (</w:t>
      </w:r>
      <w:r w:rsidR="00030D10" w:rsidRPr="00030D10">
        <w:rPr>
          <w:rFonts w:eastAsia="Times New Roman" w:cs="Times New Roman"/>
          <w:sz w:val="28"/>
          <w:szCs w:val="28"/>
          <w:lang w:eastAsia="ru-RU"/>
        </w:rPr>
        <w:t>Б1.В.ДВ.7</w:t>
      </w:r>
      <w:r w:rsidR="00F7742B" w:rsidRPr="00030D10">
        <w:rPr>
          <w:rFonts w:eastAsia="Times New Roman" w:cs="Times New Roman"/>
          <w:sz w:val="28"/>
          <w:szCs w:val="28"/>
          <w:lang w:eastAsia="ru-RU"/>
        </w:rPr>
        <w:t>.</w:t>
      </w:r>
      <w:r w:rsidR="00C003D9">
        <w:rPr>
          <w:rFonts w:eastAsia="Times New Roman" w:cs="Times New Roman"/>
          <w:sz w:val="28"/>
          <w:szCs w:val="28"/>
          <w:lang w:eastAsia="ru-RU"/>
        </w:rPr>
        <w:t>2</w:t>
      </w:r>
      <w:r w:rsidRPr="00030D10">
        <w:rPr>
          <w:rFonts w:eastAsia="Times New Roman" w:cs="Times New Roman"/>
          <w:sz w:val="28"/>
          <w:szCs w:val="28"/>
          <w:lang w:eastAsia="ru-RU"/>
        </w:rPr>
        <w:t>) относится к вариативной части и является дисциплиной по выбору обучающегося.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8"/>
        <w:gridCol w:w="2282"/>
        <w:gridCol w:w="1541"/>
      </w:tblGrid>
      <w:tr w:rsidR="007504CC" w:rsidRPr="007504CC" w:rsidTr="00110DB0">
        <w:trPr>
          <w:jc w:val="center"/>
        </w:trPr>
        <w:tc>
          <w:tcPr>
            <w:tcW w:w="3003" w:type="pct"/>
            <w:vMerge w:val="restar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7504CC" w:rsidRPr="007504CC" w:rsidTr="00110DB0">
        <w:trPr>
          <w:jc w:val="center"/>
        </w:trPr>
        <w:tc>
          <w:tcPr>
            <w:tcW w:w="3003" w:type="pct"/>
            <w:vMerge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7504C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504CC" w:rsidRPr="007504CC" w:rsidTr="00110DB0">
        <w:trPr>
          <w:jc w:val="center"/>
        </w:trPr>
        <w:tc>
          <w:tcPr>
            <w:tcW w:w="3003" w:type="pc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504CC" w:rsidRPr="007504CC" w:rsidRDefault="007504CC" w:rsidP="007504CC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504CC" w:rsidRPr="007504CC" w:rsidRDefault="007504CC" w:rsidP="007504CC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504CC" w:rsidRPr="007504CC" w:rsidRDefault="007504CC" w:rsidP="007504CC">
            <w:pPr>
              <w:widowControl w:val="0"/>
              <w:numPr>
                <w:ilvl w:val="0"/>
                <w:numId w:val="6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04CC" w:rsidRPr="007504CC" w:rsidTr="00110DB0">
        <w:trPr>
          <w:jc w:val="center"/>
        </w:trPr>
        <w:tc>
          <w:tcPr>
            <w:tcW w:w="3003" w:type="pc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7504CC" w:rsidRPr="007504CC" w:rsidTr="00110DB0">
        <w:trPr>
          <w:jc w:val="center"/>
        </w:trPr>
        <w:tc>
          <w:tcPr>
            <w:tcW w:w="3003" w:type="pc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504CC" w:rsidRPr="007504CC" w:rsidTr="00110DB0">
        <w:trPr>
          <w:jc w:val="center"/>
        </w:trPr>
        <w:tc>
          <w:tcPr>
            <w:tcW w:w="3003" w:type="pc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Форма контроля знаний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7504CC" w:rsidRPr="007504CC" w:rsidTr="00110DB0">
        <w:trPr>
          <w:jc w:val="center"/>
        </w:trPr>
        <w:tc>
          <w:tcPr>
            <w:tcW w:w="3003" w:type="pct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7504CC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7504CC" w:rsidRPr="007504CC" w:rsidRDefault="007504CC" w:rsidP="007504C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Pr="007504CC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10D91" w:rsidRDefault="00210D91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10D91" w:rsidRPr="00104973" w:rsidRDefault="00210D91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30"/>
        <w:gridCol w:w="5919"/>
      </w:tblGrid>
      <w:tr w:rsidR="00104973" w:rsidRPr="00104973" w:rsidTr="00BF2F5D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BF2F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0" w:type="dxa"/>
            <w:vAlign w:val="center"/>
          </w:tcPr>
          <w:p w:rsidR="00104973" w:rsidRPr="00104973" w:rsidRDefault="00104973" w:rsidP="00BF2F5D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104973" w:rsidRPr="00104973" w:rsidRDefault="00104973" w:rsidP="00F777C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F777CB" w:rsidRPr="004F1C29" w:rsidTr="00934EA4">
        <w:trPr>
          <w:jc w:val="center"/>
        </w:trPr>
        <w:tc>
          <w:tcPr>
            <w:tcW w:w="622" w:type="dxa"/>
            <w:shd w:val="clear" w:color="auto" w:fill="auto"/>
          </w:tcPr>
          <w:p w:rsidR="00F777CB" w:rsidRPr="00C03B20" w:rsidRDefault="00F777CB" w:rsidP="00F777CB">
            <w:pPr>
              <w:spacing w:after="0" w:line="240" w:lineRule="auto"/>
              <w:jc w:val="both"/>
              <w:rPr>
                <w:szCs w:val="24"/>
              </w:rPr>
            </w:pPr>
            <w:r w:rsidRPr="00C03B20">
              <w:rPr>
                <w:szCs w:val="24"/>
              </w:rPr>
              <w:t>1</w:t>
            </w:r>
          </w:p>
        </w:tc>
        <w:tc>
          <w:tcPr>
            <w:tcW w:w="3030" w:type="dxa"/>
            <w:vAlign w:val="center"/>
          </w:tcPr>
          <w:p w:rsidR="00F777CB" w:rsidRPr="00F777CB" w:rsidRDefault="00F777CB" w:rsidP="00F777CB">
            <w:pPr>
              <w:spacing w:after="0" w:line="360" w:lineRule="auto"/>
              <w:rPr>
                <w:rFonts w:eastAsia="Arial Unicode MS"/>
                <w:color w:val="000000"/>
                <w:highlight w:val="lightGray"/>
              </w:rPr>
            </w:pPr>
            <w:r w:rsidRPr="00F777CB">
              <w:rPr>
                <w:bCs/>
              </w:rPr>
              <w:t>Введение в эффективность ИТ</w:t>
            </w:r>
          </w:p>
        </w:tc>
        <w:tc>
          <w:tcPr>
            <w:tcW w:w="5919" w:type="dxa"/>
            <w:vAlign w:val="center"/>
          </w:tcPr>
          <w:p w:rsidR="00F777CB" w:rsidRPr="00C260D5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F7168">
              <w:rPr>
                <w:b/>
                <w:sz w:val="20"/>
                <w:szCs w:val="20"/>
              </w:rPr>
              <w:t>Тема 1</w:t>
            </w:r>
            <w:r w:rsidRPr="005E6E66">
              <w:rPr>
                <w:sz w:val="20"/>
                <w:szCs w:val="20"/>
              </w:rPr>
              <w:t xml:space="preserve"> «</w:t>
            </w:r>
            <w:r w:rsidRPr="00C260D5">
              <w:rPr>
                <w:bCs/>
                <w:sz w:val="20"/>
                <w:szCs w:val="20"/>
              </w:rPr>
              <w:t>Роль и мест</w:t>
            </w:r>
            <w:r>
              <w:rPr>
                <w:bCs/>
                <w:sz w:val="20"/>
                <w:szCs w:val="20"/>
              </w:rPr>
              <w:t xml:space="preserve">о информационных технологий на </w:t>
            </w:r>
            <w:r w:rsidRPr="00C260D5">
              <w:rPr>
                <w:bCs/>
                <w:sz w:val="20"/>
                <w:szCs w:val="20"/>
              </w:rPr>
              <w:t>предприятии</w:t>
            </w:r>
            <w:r>
              <w:rPr>
                <w:bCs/>
                <w:sz w:val="20"/>
                <w:szCs w:val="20"/>
              </w:rPr>
              <w:t>»</w:t>
            </w:r>
          </w:p>
          <w:p w:rsidR="00F777CB" w:rsidRPr="00C260D5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 xml:space="preserve">Роль информационных технологий </w:t>
            </w:r>
            <w:r>
              <w:rPr>
                <w:bCs/>
                <w:sz w:val="20"/>
                <w:szCs w:val="20"/>
              </w:rPr>
              <w:t xml:space="preserve"> (ИТ) </w:t>
            </w:r>
            <w:r w:rsidRPr="00C260D5">
              <w:rPr>
                <w:bCs/>
                <w:sz w:val="20"/>
                <w:szCs w:val="20"/>
              </w:rPr>
              <w:t xml:space="preserve">в жизнедеятельности предприятия. </w:t>
            </w:r>
          </w:p>
          <w:p w:rsidR="00F777CB" w:rsidRPr="00C260D5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 xml:space="preserve">Понятие эффективности. Подходы к проблеме оценки эффективности ИТ. 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>Эффективность ИТ с точки зрения бизнеса. Влияние ИТ на системные функции предприятия.</w:t>
            </w:r>
          </w:p>
          <w:p w:rsidR="00F777CB" w:rsidRDefault="00F777CB" w:rsidP="00F777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прямого эффекта от применения программных средств вычислительной техники</w:t>
            </w:r>
          </w:p>
          <w:p w:rsidR="00F777CB" w:rsidRDefault="00F777CB" w:rsidP="00F777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ввод данных, формирование аналитических зависимостей, проведение расчетов, анализ результатов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F777CB" w:rsidRPr="00C260D5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F7168">
              <w:rPr>
                <w:b/>
                <w:sz w:val="20"/>
                <w:szCs w:val="20"/>
              </w:rPr>
              <w:t>Тема 2</w:t>
            </w:r>
            <w:r w:rsidRPr="00754704">
              <w:rPr>
                <w:sz w:val="20"/>
                <w:szCs w:val="20"/>
              </w:rPr>
              <w:t xml:space="preserve"> «</w:t>
            </w:r>
            <w:r w:rsidRPr="00C260D5">
              <w:rPr>
                <w:bCs/>
                <w:sz w:val="20"/>
                <w:szCs w:val="20"/>
              </w:rPr>
              <w:t>Бюджетирование ИТ</w:t>
            </w:r>
            <w:r>
              <w:rPr>
                <w:bCs/>
                <w:sz w:val="20"/>
                <w:szCs w:val="20"/>
              </w:rPr>
              <w:t>»</w:t>
            </w:r>
          </w:p>
          <w:p w:rsidR="00F777CB" w:rsidRPr="00C260D5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>Общие принципы финансо</w:t>
            </w:r>
            <w:r>
              <w:rPr>
                <w:bCs/>
                <w:sz w:val="20"/>
                <w:szCs w:val="20"/>
              </w:rPr>
              <w:t xml:space="preserve">вого планирования предприятия. </w:t>
            </w:r>
            <w:r w:rsidRPr="00C260D5">
              <w:rPr>
                <w:bCs/>
                <w:sz w:val="20"/>
                <w:szCs w:val="20"/>
              </w:rPr>
              <w:t xml:space="preserve">Бюджетирование.  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>Финансовая структура компании. Бюджет предприятия. Модели взаимодействия ИТ-службы с бизнесом компании. Два уровня финансового управления ИТ. Структура ИТ-бюджета предприятия. Бюджет службы ИТ. Анализ ИТ-бюджетов отечественных и зарубежных компаний. Философия бюджетирования ИТ. Разработка и обоснование ИТ- бюджета. Учет и амортизация ИТ - активов.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D6E5A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Расчет прямого эффекта от распределенной информационной системы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ввод данных, формирование аналитических зависимостей, проведение расчетов, анализ результатов</w:t>
            </w:r>
          </w:p>
          <w:p w:rsidR="00F777CB" w:rsidRPr="00C260D5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F7168">
              <w:rPr>
                <w:b/>
                <w:sz w:val="20"/>
                <w:szCs w:val="20"/>
              </w:rPr>
              <w:t>Тема 3.</w:t>
            </w:r>
            <w:r w:rsidRPr="00E333E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Основные</w:t>
            </w:r>
            <w:r>
              <w:rPr>
                <w:bCs/>
                <w:sz w:val="20"/>
                <w:szCs w:val="20"/>
              </w:rPr>
              <w:t xml:space="preserve"> понятия оценки</w:t>
            </w:r>
            <w:r w:rsidRPr="00C260D5">
              <w:rPr>
                <w:bCs/>
                <w:sz w:val="20"/>
                <w:szCs w:val="20"/>
              </w:rPr>
              <w:t xml:space="preserve"> эффективности </w:t>
            </w:r>
            <w:r>
              <w:rPr>
                <w:bCs/>
                <w:sz w:val="20"/>
                <w:szCs w:val="20"/>
              </w:rPr>
              <w:t>ИТ»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>Классификация методов оценки эффективности ИТ. Требования к методам оценки эффективности ИТ. Экономические методы оценки эффективности ИТ. Использование подходов инвестиционного анализа к оценке эффективности ИТ</w:t>
            </w:r>
          </w:p>
          <w:p w:rsidR="00F777CB" w:rsidRPr="00F37C4F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Варианты оценки косвенного эффекта от применения ИТ на предприятии</w:t>
            </w:r>
          </w:p>
          <w:p w:rsidR="00F777CB" w:rsidRPr="005A5A53" w:rsidRDefault="00F777CB" w:rsidP="00F777CB">
            <w:pPr>
              <w:spacing w:after="0" w:line="240" w:lineRule="auto"/>
              <w:jc w:val="both"/>
              <w:rPr>
                <w:rFonts w:eastAsia="Arial Unicode MS"/>
                <w:color w:val="000000"/>
                <w:highlight w:val="lightGray"/>
              </w:rPr>
            </w:pPr>
            <w:r>
              <w:rPr>
                <w:sz w:val="20"/>
                <w:szCs w:val="20"/>
              </w:rPr>
              <w:t>Подготовка и ввод данных, формирование аналитических зависимостей, проведение расчетов, анализ результатов</w:t>
            </w:r>
          </w:p>
        </w:tc>
      </w:tr>
      <w:tr w:rsidR="00F777CB" w:rsidRPr="004F1C29" w:rsidTr="00934EA4">
        <w:trPr>
          <w:jc w:val="center"/>
        </w:trPr>
        <w:tc>
          <w:tcPr>
            <w:tcW w:w="622" w:type="dxa"/>
            <w:shd w:val="clear" w:color="auto" w:fill="auto"/>
          </w:tcPr>
          <w:p w:rsidR="00F777CB" w:rsidRPr="00C03B20" w:rsidRDefault="00F777CB" w:rsidP="00F777CB">
            <w:pPr>
              <w:spacing w:after="0" w:line="240" w:lineRule="auto"/>
              <w:jc w:val="both"/>
              <w:rPr>
                <w:szCs w:val="24"/>
              </w:rPr>
            </w:pPr>
            <w:r w:rsidRPr="00C03B20">
              <w:rPr>
                <w:szCs w:val="24"/>
              </w:rPr>
              <w:t>2</w:t>
            </w:r>
          </w:p>
        </w:tc>
        <w:tc>
          <w:tcPr>
            <w:tcW w:w="3030" w:type="dxa"/>
            <w:vAlign w:val="center"/>
          </w:tcPr>
          <w:p w:rsidR="00F777CB" w:rsidRPr="00F777CB" w:rsidRDefault="00F777CB" w:rsidP="00F777CB">
            <w:pPr>
              <w:spacing w:after="0" w:line="360" w:lineRule="auto"/>
              <w:rPr>
                <w:rFonts w:eastAsia="Arial Unicode MS"/>
                <w:color w:val="000000"/>
                <w:highlight w:val="lightGray"/>
              </w:rPr>
            </w:pPr>
            <w:r w:rsidRPr="00F777CB">
              <w:rPr>
                <w:bCs/>
                <w:sz w:val="20"/>
                <w:szCs w:val="20"/>
              </w:rPr>
              <w:t>Методы оценки эффективности ИТ</w:t>
            </w:r>
          </w:p>
        </w:tc>
        <w:tc>
          <w:tcPr>
            <w:tcW w:w="5919" w:type="dxa"/>
            <w:vAlign w:val="center"/>
          </w:tcPr>
          <w:p w:rsidR="00F777CB" w:rsidRPr="00C260D5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248CC">
              <w:rPr>
                <w:b/>
                <w:sz w:val="20"/>
                <w:szCs w:val="20"/>
              </w:rPr>
              <w:t>Тема 4.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Основные методы оценки</w:t>
            </w:r>
            <w:r w:rsidRPr="00C260D5">
              <w:rPr>
                <w:bCs/>
                <w:sz w:val="20"/>
                <w:szCs w:val="20"/>
              </w:rPr>
              <w:t xml:space="preserve"> эффективности ИТ</w:t>
            </w:r>
            <w:r>
              <w:rPr>
                <w:bCs/>
                <w:sz w:val="20"/>
                <w:szCs w:val="20"/>
              </w:rPr>
              <w:t>»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>Функционально-стоимостной анализ. Со</w:t>
            </w:r>
            <w:r>
              <w:rPr>
                <w:bCs/>
                <w:sz w:val="20"/>
                <w:szCs w:val="20"/>
              </w:rPr>
              <w:t xml:space="preserve">вокупная стоимость владения ИТ. </w:t>
            </w:r>
            <w:r w:rsidRPr="00C260D5">
              <w:rPr>
                <w:bCs/>
                <w:sz w:val="20"/>
                <w:szCs w:val="20"/>
              </w:rPr>
              <w:t xml:space="preserve">Оценка совокупной стоимости владения информационной системы. Учет затрат по видам деятельности в процессах модели </w:t>
            </w:r>
            <w:r w:rsidRPr="00C260D5">
              <w:rPr>
                <w:bCs/>
                <w:sz w:val="20"/>
                <w:szCs w:val="20"/>
                <w:lang w:val="en-US"/>
              </w:rPr>
              <w:t>ITSM</w:t>
            </w:r>
            <w:r w:rsidRPr="00C260D5">
              <w:rPr>
                <w:bCs/>
                <w:sz w:val="20"/>
                <w:szCs w:val="20"/>
              </w:rPr>
              <w:t xml:space="preserve">. Совокупная стоимость владения сервисом. Совокупная стоимость владения ИТ-решения.Количественные методы оценки эффективности ИТ: </w:t>
            </w:r>
            <w:r w:rsidRPr="00C260D5">
              <w:rPr>
                <w:bCs/>
                <w:sz w:val="20"/>
                <w:szCs w:val="20"/>
                <w:lang w:val="en-US"/>
              </w:rPr>
              <w:t>TVO</w:t>
            </w:r>
            <w:r w:rsidRPr="00C260D5">
              <w:rPr>
                <w:bCs/>
                <w:sz w:val="20"/>
                <w:szCs w:val="20"/>
              </w:rPr>
              <w:t xml:space="preserve">, </w:t>
            </w:r>
            <w:r w:rsidRPr="00C260D5">
              <w:rPr>
                <w:bCs/>
                <w:sz w:val="20"/>
                <w:szCs w:val="20"/>
                <w:lang w:val="en-US"/>
              </w:rPr>
              <w:t>CBA</w:t>
            </w:r>
            <w:r w:rsidRPr="00C260D5">
              <w:rPr>
                <w:bCs/>
                <w:sz w:val="20"/>
                <w:szCs w:val="20"/>
              </w:rPr>
              <w:t xml:space="preserve">, система сбалансированных показателей. Вероятностные методы оценки эффективности ИТ. Метод реальных опционов. Оценка эффективности деятельности службы </w:t>
            </w:r>
            <w:r w:rsidRPr="00C260D5">
              <w:rPr>
                <w:bCs/>
                <w:sz w:val="20"/>
                <w:szCs w:val="20"/>
              </w:rPr>
              <w:lastRenderedPageBreak/>
              <w:t>ИТ предприятия.Оценка эффективности ИТ-проектов.</w:t>
            </w:r>
          </w:p>
          <w:p w:rsidR="00F777CB" w:rsidRPr="00835989" w:rsidRDefault="00F777CB" w:rsidP="00F777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</w:t>
            </w:r>
            <w:r w:rsidRPr="00835989">
              <w:rPr>
                <w:sz w:val="20"/>
                <w:szCs w:val="20"/>
              </w:rPr>
              <w:t xml:space="preserve"> инвестиционного И</w:t>
            </w:r>
            <w:r>
              <w:rPr>
                <w:sz w:val="20"/>
                <w:szCs w:val="20"/>
              </w:rPr>
              <w:t>Т</w:t>
            </w:r>
            <w:r w:rsidRPr="00835989">
              <w:rPr>
                <w:sz w:val="20"/>
                <w:szCs w:val="20"/>
              </w:rPr>
              <w:t xml:space="preserve">-проекта предприятия </w:t>
            </w:r>
          </w:p>
          <w:p w:rsidR="00F777CB" w:rsidRPr="00835989" w:rsidRDefault="00F777CB" w:rsidP="00F777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35989">
              <w:rPr>
                <w:sz w:val="20"/>
                <w:szCs w:val="20"/>
              </w:rPr>
              <w:t>бщее описание проекта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>описание компании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>описание окружения проекта (валюта, налоги, инфляция)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>формирование инвестиционного плана (клалендарный план, активы, ресурсы)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>формирование опе</w:t>
            </w:r>
            <w:r>
              <w:rPr>
                <w:sz w:val="20"/>
                <w:szCs w:val="20"/>
              </w:rPr>
              <w:t xml:space="preserve">рационного плана (производство, </w:t>
            </w:r>
            <w:r w:rsidRPr="00835989">
              <w:rPr>
                <w:sz w:val="20"/>
                <w:szCs w:val="20"/>
              </w:rPr>
              <w:t>сбыт, материалы и комплектующие, персонал, общие издержки)</w:t>
            </w:r>
            <w:r>
              <w:rPr>
                <w:sz w:val="20"/>
                <w:szCs w:val="20"/>
              </w:rPr>
              <w:t xml:space="preserve">,  </w:t>
            </w:r>
            <w:r w:rsidRPr="00835989">
              <w:rPr>
                <w:sz w:val="20"/>
                <w:szCs w:val="20"/>
              </w:rPr>
              <w:t>финансирование проекта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>формирование результатов (прибыль и убытки, кэш-фло, баланс и др.)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эффективности </w:t>
            </w:r>
            <w:r w:rsidRPr="00835989">
              <w:rPr>
                <w:sz w:val="20"/>
                <w:szCs w:val="20"/>
              </w:rPr>
              <w:t>проекта (финансовые показатели, эффективность инвестиций, доходы участников, анализ безубыточности и пр.)</w:t>
            </w:r>
            <w:r>
              <w:rPr>
                <w:sz w:val="20"/>
                <w:szCs w:val="20"/>
              </w:rPr>
              <w:t>, формулировка результатов</w:t>
            </w:r>
          </w:p>
          <w:p w:rsidR="00F777CB" w:rsidRPr="00B248CC" w:rsidRDefault="00F777CB" w:rsidP="00F777CB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B248CC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Тема 5. </w:t>
            </w:r>
            <w:r w:rsidRPr="00B248CC">
              <w:rPr>
                <w:rFonts w:ascii="Times New Roman" w:hAnsi="Times New Roman" w:cs="Times New Roman"/>
                <w:b w:val="0"/>
                <w:i w:val="0"/>
                <w:iCs w:val="0"/>
                <w:sz w:val="20"/>
                <w:szCs w:val="20"/>
              </w:rPr>
              <w:t>«</w:t>
            </w:r>
            <w:r w:rsidRPr="00B248C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Оценка эффективности работы ИТ-службы предприятия»</w:t>
            </w:r>
          </w:p>
          <w:p w:rsidR="00F777CB" w:rsidRDefault="00F777CB" w:rsidP="00F777C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260D5">
              <w:rPr>
                <w:bCs/>
                <w:sz w:val="20"/>
                <w:szCs w:val="20"/>
              </w:rPr>
              <w:t>Роль и место ИТ-службы на предприятии. Основные задачи ИТ-службу. Типовые структуры ИТ-службы. Основные бизнес-процессы ИТ-службы. Ключевые показатели деятельности ИТ-службы. Критерии оценки деятельности сотрудников ИТ-службы.</w:t>
            </w:r>
          </w:p>
          <w:p w:rsidR="00F777CB" w:rsidRDefault="00F777CB" w:rsidP="00F777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r w:rsidRPr="00270719">
              <w:rPr>
                <w:bCs/>
                <w:sz w:val="20"/>
                <w:szCs w:val="20"/>
              </w:rPr>
              <w:t>эффективности работы ИТ-службы предприятия</w:t>
            </w:r>
          </w:p>
          <w:p w:rsidR="00F777CB" w:rsidRPr="005A5A53" w:rsidRDefault="00F777CB" w:rsidP="00F777CB">
            <w:pPr>
              <w:spacing w:after="0" w:line="240" w:lineRule="auto"/>
              <w:jc w:val="both"/>
              <w:rPr>
                <w:b/>
                <w:highlight w:val="lightGray"/>
              </w:rPr>
            </w:pPr>
            <w:r>
              <w:rPr>
                <w:sz w:val="20"/>
                <w:szCs w:val="20"/>
              </w:rPr>
              <w:t>О</w:t>
            </w:r>
            <w:r w:rsidRPr="00835989">
              <w:rPr>
                <w:sz w:val="20"/>
                <w:szCs w:val="20"/>
              </w:rPr>
              <w:t>бщее описание компании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 xml:space="preserve">описание </w:t>
            </w:r>
            <w:r w:rsidRPr="00270719">
              <w:rPr>
                <w:bCs/>
                <w:sz w:val="20"/>
                <w:szCs w:val="20"/>
              </w:rPr>
              <w:t>ИТ-службы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 xml:space="preserve">плана деятельности </w:t>
            </w:r>
            <w:r w:rsidRPr="00270719">
              <w:rPr>
                <w:bCs/>
                <w:sz w:val="20"/>
                <w:szCs w:val="20"/>
              </w:rPr>
              <w:t>ИТ-службы</w:t>
            </w:r>
            <w:r>
              <w:rPr>
                <w:sz w:val="20"/>
                <w:szCs w:val="20"/>
              </w:rPr>
              <w:t xml:space="preserve">,  </w:t>
            </w:r>
            <w:r w:rsidRPr="00835989">
              <w:rPr>
                <w:sz w:val="20"/>
                <w:szCs w:val="20"/>
              </w:rPr>
              <w:t>финансирование</w:t>
            </w:r>
            <w:r w:rsidRPr="00270719">
              <w:rPr>
                <w:bCs/>
                <w:sz w:val="20"/>
                <w:szCs w:val="20"/>
              </w:rPr>
              <w:t>ИТ-службы</w:t>
            </w:r>
            <w:r>
              <w:rPr>
                <w:sz w:val="20"/>
                <w:szCs w:val="20"/>
              </w:rPr>
              <w:t xml:space="preserve">, расчет и </w:t>
            </w:r>
            <w:r w:rsidRPr="00835989">
              <w:rPr>
                <w:sz w:val="20"/>
                <w:szCs w:val="20"/>
              </w:rPr>
              <w:t>формирование результатов (прибыль и убытки, кэш-фло, баланс и др.)</w:t>
            </w:r>
            <w:r>
              <w:rPr>
                <w:sz w:val="20"/>
                <w:szCs w:val="20"/>
              </w:rPr>
              <w:t xml:space="preserve">, </w:t>
            </w:r>
            <w:r w:rsidRPr="00835989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эффективности деятельности </w:t>
            </w:r>
            <w:r w:rsidRPr="00270719">
              <w:rPr>
                <w:bCs/>
                <w:sz w:val="20"/>
                <w:szCs w:val="20"/>
              </w:rPr>
              <w:t>ИТ-службы</w:t>
            </w:r>
            <w:r>
              <w:rPr>
                <w:sz w:val="20"/>
                <w:szCs w:val="20"/>
              </w:rPr>
              <w:t xml:space="preserve">, формулировка результатов эффективности деятельности </w:t>
            </w:r>
            <w:r w:rsidRPr="00270719">
              <w:rPr>
                <w:bCs/>
                <w:sz w:val="20"/>
                <w:szCs w:val="20"/>
              </w:rPr>
              <w:t>ИТ-службы</w:t>
            </w:r>
          </w:p>
        </w:tc>
      </w:tr>
    </w:tbl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44D05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504CC" w:rsidRPr="007504CC" w:rsidTr="00110DB0">
        <w:trPr>
          <w:jc w:val="center"/>
        </w:trPr>
        <w:tc>
          <w:tcPr>
            <w:tcW w:w="628" w:type="dxa"/>
            <w:vAlign w:val="center"/>
          </w:tcPr>
          <w:p w:rsidR="007504CC" w:rsidRPr="007504CC" w:rsidRDefault="007504CC" w:rsidP="007504C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04C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7504CC" w:rsidRPr="007504CC" w:rsidRDefault="007504CC" w:rsidP="007504C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04CC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504C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504C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504C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7504CC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504CC" w:rsidRPr="007504CC" w:rsidTr="00110DB0">
        <w:trPr>
          <w:jc w:val="center"/>
        </w:trPr>
        <w:tc>
          <w:tcPr>
            <w:tcW w:w="628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7504CC">
              <w:rPr>
                <w:rFonts w:eastAsia="Calibri" w:cs="Times New Roman"/>
                <w:sz w:val="28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504CC" w:rsidRPr="007504CC" w:rsidRDefault="007504CC" w:rsidP="007504CC">
            <w:pPr>
              <w:spacing w:after="0" w:line="36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  <w:highlight w:val="lightGray"/>
              </w:rPr>
            </w:pPr>
            <w:r w:rsidRPr="007504CC">
              <w:rPr>
                <w:rFonts w:eastAsia="Calibri" w:cs="Times New Roman"/>
                <w:bCs/>
                <w:sz w:val="28"/>
                <w:szCs w:val="24"/>
              </w:rPr>
              <w:t>Введение в эффективность ИТ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7504CC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504CC"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7504CC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504CC">
              <w:rPr>
                <w:rFonts w:eastAsia="Calibri" w:cs="Times New Roman"/>
                <w:sz w:val="28"/>
                <w:szCs w:val="28"/>
              </w:rPr>
              <w:t>37</w:t>
            </w:r>
          </w:p>
        </w:tc>
      </w:tr>
      <w:tr w:rsidR="007504CC" w:rsidRPr="007504CC" w:rsidTr="00110DB0">
        <w:trPr>
          <w:jc w:val="center"/>
        </w:trPr>
        <w:tc>
          <w:tcPr>
            <w:tcW w:w="628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4"/>
              </w:rPr>
            </w:pPr>
            <w:r w:rsidRPr="007504CC">
              <w:rPr>
                <w:rFonts w:eastAsia="Calibri" w:cs="Times New Roman"/>
                <w:sz w:val="28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504CC" w:rsidRPr="007504CC" w:rsidRDefault="007504CC" w:rsidP="007504CC">
            <w:pPr>
              <w:spacing w:after="0" w:line="360" w:lineRule="auto"/>
              <w:jc w:val="both"/>
              <w:rPr>
                <w:rFonts w:eastAsia="Arial Unicode MS" w:cs="Times New Roman"/>
                <w:color w:val="000000"/>
                <w:sz w:val="28"/>
                <w:szCs w:val="24"/>
                <w:highlight w:val="lightGray"/>
              </w:rPr>
            </w:pPr>
            <w:r w:rsidRPr="007504CC">
              <w:rPr>
                <w:rFonts w:eastAsia="Calibri" w:cs="Times New Roman"/>
                <w:bCs/>
                <w:sz w:val="28"/>
                <w:szCs w:val="24"/>
              </w:rPr>
              <w:t>Методы оценки эффективности ИТ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7504CC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504CC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8"/>
                <w:szCs w:val="24"/>
              </w:rPr>
            </w:pPr>
            <w:r w:rsidRPr="007504CC">
              <w:rPr>
                <w:rFonts w:eastAsia="Arial Unicode MS" w:cs="Times New Roman"/>
                <w:color w:val="000000"/>
                <w:sz w:val="2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504CC">
              <w:rPr>
                <w:rFonts w:eastAsia="Calibri" w:cs="Times New Roman"/>
                <w:sz w:val="28"/>
                <w:szCs w:val="28"/>
              </w:rPr>
              <w:t>30</w:t>
            </w:r>
          </w:p>
        </w:tc>
      </w:tr>
      <w:tr w:rsidR="007504CC" w:rsidRPr="007504CC" w:rsidTr="00110DB0">
        <w:trPr>
          <w:jc w:val="center"/>
        </w:trPr>
        <w:tc>
          <w:tcPr>
            <w:tcW w:w="5524" w:type="dxa"/>
            <w:gridSpan w:val="2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504CC" w:rsidRPr="007504CC" w:rsidRDefault="007504CC" w:rsidP="007504C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04CC">
              <w:rPr>
                <w:rFonts w:eastAsia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Pr="00104973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104973" w:rsidTr="000530EC">
        <w:trPr>
          <w:jc w:val="center"/>
        </w:trPr>
        <w:tc>
          <w:tcPr>
            <w:tcW w:w="6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671AD0" w:rsidRPr="004F1C29" w:rsidTr="00A07270">
        <w:trPr>
          <w:jc w:val="center"/>
        </w:trPr>
        <w:tc>
          <w:tcPr>
            <w:tcW w:w="630" w:type="dxa"/>
            <w:vAlign w:val="center"/>
          </w:tcPr>
          <w:p w:rsidR="00671AD0" w:rsidRPr="00C03B20" w:rsidRDefault="00671AD0" w:rsidP="00671AD0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671AD0" w:rsidRPr="00F777CB" w:rsidRDefault="00671AD0" w:rsidP="00671AD0">
            <w:pPr>
              <w:spacing w:after="0" w:line="360" w:lineRule="auto"/>
              <w:rPr>
                <w:rFonts w:eastAsia="Arial Unicode MS"/>
                <w:color w:val="000000"/>
                <w:szCs w:val="24"/>
                <w:highlight w:val="lightGray"/>
              </w:rPr>
            </w:pPr>
            <w:r w:rsidRPr="00F777CB">
              <w:rPr>
                <w:bCs/>
                <w:szCs w:val="24"/>
              </w:rPr>
              <w:t>Введение в эффективность ИТ</w:t>
            </w:r>
          </w:p>
        </w:tc>
        <w:tc>
          <w:tcPr>
            <w:tcW w:w="5544" w:type="dxa"/>
          </w:tcPr>
          <w:p w:rsidR="00671AD0" w:rsidRPr="004F1C29" w:rsidRDefault="00293BFA" w:rsidP="00671AD0">
            <w:pPr>
              <w:spacing w:after="0" w:line="240" w:lineRule="auto"/>
              <w:rPr>
                <w:rFonts w:eastAsia="Times New Roman" w:cs="Times New Roman"/>
                <w:bCs/>
                <w:szCs w:val="24"/>
                <w:highlight w:val="magenta"/>
                <w:lang w:eastAsia="ru-RU"/>
              </w:rPr>
            </w:pPr>
            <w:r w:rsidRPr="00293BFA">
              <w:rPr>
                <w:rFonts w:eastAsia="Times New Roman" w:cs="Times New Roman"/>
                <w:bCs/>
                <w:szCs w:val="24"/>
                <w:lang w:eastAsia="ru-RU"/>
              </w:rPr>
              <w:t>Седышев, В.В. Информационные технологии в профессиональной деятельности. [Электронный ресурс] — Электрон.дан. — М. : УМЦ ЖДТ, 2013. — 262 с. — Режим доступа: http://e.lanbook.com/book/59195 — Загл. с экрана.</w:t>
            </w:r>
          </w:p>
        </w:tc>
      </w:tr>
      <w:tr w:rsidR="00671AD0" w:rsidRPr="004F1C29" w:rsidTr="00A07270">
        <w:trPr>
          <w:jc w:val="center"/>
        </w:trPr>
        <w:tc>
          <w:tcPr>
            <w:tcW w:w="630" w:type="dxa"/>
            <w:vAlign w:val="center"/>
          </w:tcPr>
          <w:p w:rsidR="00671AD0" w:rsidRPr="00C03B20" w:rsidRDefault="00671AD0" w:rsidP="00671AD0">
            <w:pPr>
              <w:spacing w:after="0" w:line="240" w:lineRule="auto"/>
              <w:jc w:val="center"/>
              <w:rPr>
                <w:szCs w:val="24"/>
              </w:rPr>
            </w:pPr>
            <w:r w:rsidRPr="00C03B20">
              <w:rPr>
                <w:szCs w:val="24"/>
              </w:rPr>
              <w:t>2</w:t>
            </w:r>
          </w:p>
        </w:tc>
        <w:tc>
          <w:tcPr>
            <w:tcW w:w="3177" w:type="dxa"/>
            <w:vAlign w:val="center"/>
          </w:tcPr>
          <w:p w:rsidR="00671AD0" w:rsidRPr="00F777CB" w:rsidRDefault="00671AD0" w:rsidP="00671AD0">
            <w:pPr>
              <w:spacing w:after="0" w:line="360" w:lineRule="auto"/>
              <w:rPr>
                <w:rFonts w:eastAsia="Arial Unicode MS"/>
                <w:color w:val="000000"/>
                <w:szCs w:val="24"/>
                <w:highlight w:val="lightGray"/>
              </w:rPr>
            </w:pPr>
            <w:r w:rsidRPr="00F777CB">
              <w:rPr>
                <w:bCs/>
                <w:szCs w:val="24"/>
              </w:rPr>
              <w:t>Методы оценки эффективности ИТ</w:t>
            </w:r>
          </w:p>
        </w:tc>
        <w:tc>
          <w:tcPr>
            <w:tcW w:w="5544" w:type="dxa"/>
          </w:tcPr>
          <w:p w:rsidR="00671AD0" w:rsidRDefault="00293BFA" w:rsidP="00671AD0">
            <w:pPr>
              <w:spacing w:after="0" w:line="240" w:lineRule="auto"/>
            </w:pPr>
            <w:r w:rsidRPr="00293BFA">
              <w:rPr>
                <w:rFonts w:eastAsia="Times New Roman" w:cs="Times New Roman"/>
                <w:bCs/>
                <w:szCs w:val="24"/>
                <w:lang w:eastAsia="ru-RU"/>
              </w:rPr>
              <w:t>Седышев, В.В. Информационные технологии в профессиональной деятельности. [Электронный ресурс] — Электрон.дан. — М. : УМЦ ЖДТ, 2013. — 262 с. — Режим доступа: http://e.lanbook.com/book/59195 — Загл. с экрана.</w:t>
            </w:r>
          </w:p>
        </w:tc>
      </w:tr>
    </w:tbl>
    <w:p w:rsidR="00923CEA" w:rsidRDefault="00923CE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E4FE1" w:rsidRDefault="00AE4FE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E4FE1" w:rsidRPr="00104973" w:rsidRDefault="00AE4FE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23CEA" w:rsidRDefault="00923CE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23CEA" w:rsidRPr="00104973" w:rsidRDefault="00923CEA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23CEA" w:rsidRDefault="00923CEA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293BFA" w:rsidRPr="00293BFA">
        <w:rPr>
          <w:rFonts w:eastAsia="Times New Roman" w:cs="Times New Roman"/>
          <w:bCs/>
          <w:sz w:val="28"/>
          <w:szCs w:val="28"/>
          <w:lang w:eastAsia="ru-RU"/>
        </w:rPr>
        <w:t>Седышев, В.В. Информационные технологии в профессиональной деятельности. [Электронный ресурс] — Электрон.дан. — М. : УМЦ ЖДТ, 2013. — 262 с. — Режим доступа: http://e.lanbook.com/book/59195 — Загл. с экрана.</w:t>
      </w:r>
      <w:r w:rsidRPr="00923CEA">
        <w:rPr>
          <w:rFonts w:eastAsia="Times New Roman" w:cs="Times New Roman"/>
          <w:bCs/>
          <w:sz w:val="28"/>
          <w:szCs w:val="28"/>
          <w:lang w:eastAsia="ru-RU"/>
        </w:rPr>
        <w:t>а.</w:t>
      </w:r>
    </w:p>
    <w:p w:rsidR="000530EC" w:rsidRPr="00104973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BF7667" w:rsidRDefault="00363BC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293BFA" w:rsidRPr="00293BFA">
        <w:rPr>
          <w:rFonts w:eastAsia="Times New Roman" w:cs="Times New Roman"/>
          <w:bCs/>
          <w:sz w:val="28"/>
          <w:szCs w:val="28"/>
          <w:lang w:eastAsia="ru-RU"/>
        </w:rPr>
        <w:t>Соколов, Н.Е. Рынки информационных и коммуникационных технологий и организация продаж. [Электронный ресурс] — Электрон.дан. — СПб. : ПГУПС, 2016. — 124 с. — Режим доступа: http://e.lanbook.com/book/91097 — Загл. с экрана.</w:t>
      </w:r>
      <w:r w:rsidRPr="00363BC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363BC6" w:rsidRPr="00104973" w:rsidRDefault="00363BC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03B20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8.3 Перечень нормативно-правовой документации, необходимой для </w:t>
      </w:r>
      <w:r w:rsidRPr="00C03B20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03B20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921F6" w:rsidRPr="004A289B" w:rsidRDefault="00A921F6" w:rsidP="00A921F6">
      <w:pPr>
        <w:spacing w:after="0" w:line="240" w:lineRule="auto"/>
        <w:ind w:firstLine="709"/>
        <w:rPr>
          <w:bCs/>
          <w:sz w:val="28"/>
          <w:szCs w:val="28"/>
          <w:highlight w:val="lightGray"/>
        </w:rPr>
      </w:pPr>
      <w:r>
        <w:rPr>
          <w:bCs/>
          <w:sz w:val="28"/>
          <w:szCs w:val="28"/>
        </w:rPr>
        <w:t>1</w:t>
      </w:r>
      <w:r w:rsidRPr="004A289B">
        <w:rPr>
          <w:bCs/>
          <w:sz w:val="28"/>
          <w:szCs w:val="28"/>
        </w:rPr>
        <w:t>. Сизов А.В. Принципы и методы оценки эффективности ИТ. – М.: ООО Оверлей, 2005. – 321 с.</w:t>
      </w:r>
    </w:p>
    <w:p w:rsidR="00A921F6" w:rsidRDefault="00A921F6" w:rsidP="00A921F6">
      <w:pPr>
        <w:spacing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4A289B">
        <w:rPr>
          <w:bCs/>
          <w:sz w:val="28"/>
          <w:szCs w:val="28"/>
        </w:rPr>
        <w:t xml:space="preserve">. </w:t>
      </w:r>
      <w:r w:rsidRPr="004A289B">
        <w:rPr>
          <w:sz w:val="28"/>
          <w:szCs w:val="28"/>
        </w:rPr>
        <w:t xml:space="preserve">Технология анализа данных: </w:t>
      </w:r>
      <w:r w:rsidRPr="004A289B">
        <w:rPr>
          <w:i/>
          <w:iCs/>
          <w:sz w:val="28"/>
          <w:szCs w:val="28"/>
          <w:lang w:val="en-US"/>
        </w:rPr>
        <w:t>DataMining</w:t>
      </w:r>
      <w:r w:rsidRPr="004A289B">
        <w:rPr>
          <w:i/>
          <w:iCs/>
          <w:sz w:val="28"/>
          <w:szCs w:val="28"/>
        </w:rPr>
        <w:t xml:space="preserve">, </w:t>
      </w:r>
      <w:r w:rsidRPr="004A289B">
        <w:rPr>
          <w:i/>
          <w:iCs/>
          <w:sz w:val="28"/>
          <w:szCs w:val="28"/>
          <w:lang w:val="en-US"/>
        </w:rPr>
        <w:t>VisualMining</w:t>
      </w:r>
      <w:r w:rsidRPr="004A289B">
        <w:rPr>
          <w:i/>
          <w:iCs/>
          <w:sz w:val="28"/>
          <w:szCs w:val="28"/>
        </w:rPr>
        <w:t xml:space="preserve">, </w:t>
      </w:r>
      <w:r w:rsidRPr="004A289B">
        <w:rPr>
          <w:i/>
          <w:iCs/>
          <w:sz w:val="28"/>
          <w:szCs w:val="28"/>
          <w:lang w:val="en-US"/>
        </w:rPr>
        <w:t>TextMining</w:t>
      </w:r>
      <w:r w:rsidRPr="004A289B">
        <w:rPr>
          <w:i/>
          <w:iCs/>
          <w:sz w:val="28"/>
          <w:szCs w:val="28"/>
        </w:rPr>
        <w:t xml:space="preserve">, </w:t>
      </w:r>
      <w:r w:rsidRPr="004A289B">
        <w:rPr>
          <w:i/>
          <w:iCs/>
          <w:sz w:val="28"/>
          <w:szCs w:val="28"/>
          <w:lang w:val="en-US"/>
        </w:rPr>
        <w:t>OLAP</w:t>
      </w:r>
      <w:r w:rsidRPr="004A289B">
        <w:rPr>
          <w:sz w:val="28"/>
          <w:szCs w:val="28"/>
        </w:rPr>
        <w:t xml:space="preserve"> / А.А. Барсегян, М.С. Куприянов, В.В. Степаненко, И.И. Холод. – 2-е изд., перераб. и доп. – СПб.: БХВ-Петербург, 2007. - 547 с.</w:t>
      </w:r>
    </w:p>
    <w:p w:rsidR="00A921F6" w:rsidRPr="004A289B" w:rsidRDefault="00A921F6" w:rsidP="00A921F6">
      <w:pPr>
        <w:spacing w:after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4A289B">
        <w:rPr>
          <w:bCs/>
          <w:sz w:val="28"/>
          <w:szCs w:val="28"/>
        </w:rPr>
        <w:t>Хруцкий В.Е. , Гамаюнов В.В. Внутрифирменное бюджетирование.- М., Финансы и статистика, 2006. - 278 с.</w:t>
      </w:r>
    </w:p>
    <w:p w:rsidR="00AC5F41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E4FE1" w:rsidRDefault="00AE4FE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AE4FE1" w:rsidRDefault="00AE4FE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A921F6" w:rsidRPr="00104973" w:rsidRDefault="00A921F6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504CC" w:rsidRDefault="007504CC" w:rsidP="007504CC">
      <w:pPr>
        <w:numPr>
          <w:ilvl w:val="0"/>
          <w:numId w:val="5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7504CC" w:rsidRDefault="007504CC" w:rsidP="007504CC">
      <w:pPr>
        <w:numPr>
          <w:ilvl w:val="0"/>
          <w:numId w:val="5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7504CC" w:rsidRDefault="007504CC" w:rsidP="007504CC">
      <w:pPr>
        <w:numPr>
          <w:ilvl w:val="0"/>
          <w:numId w:val="5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7504CC" w:rsidRPr="006845C4" w:rsidRDefault="007504CC" w:rsidP="007504CC">
      <w:pPr>
        <w:numPr>
          <w:ilvl w:val="0"/>
          <w:numId w:val="5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 xml:space="preserve">Электронно-библиотечная система ibooks.ru («Айбукс»).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7504CC" w:rsidRDefault="007504CC" w:rsidP="007504CC">
      <w:pPr>
        <w:numPr>
          <w:ilvl w:val="0"/>
          <w:numId w:val="5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7504CC" w:rsidRPr="00545B73" w:rsidRDefault="007504CC" w:rsidP="007504CC">
      <w:pPr>
        <w:numPr>
          <w:ilvl w:val="0"/>
          <w:numId w:val="5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3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104973" w:rsidRPr="00AE4FE1" w:rsidRDefault="00104973" w:rsidP="00C03B2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E4FE1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A050B9" w:rsidRDefault="00A050B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sz w:val="20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F75C50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F75C50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F75C50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7E03" w:rsidRDefault="003E7E0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7E03" w:rsidRDefault="003E7E0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7E03" w:rsidRDefault="003E7E0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7E03" w:rsidRDefault="003E7E0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E7E03" w:rsidRDefault="003E7E0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E7E03" w:rsidRDefault="003E7E0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64A8F" w:rsidRDefault="00164A8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504CC" w:rsidRPr="00433E57" w:rsidRDefault="007504CC" w:rsidP="007504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504CC" w:rsidRPr="00433E57" w:rsidRDefault="007504CC" w:rsidP="007504C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4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7504CC" w:rsidRPr="00605107" w:rsidRDefault="007504CC" w:rsidP="007504C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>Интернет-сервисы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504CC" w:rsidRPr="00605107" w:rsidRDefault="007504CC" w:rsidP="007504C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Windows; MS Office; Антивирус Касперский.</w:t>
      </w:r>
    </w:p>
    <w:p w:rsidR="00740AC8" w:rsidRDefault="00740AC8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64A8F" w:rsidRDefault="00164A8F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104973" w:rsidRPr="00AE4FE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38.03.</w:t>
      </w:r>
      <w:r w:rsidR="00740AC8" w:rsidRPr="00AE4FE1">
        <w:rPr>
          <w:rFonts w:eastAsia="Times New Roman" w:cs="Times New Roman"/>
          <w:bCs/>
          <w:sz w:val="28"/>
          <w:szCs w:val="20"/>
          <w:lang w:eastAsia="ru-RU"/>
        </w:rPr>
        <w:t>05</w:t>
      </w:r>
      <w:r w:rsidRPr="00AE4FE1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 действующим санитарным и противопожарным нормам и правилам.</w:t>
      </w:r>
    </w:p>
    <w:p w:rsidR="00AE4FE1" w:rsidRPr="00AE4FE1" w:rsidRDefault="00AE4FE1" w:rsidP="00AE4FE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E4FE1">
        <w:rPr>
          <w:bCs/>
          <w:sz w:val="28"/>
          <w:szCs w:val="28"/>
        </w:rPr>
        <w:t>Она содержит специальные помещения -  учебные аудитории для проведения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AE4FE1" w:rsidRPr="00AE4FE1" w:rsidRDefault="00AE4FE1" w:rsidP="00AE4FE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E4FE1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363BC6" w:rsidRDefault="00AE4FE1" w:rsidP="00AE4FE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AE4FE1">
        <w:rPr>
          <w:bCs/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Pr="00AE4FE1">
        <w:rPr>
          <w:bCs/>
          <w:sz w:val="28"/>
          <w:szCs w:val="28"/>
        </w:rPr>
        <w:lastRenderedPageBreak/>
        <w:t>обеспечением доступа в электронную информационно-образовательную среду организации.</w:t>
      </w:r>
    </w:p>
    <w:p w:rsidR="00AE4FE1" w:rsidRPr="00AE4FE1" w:rsidRDefault="00A04263" w:rsidP="00AE4FE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FDBFAE" wp14:editId="08AF4244">
            <wp:simplePos x="0" y="0"/>
            <wp:positionH relativeFrom="column">
              <wp:posOffset>-944245</wp:posOffset>
            </wp:positionH>
            <wp:positionV relativeFrom="paragraph">
              <wp:posOffset>-1128748</wp:posOffset>
            </wp:positionV>
            <wp:extent cx="7281333" cy="10007843"/>
            <wp:effectExtent l="0" t="0" r="0" b="0"/>
            <wp:wrapNone/>
            <wp:docPr id="1" name="Рисунок 1" descr="C:\Users\class\Desktop\Сканированные анноатации\Scan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333" cy="1000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53"/>
        <w:gridCol w:w="1896"/>
        <w:gridCol w:w="3206"/>
      </w:tblGrid>
      <w:tr w:rsidR="00104973" w:rsidRPr="007D4FA1" w:rsidTr="00164A8F">
        <w:tc>
          <w:tcPr>
            <w:tcW w:w="4253" w:type="dxa"/>
          </w:tcPr>
          <w:p w:rsidR="00104973" w:rsidRPr="00104973" w:rsidRDefault="00104973" w:rsidP="00164A8F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164A8F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896" w:type="dxa"/>
            <w:vAlign w:val="bottom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  <w:vAlign w:val="bottom"/>
          </w:tcPr>
          <w:p w:rsidR="00104973" w:rsidRPr="00164A8F" w:rsidRDefault="00164A8F" w:rsidP="00164A8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104973" w:rsidRPr="00104973" w:rsidTr="00164A8F">
        <w:tc>
          <w:tcPr>
            <w:tcW w:w="4253" w:type="dxa"/>
          </w:tcPr>
          <w:p w:rsidR="00104973" w:rsidRPr="00104973" w:rsidRDefault="007504CC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6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8E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CBA"/>
    <w:multiLevelType w:val="hybridMultilevel"/>
    <w:tmpl w:val="441EA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DCE"/>
    <w:multiLevelType w:val="hybridMultilevel"/>
    <w:tmpl w:val="89448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C22"/>
    <w:multiLevelType w:val="hybridMultilevel"/>
    <w:tmpl w:val="729E7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0CC4"/>
    <w:multiLevelType w:val="hybridMultilevel"/>
    <w:tmpl w:val="D8222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D2D33"/>
    <w:multiLevelType w:val="hybridMultilevel"/>
    <w:tmpl w:val="52BA33F2"/>
    <w:lvl w:ilvl="0" w:tplc="FA7E60D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70DAE"/>
    <w:multiLevelType w:val="hybridMultilevel"/>
    <w:tmpl w:val="B2366D92"/>
    <w:lvl w:ilvl="0" w:tplc="FE1065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F56"/>
    <w:multiLevelType w:val="hybridMultilevel"/>
    <w:tmpl w:val="4378B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17752"/>
    <w:multiLevelType w:val="hybridMultilevel"/>
    <w:tmpl w:val="98765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4EF3AB9"/>
    <w:multiLevelType w:val="hybridMultilevel"/>
    <w:tmpl w:val="09A8BFA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6EB7541"/>
    <w:multiLevelType w:val="hybridMultilevel"/>
    <w:tmpl w:val="08A4B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010C"/>
    <w:multiLevelType w:val="hybridMultilevel"/>
    <w:tmpl w:val="C8F60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02F43"/>
    <w:multiLevelType w:val="hybridMultilevel"/>
    <w:tmpl w:val="AA54C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E60B6"/>
    <w:multiLevelType w:val="hybridMultilevel"/>
    <w:tmpl w:val="EBE6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D6F8A"/>
    <w:multiLevelType w:val="hybridMultilevel"/>
    <w:tmpl w:val="7EAAD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D0551D"/>
    <w:multiLevelType w:val="singleLevel"/>
    <w:tmpl w:val="654207D2"/>
    <w:lvl w:ilvl="0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</w:abstractNum>
  <w:abstractNum w:abstractNumId="18">
    <w:nsid w:val="25D3556A"/>
    <w:multiLevelType w:val="hybridMultilevel"/>
    <w:tmpl w:val="3B1CEA20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6025880"/>
    <w:multiLevelType w:val="hybridMultilevel"/>
    <w:tmpl w:val="49D61800"/>
    <w:lvl w:ilvl="0" w:tplc="FF64372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2A6941A9"/>
    <w:multiLevelType w:val="hybridMultilevel"/>
    <w:tmpl w:val="674C3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47463"/>
    <w:multiLevelType w:val="singleLevel"/>
    <w:tmpl w:val="02BAF4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5414A2C"/>
    <w:multiLevelType w:val="hybridMultilevel"/>
    <w:tmpl w:val="876EF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DCB59AF"/>
    <w:multiLevelType w:val="hybridMultilevel"/>
    <w:tmpl w:val="C6A09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03907"/>
    <w:multiLevelType w:val="hybridMultilevel"/>
    <w:tmpl w:val="1DA24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76C66"/>
    <w:multiLevelType w:val="hybridMultilevel"/>
    <w:tmpl w:val="81AE9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6719F0"/>
    <w:multiLevelType w:val="hybridMultilevel"/>
    <w:tmpl w:val="775C9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B70FF"/>
    <w:multiLevelType w:val="hybridMultilevel"/>
    <w:tmpl w:val="721E7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85A5AB3"/>
    <w:multiLevelType w:val="hybridMultilevel"/>
    <w:tmpl w:val="A46C6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F806D6"/>
    <w:multiLevelType w:val="hybridMultilevel"/>
    <w:tmpl w:val="8F9CCAA2"/>
    <w:lvl w:ilvl="0" w:tplc="19CE757C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498376BC"/>
    <w:multiLevelType w:val="hybridMultilevel"/>
    <w:tmpl w:val="D13459F2"/>
    <w:lvl w:ilvl="0" w:tplc="2DAC63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84CD4"/>
    <w:multiLevelType w:val="hybridMultilevel"/>
    <w:tmpl w:val="6C00C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E09A4"/>
    <w:multiLevelType w:val="hybridMultilevel"/>
    <w:tmpl w:val="2C6CB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F2BFA"/>
    <w:multiLevelType w:val="hybridMultilevel"/>
    <w:tmpl w:val="998C1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53839"/>
    <w:multiLevelType w:val="hybridMultilevel"/>
    <w:tmpl w:val="687E0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9B1804"/>
    <w:multiLevelType w:val="hybridMultilevel"/>
    <w:tmpl w:val="0F7E9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4D63CB7"/>
    <w:multiLevelType w:val="hybridMultilevel"/>
    <w:tmpl w:val="F7A89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E346C"/>
    <w:multiLevelType w:val="hybridMultilevel"/>
    <w:tmpl w:val="879AB5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D673F4"/>
    <w:multiLevelType w:val="hybridMultilevel"/>
    <w:tmpl w:val="414ED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A3059"/>
    <w:multiLevelType w:val="hybridMultilevel"/>
    <w:tmpl w:val="091CD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8E18BC"/>
    <w:multiLevelType w:val="hybridMultilevel"/>
    <w:tmpl w:val="503C7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FA0351"/>
    <w:multiLevelType w:val="hybridMultilevel"/>
    <w:tmpl w:val="BF388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714B06"/>
    <w:multiLevelType w:val="hybridMultilevel"/>
    <w:tmpl w:val="DE202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9C3BDA"/>
    <w:multiLevelType w:val="hybridMultilevel"/>
    <w:tmpl w:val="B74A4386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4"/>
  </w:num>
  <w:num w:numId="3">
    <w:abstractNumId w:val="26"/>
  </w:num>
  <w:num w:numId="4">
    <w:abstractNumId w:val="8"/>
  </w:num>
  <w:num w:numId="5">
    <w:abstractNumId w:val="23"/>
  </w:num>
  <w:num w:numId="6">
    <w:abstractNumId w:val="30"/>
  </w:num>
  <w:num w:numId="7">
    <w:abstractNumId w:val="15"/>
  </w:num>
  <w:num w:numId="8">
    <w:abstractNumId w:val="16"/>
  </w:num>
  <w:num w:numId="9">
    <w:abstractNumId w:val="17"/>
  </w:num>
  <w:num w:numId="10">
    <w:abstractNumId w:val="40"/>
  </w:num>
  <w:num w:numId="11">
    <w:abstractNumId w:val="4"/>
  </w:num>
  <w:num w:numId="12">
    <w:abstractNumId w:val="27"/>
  </w:num>
  <w:num w:numId="13">
    <w:abstractNumId w:val="9"/>
  </w:num>
  <w:num w:numId="14">
    <w:abstractNumId w:val="49"/>
  </w:num>
  <w:num w:numId="15">
    <w:abstractNumId w:val="18"/>
  </w:num>
  <w:num w:numId="16">
    <w:abstractNumId w:val="5"/>
  </w:num>
  <w:num w:numId="17">
    <w:abstractNumId w:val="6"/>
  </w:num>
  <w:num w:numId="18">
    <w:abstractNumId w:val="25"/>
  </w:num>
  <w:num w:numId="19">
    <w:abstractNumId w:val="38"/>
  </w:num>
  <w:num w:numId="20">
    <w:abstractNumId w:val="42"/>
  </w:num>
  <w:num w:numId="21">
    <w:abstractNumId w:val="35"/>
  </w:num>
  <w:num w:numId="22">
    <w:abstractNumId w:val="39"/>
  </w:num>
  <w:num w:numId="23">
    <w:abstractNumId w:val="36"/>
  </w:num>
  <w:num w:numId="24">
    <w:abstractNumId w:val="43"/>
  </w:num>
  <w:num w:numId="25">
    <w:abstractNumId w:val="7"/>
  </w:num>
  <w:num w:numId="26">
    <w:abstractNumId w:val="19"/>
  </w:num>
  <w:num w:numId="27">
    <w:abstractNumId w:val="34"/>
  </w:num>
  <w:num w:numId="28">
    <w:abstractNumId w:val="32"/>
  </w:num>
  <w:num w:numId="29">
    <w:abstractNumId w:val="13"/>
  </w:num>
  <w:num w:numId="30">
    <w:abstractNumId w:val="21"/>
  </w:num>
  <w:num w:numId="31">
    <w:abstractNumId w:val="48"/>
  </w:num>
  <w:num w:numId="32">
    <w:abstractNumId w:val="10"/>
  </w:num>
  <w:num w:numId="33">
    <w:abstractNumId w:val="14"/>
  </w:num>
  <w:num w:numId="34">
    <w:abstractNumId w:val="31"/>
  </w:num>
  <w:num w:numId="35">
    <w:abstractNumId w:val="46"/>
  </w:num>
  <w:num w:numId="36">
    <w:abstractNumId w:val="29"/>
  </w:num>
  <w:num w:numId="37">
    <w:abstractNumId w:val="28"/>
  </w:num>
  <w:num w:numId="38">
    <w:abstractNumId w:val="0"/>
  </w:num>
  <w:num w:numId="39">
    <w:abstractNumId w:val="12"/>
  </w:num>
  <w:num w:numId="40">
    <w:abstractNumId w:val="1"/>
  </w:num>
  <w:num w:numId="41">
    <w:abstractNumId w:val="33"/>
  </w:num>
  <w:num w:numId="42">
    <w:abstractNumId w:val="47"/>
  </w:num>
  <w:num w:numId="43">
    <w:abstractNumId w:val="44"/>
  </w:num>
  <w:num w:numId="44">
    <w:abstractNumId w:val="11"/>
  </w:num>
  <w:num w:numId="45">
    <w:abstractNumId w:val="45"/>
  </w:num>
  <w:num w:numId="46">
    <w:abstractNumId w:val="2"/>
  </w:num>
  <w:num w:numId="47">
    <w:abstractNumId w:val="3"/>
  </w:num>
  <w:num w:numId="48">
    <w:abstractNumId w:val="22"/>
  </w:num>
  <w:num w:numId="49">
    <w:abstractNumId w:val="37"/>
  </w:num>
  <w:num w:numId="50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21A5C"/>
    <w:rsid w:val="00021B22"/>
    <w:rsid w:val="00030D10"/>
    <w:rsid w:val="000530EC"/>
    <w:rsid w:val="000A1676"/>
    <w:rsid w:val="000E1457"/>
    <w:rsid w:val="000F41ED"/>
    <w:rsid w:val="00104973"/>
    <w:rsid w:val="00145133"/>
    <w:rsid w:val="00164A8F"/>
    <w:rsid w:val="001679F7"/>
    <w:rsid w:val="00193DDA"/>
    <w:rsid w:val="001A7CF3"/>
    <w:rsid w:val="00210D91"/>
    <w:rsid w:val="00214613"/>
    <w:rsid w:val="00245FA0"/>
    <w:rsid w:val="00293BFA"/>
    <w:rsid w:val="002A77F1"/>
    <w:rsid w:val="00303EC3"/>
    <w:rsid w:val="00313719"/>
    <w:rsid w:val="0031751D"/>
    <w:rsid w:val="00320FBE"/>
    <w:rsid w:val="00363BC6"/>
    <w:rsid w:val="003A18EE"/>
    <w:rsid w:val="003D5E03"/>
    <w:rsid w:val="003E7E03"/>
    <w:rsid w:val="00430189"/>
    <w:rsid w:val="00433F34"/>
    <w:rsid w:val="00440D69"/>
    <w:rsid w:val="00450A75"/>
    <w:rsid w:val="00461115"/>
    <w:rsid w:val="004C7F7D"/>
    <w:rsid w:val="004E199C"/>
    <w:rsid w:val="004F1C29"/>
    <w:rsid w:val="00541961"/>
    <w:rsid w:val="005558BE"/>
    <w:rsid w:val="00566189"/>
    <w:rsid w:val="005B0453"/>
    <w:rsid w:val="005E1720"/>
    <w:rsid w:val="0063749F"/>
    <w:rsid w:val="00644D05"/>
    <w:rsid w:val="00671AD0"/>
    <w:rsid w:val="006C5780"/>
    <w:rsid w:val="006D0F1E"/>
    <w:rsid w:val="006D7EB8"/>
    <w:rsid w:val="00740AC8"/>
    <w:rsid w:val="00744617"/>
    <w:rsid w:val="007504CC"/>
    <w:rsid w:val="007652F2"/>
    <w:rsid w:val="007958B9"/>
    <w:rsid w:val="007B19F4"/>
    <w:rsid w:val="007D4FA1"/>
    <w:rsid w:val="00852797"/>
    <w:rsid w:val="00874D90"/>
    <w:rsid w:val="00880954"/>
    <w:rsid w:val="0088766F"/>
    <w:rsid w:val="008B6FE0"/>
    <w:rsid w:val="008E57FA"/>
    <w:rsid w:val="00923CEA"/>
    <w:rsid w:val="00967074"/>
    <w:rsid w:val="009832D4"/>
    <w:rsid w:val="009C23D4"/>
    <w:rsid w:val="00A04263"/>
    <w:rsid w:val="00A050B9"/>
    <w:rsid w:val="00A921F6"/>
    <w:rsid w:val="00A922BC"/>
    <w:rsid w:val="00A93B1B"/>
    <w:rsid w:val="00A95E7D"/>
    <w:rsid w:val="00AC5F41"/>
    <w:rsid w:val="00AE4FE1"/>
    <w:rsid w:val="00B25854"/>
    <w:rsid w:val="00BA2898"/>
    <w:rsid w:val="00BB09C9"/>
    <w:rsid w:val="00BF2F5D"/>
    <w:rsid w:val="00BF48B5"/>
    <w:rsid w:val="00BF7667"/>
    <w:rsid w:val="00BF7984"/>
    <w:rsid w:val="00C003D9"/>
    <w:rsid w:val="00C03B20"/>
    <w:rsid w:val="00C82D91"/>
    <w:rsid w:val="00C95FD4"/>
    <w:rsid w:val="00CA314D"/>
    <w:rsid w:val="00CD0476"/>
    <w:rsid w:val="00CE401E"/>
    <w:rsid w:val="00CE7AF3"/>
    <w:rsid w:val="00CF4EAB"/>
    <w:rsid w:val="00D96C21"/>
    <w:rsid w:val="00D96E0F"/>
    <w:rsid w:val="00E009E3"/>
    <w:rsid w:val="00E420CC"/>
    <w:rsid w:val="00E446B0"/>
    <w:rsid w:val="00E540B0"/>
    <w:rsid w:val="00E55E7C"/>
    <w:rsid w:val="00E965DE"/>
    <w:rsid w:val="00EC1917"/>
    <w:rsid w:val="00EF7BAC"/>
    <w:rsid w:val="00F05E95"/>
    <w:rsid w:val="00F10901"/>
    <w:rsid w:val="00F557B8"/>
    <w:rsid w:val="00F75C50"/>
    <w:rsid w:val="00F7742B"/>
    <w:rsid w:val="00F777C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FA"/>
  </w:style>
  <w:style w:type="paragraph" w:styleId="1">
    <w:name w:val="heading 1"/>
    <w:basedOn w:val="a"/>
    <w:next w:val="a"/>
    <w:link w:val="10"/>
    <w:qFormat/>
    <w:rsid w:val="00C03B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77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030D10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30D10"/>
    <w:rPr>
      <w:rFonts w:eastAsia="Times New Roman" w:cs="Times New Roman"/>
      <w:szCs w:val="24"/>
      <w:lang w:eastAsia="ru-RU"/>
    </w:rPr>
  </w:style>
  <w:style w:type="paragraph" w:styleId="ab">
    <w:name w:val="Body Text Indent"/>
    <w:basedOn w:val="a"/>
    <w:link w:val="ac"/>
    <w:rsid w:val="00030D10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30D10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3B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Strong"/>
    <w:uiPriority w:val="22"/>
    <w:qFormat/>
    <w:rsid w:val="00C03B20"/>
    <w:rPr>
      <w:b/>
      <w:bCs/>
    </w:rPr>
  </w:style>
  <w:style w:type="character" w:customStyle="1" w:styleId="apple-converted-space">
    <w:name w:val="apple-converted-space"/>
    <w:basedOn w:val="a0"/>
    <w:rsid w:val="00C03B20"/>
  </w:style>
  <w:style w:type="paragraph" w:styleId="ae">
    <w:name w:val="Normal (Web)"/>
    <w:basedOn w:val="a"/>
    <w:uiPriority w:val="99"/>
    <w:unhideWhenUsed/>
    <w:rsid w:val="00C03B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8B6FE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77C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biblio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61FA-D1AE-4BB0-83F8-0D190ABA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23</cp:revision>
  <cp:lastPrinted>2016-09-20T07:06:00Z</cp:lastPrinted>
  <dcterms:created xsi:type="dcterms:W3CDTF">2017-04-01T16:51:00Z</dcterms:created>
  <dcterms:modified xsi:type="dcterms:W3CDTF">2018-06-05T12:40:00Z</dcterms:modified>
</cp:coreProperties>
</file>