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76281">
        <w:rPr>
          <w:rFonts w:eastAsia="Times New Roman" w:cs="Times New Roman"/>
          <w:sz w:val="28"/>
          <w:szCs w:val="28"/>
          <w:lang w:eastAsia="ru-RU"/>
        </w:rPr>
        <w:t>«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776281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776281">
        <w:rPr>
          <w:rFonts w:eastAsia="Times New Roman" w:cs="Times New Roman"/>
          <w:sz w:val="28"/>
          <w:szCs w:val="28"/>
          <w:lang w:eastAsia="ru-RU"/>
        </w:rPr>
        <w:t>Б1</w:t>
      </w:r>
      <w:r w:rsidR="0077628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5D2CC0" w:rsidRPr="00776281">
        <w:rPr>
          <w:rFonts w:eastAsia="Times New Roman" w:cs="Times New Roman"/>
          <w:sz w:val="28"/>
          <w:szCs w:val="28"/>
          <w:lang w:eastAsia="ru-RU"/>
        </w:rPr>
        <w:t>21</w:t>
      </w:r>
      <w:r w:rsidRPr="00776281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9B7C3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F4D30">
        <w:rPr>
          <w:rFonts w:eastAsia="Times New Roman" w:cs="Times New Roman"/>
          <w:sz w:val="28"/>
          <w:szCs w:val="28"/>
          <w:lang w:eastAsia="ru-RU"/>
        </w:rPr>
        <w:t>18</w:t>
      </w:r>
    </w:p>
    <w:p w:rsidR="00CF4D30" w:rsidRDefault="00E40289" w:rsidP="00CF4D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-1144468</wp:posOffset>
            </wp:positionH>
            <wp:positionV relativeFrom="paragraph">
              <wp:posOffset>-730134</wp:posOffset>
            </wp:positionV>
            <wp:extent cx="7778115" cy="10686415"/>
            <wp:effectExtent l="0" t="0" r="0" b="0"/>
            <wp:wrapNone/>
            <wp:docPr id="1" name="Рисунок 1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4D3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CF4D30" w:rsidRDefault="00CF4D30" w:rsidP="00CF4D3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CF4D30" w:rsidRDefault="00CF4D30" w:rsidP="00CF4D3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4D30" w:rsidRPr="009A0762" w:rsidRDefault="00CF4D30" w:rsidP="00CF4D3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F4D30" w:rsidRPr="009A0762" w:rsidRDefault="00CF4D30" w:rsidP="00CF4D3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CF4D30" w:rsidRPr="009A0762" w:rsidRDefault="00CF4D30" w:rsidP="00CF4D3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CF4D30" w:rsidRPr="009A0762" w:rsidRDefault="00CF4D30" w:rsidP="00CF4D3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CF4D30" w:rsidRPr="009A0762" w:rsidRDefault="00CF4D30" w:rsidP="00CF4D3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F4D30" w:rsidRPr="009A0762" w:rsidRDefault="00CF4D30" w:rsidP="00CF4D3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F4D30" w:rsidRPr="009A0762" w:rsidTr="00591900">
        <w:tc>
          <w:tcPr>
            <w:tcW w:w="5070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F4D30" w:rsidRPr="009A0762" w:rsidTr="00591900">
        <w:tc>
          <w:tcPr>
            <w:tcW w:w="5070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4D30" w:rsidRPr="009A0762" w:rsidRDefault="00CF4D30" w:rsidP="00CF4D3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F4D30" w:rsidRPr="009A0762" w:rsidRDefault="00CF4D30" w:rsidP="00CF4D3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F4D30" w:rsidRPr="009A0762" w:rsidTr="00591900">
        <w:tc>
          <w:tcPr>
            <w:tcW w:w="5070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F4D30" w:rsidRPr="009A0762" w:rsidTr="00591900">
        <w:tc>
          <w:tcPr>
            <w:tcW w:w="5070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CF4D30" w:rsidRPr="009A0762" w:rsidTr="00591900">
        <w:tc>
          <w:tcPr>
            <w:tcW w:w="5070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F4D30" w:rsidRPr="009A0762" w:rsidTr="00591900">
        <w:tc>
          <w:tcPr>
            <w:tcW w:w="5070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F4D30" w:rsidRPr="009A0762" w:rsidTr="00591900">
        <w:tc>
          <w:tcPr>
            <w:tcW w:w="5070" w:type="dxa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F4D30" w:rsidRPr="009A0762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F4D30" w:rsidTr="00591900">
        <w:tc>
          <w:tcPr>
            <w:tcW w:w="5070" w:type="dxa"/>
            <w:hideMark/>
          </w:tcPr>
          <w:p w:rsidR="00CF4D30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F4D30" w:rsidRDefault="00CF4D30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F4D30" w:rsidRDefault="00CF4D30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A02" w:rsidRPr="00104973" w:rsidRDefault="00696A02" w:rsidP="00696A0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696A02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11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B7C3F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B7C3F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D2CC0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D2CC0" w:rsidRPr="00CA2765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C15760">
        <w:rPr>
          <w:rFonts w:cs="Times New Roman"/>
          <w:szCs w:val="28"/>
        </w:rPr>
        <w:t>Архитектура предприятия» является обеспечение студентов основополагающими знаниями и умениями в области анализа, моделирования и разработки архитектур современных предприятий, базирующихся на информационных технологиях, необходимыми для профессиональной деятельности по направлению «Бизнес-информатика».</w:t>
      </w:r>
    </w:p>
    <w:p w:rsidR="005D2CC0" w:rsidRPr="00C15760" w:rsidRDefault="005D2CC0" w:rsidP="005D2CC0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</w:t>
      </w:r>
      <w:r w:rsidRPr="00C15760">
        <w:rPr>
          <w:rFonts w:cs="Times New Roman"/>
          <w:szCs w:val="28"/>
        </w:rPr>
        <w:t>достижения поставленной цели решаются следующие задачи: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теоретических и практических знаний в области классификации современных </w:t>
      </w:r>
      <w:r w:rsidR="00E50C53">
        <w:rPr>
          <w:rFonts w:cs="Times New Roman"/>
          <w:szCs w:val="28"/>
        </w:rPr>
        <w:t>моделей и методов описания архитектуры предприятия</w:t>
      </w:r>
      <w:r w:rsidRPr="00C15760">
        <w:rPr>
          <w:rFonts w:cs="Times New Roman"/>
          <w:szCs w:val="28"/>
        </w:rPr>
        <w:t>;</w:t>
      </w:r>
    </w:p>
    <w:p w:rsidR="005D2CC0" w:rsidRPr="00C15760" w:rsidRDefault="005D2CC0" w:rsidP="005D2CC0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15760">
        <w:rPr>
          <w:rFonts w:cs="Times New Roman"/>
          <w:szCs w:val="28"/>
        </w:rPr>
        <w:t xml:space="preserve">приобретение практических навыков моделирования </w:t>
      </w:r>
      <w:r w:rsidR="00E50C53">
        <w:rPr>
          <w:rFonts w:cs="Times New Roman"/>
          <w:szCs w:val="28"/>
        </w:rPr>
        <w:t>отдельных элементов архитектуры предприятия с использованием соответствующих программных систем</w:t>
      </w:r>
      <w:r w:rsidRPr="00C15760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</w:t>
      </w:r>
      <w:r w:rsidR="005844CA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основные принципы и методики описания и разработки архитектуры предприятия;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принципы построения и архитектуру вычислительных систем;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разрабатывать и анализировать архитектуру предприятия; 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организовывать продвижение на рынок инновационных программно-информационных продуктов и услуг;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выбирать рациональные ИС и ИКТ для управления бизнесом;</w:t>
      </w:r>
    </w:p>
    <w:p w:rsidR="005D2CC0" w:rsidRPr="006558C4" w:rsidRDefault="005D2CC0" w:rsidP="005D2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позиционировать электронное предприятие на глобальном рынке;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разработки и совершенствования архитектуры предприятия;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lastRenderedPageBreak/>
        <w:t>методами рационального выбора ИС и ИКТ для управления бизнесом;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проектирования, внедрения и организации эксплуатации ИС и ИКТ;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жизненного цикла контента предприятия и Интернет-ресурсов;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методами управления процессами создания и использования информационных сервисов (контент-сервисов);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деловых коммуникаций в профессиональной сфере, работы в коллективе;</w:t>
      </w:r>
    </w:p>
    <w:p w:rsidR="00E50C53" w:rsidRPr="006558C4" w:rsidRDefault="00E50C53" w:rsidP="00E50C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навыками использования  современных программных систем моделирования и описания бизнеса.</w:t>
      </w:r>
    </w:p>
    <w:p w:rsidR="00E50C53" w:rsidRPr="00E50C53" w:rsidRDefault="00E50C53" w:rsidP="00E50C53">
      <w:pPr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E50C53" w:rsidRDefault="00114FB8" w:rsidP="00114FB8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>Приоб</w:t>
      </w:r>
      <w:r w:rsidR="005844CA">
        <w:rPr>
          <w:rFonts w:eastAsia="Times New Roman" w:cs="Times New Roman"/>
          <w:sz w:val="28"/>
          <w:szCs w:val="28"/>
          <w:lang w:eastAsia="ru-RU"/>
        </w:rPr>
        <w:t>ретенные знания, умения, навыки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104973" w:rsidRPr="00E50C5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7E5BB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FB16F4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7C46" w:rsidRDefault="007E5BB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104973" w:rsidRPr="00567C46" w:rsidRDefault="00114FB8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роведение анализа архитектуры предприятия (ПК-1);</w:t>
      </w:r>
    </w:p>
    <w:p w:rsidR="007E5BBF" w:rsidRPr="007E5BBF" w:rsidRDefault="007E5BBF" w:rsidP="007E5BBF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highlight w:val="cyan"/>
          <w:lang w:eastAsia="ru-RU"/>
        </w:rPr>
      </w:pPr>
      <w:r w:rsidRPr="00567C46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проектная </w:t>
      </w:r>
      <w:r w:rsidR="00114FB8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9B7C3F">
        <w:rPr>
          <w:rFonts w:eastAsia="Times New Roman" w:cs="Times New Roman"/>
          <w:bCs/>
          <w:i/>
          <w:sz w:val="28"/>
          <w:szCs w:val="28"/>
          <w:lang w:eastAsia="ru-RU"/>
        </w:rPr>
        <w:t>:</w:t>
      </w:r>
    </w:p>
    <w:p w:rsidR="007E5BBF" w:rsidRDefault="007E5BBF" w:rsidP="007E5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умение осуществлять планирование и организацию проектной деятельности на основе стандартов управления проектами </w:t>
      </w:r>
      <w:r>
        <w:rPr>
          <w:rFonts w:eastAsia="Times New Roman" w:cs="Times New Roman"/>
          <w:sz w:val="28"/>
          <w:szCs w:val="28"/>
          <w:lang w:eastAsia="ru-RU"/>
        </w:rPr>
        <w:t>(ПК-14);</w:t>
      </w:r>
    </w:p>
    <w:p w:rsidR="00567C46" w:rsidRDefault="00567C46" w:rsidP="00567C4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7E5BBF" w:rsidRDefault="00104973" w:rsidP="00FB16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5BBF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7E5BBF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3745B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14FB8" w:rsidRDefault="00114FB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C3F" w:rsidRDefault="00104973" w:rsidP="009B7C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E5BBF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567C46">
        <w:rPr>
          <w:rFonts w:eastAsia="Times New Roman" w:cs="Times New Roman"/>
          <w:sz w:val="28"/>
          <w:szCs w:val="28"/>
          <w:lang w:eastAsia="ru-RU"/>
        </w:rPr>
        <w:t>(</w:t>
      </w:r>
      <w:r w:rsidR="00F7742B" w:rsidRPr="00567C46">
        <w:rPr>
          <w:rFonts w:eastAsia="Times New Roman" w:cs="Times New Roman"/>
          <w:sz w:val="28"/>
          <w:szCs w:val="28"/>
          <w:lang w:eastAsia="ru-RU"/>
        </w:rPr>
        <w:t>Б1.</w:t>
      </w:r>
      <w:r w:rsidR="007E5BBF" w:rsidRPr="00567C46">
        <w:rPr>
          <w:rFonts w:eastAsia="Times New Roman" w:cs="Times New Roman"/>
          <w:sz w:val="28"/>
          <w:szCs w:val="28"/>
          <w:lang w:eastAsia="ru-RU"/>
        </w:rPr>
        <w:t>Б</w:t>
      </w:r>
      <w:r w:rsidR="00F13811">
        <w:rPr>
          <w:rFonts w:eastAsia="Times New Roman" w:cs="Times New Roman"/>
          <w:sz w:val="28"/>
          <w:szCs w:val="28"/>
          <w:lang w:eastAsia="ru-RU"/>
        </w:rPr>
        <w:t>.</w:t>
      </w:r>
      <w:r w:rsidR="007E5BBF">
        <w:rPr>
          <w:rFonts w:eastAsia="Times New Roman" w:cs="Times New Roman"/>
          <w:sz w:val="28"/>
          <w:szCs w:val="28"/>
          <w:lang w:eastAsia="ru-RU"/>
        </w:rPr>
        <w:t>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52CE1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952CE1" w:rsidRPr="00567C46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F138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67C46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="00952CE1" w:rsidRPr="00FB16F4">
        <w:rPr>
          <w:rFonts w:eastAsia="Times New Roman" w:cs="Times New Roman"/>
          <w:sz w:val="28"/>
          <w:szCs w:val="28"/>
          <w:lang w:eastAsia="ru-RU"/>
        </w:rPr>
        <w:t>.</w:t>
      </w:r>
    </w:p>
    <w:p w:rsidR="00114FB8" w:rsidRPr="009B7C3F" w:rsidRDefault="009B7C3F" w:rsidP="009B7C3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CF4D30" w:rsidRPr="00CF4D30" w:rsidTr="00591900">
        <w:trPr>
          <w:jc w:val="center"/>
        </w:trPr>
        <w:tc>
          <w:tcPr>
            <w:tcW w:w="3003" w:type="pct"/>
            <w:vMerge w:val="restar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Merge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F4D30" w:rsidRPr="00CF4D30" w:rsidRDefault="00CF4D30" w:rsidP="00CF4D3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CF4D30" w:rsidRPr="00CF4D30" w:rsidTr="00591900">
        <w:trPr>
          <w:jc w:val="center"/>
        </w:trPr>
        <w:tc>
          <w:tcPr>
            <w:tcW w:w="3003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CF4D3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CF4D30" w:rsidRPr="00CF4D30" w:rsidRDefault="00CF4D30" w:rsidP="00CF4D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CF4D3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Default="006C1E2B" w:rsidP="006C1E2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506E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</w:t>
      </w:r>
    </w:p>
    <w:p w:rsidR="006C1E2B" w:rsidRPr="00104973" w:rsidRDefault="006C1E2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14FB8" w:rsidRDefault="00114FB8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4C484A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определения, принципы, модели и стандарты корпоративных архитектур. Архитектурная модель Джона Захмана. Базовая эталонная модель архитектуры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Система сбалансированных показателей Нортона и Калана, понятие перспективы, распределение целей по перспективам, правила построения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BSC</w:t>
            </w:r>
            <w:r w:rsidR="004C484A"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F4418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основных бизнес-процессов, моделирование БП в нотациях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IDEF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0, процесс-процедура,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EPC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F5D11">
              <w:rPr>
                <w:rFonts w:eastAsia="Times New Roman" w:cs="Times New Roman"/>
                <w:sz w:val="28"/>
                <w:szCs w:val="28"/>
                <w:lang w:val="en-US" w:eastAsia="ru-RU"/>
              </w:rPr>
              <w:t>BPMN</w:t>
            </w: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C484A" w:rsidRPr="00122847" w:rsidTr="004C484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4A" w:rsidRPr="004C484A" w:rsidRDefault="004C484A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484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оргструктурой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4A" w:rsidRPr="005F5D11" w:rsidRDefault="00F4418F" w:rsidP="004C48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F5D11">
              <w:rPr>
                <w:rFonts w:eastAsia="Times New Roman" w:cs="Times New Roman"/>
                <w:sz w:val="28"/>
                <w:szCs w:val="28"/>
                <w:lang w:eastAsia="ru-RU"/>
              </w:rPr>
              <w:t>Владельцы и исполнители БП, формирование регламентов, анализ показателей.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  <w:highlight w:val="magenta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27</w:t>
            </w:r>
          </w:p>
        </w:tc>
      </w:tr>
      <w:tr w:rsidR="00CF4D30" w:rsidRPr="00CF4D30" w:rsidTr="00591900">
        <w:trPr>
          <w:jc w:val="center"/>
        </w:trPr>
        <w:tc>
          <w:tcPr>
            <w:tcW w:w="628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CF4D30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  <w:highlight w:val="magenta"/>
              </w:rPr>
            </w:pPr>
            <w:r w:rsidRPr="00CF4D3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взаимосвязи БП с оргструктурой предприятия, мониторинг показателей </w:t>
            </w:r>
            <w:r w:rsidRPr="00CF4D30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CF4D30">
              <w:rPr>
                <w:rFonts w:eastAsia="Arial Unicode MS" w:cs="Times New Roman"/>
                <w:color w:val="000000"/>
                <w:sz w:val="28"/>
                <w:szCs w:val="24"/>
              </w:rPr>
              <w:t>24</w:t>
            </w:r>
          </w:p>
        </w:tc>
      </w:tr>
      <w:tr w:rsidR="00CF4D30" w:rsidRPr="00CF4D30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F4D3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F4D30" w:rsidRPr="00CF4D30" w:rsidRDefault="00CF4D30" w:rsidP="00CF4D3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F4D30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67</w:t>
            </w:r>
            <w:r w:rsidRPr="00CF4D30"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999"/>
        <w:gridCol w:w="6061"/>
      </w:tblGrid>
      <w:tr w:rsidR="00104973" w:rsidRPr="00104973" w:rsidTr="00114FB8">
        <w:trPr>
          <w:jc w:val="center"/>
        </w:trPr>
        <w:tc>
          <w:tcPr>
            <w:tcW w:w="51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99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:rsidTr="00114FB8">
        <w:trPr>
          <w:jc w:val="center"/>
        </w:trPr>
        <w:tc>
          <w:tcPr>
            <w:tcW w:w="511" w:type="dxa"/>
            <w:vAlign w:val="center"/>
          </w:tcPr>
          <w:p w:rsidR="005558BE" w:rsidRPr="00567C46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567C46">
              <w:rPr>
                <w:szCs w:val="24"/>
              </w:rPr>
              <w:t>1</w:t>
            </w:r>
          </w:p>
        </w:tc>
        <w:tc>
          <w:tcPr>
            <w:tcW w:w="2999" w:type="dxa"/>
          </w:tcPr>
          <w:p w:rsidR="005558BE" w:rsidRPr="004F1C29" w:rsidRDefault="005F5D11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Связь бизнеса с ИТ-инфраструктурой современного предприятия. Понятие и уровни описания архитектуры предприятия</w:t>
            </w:r>
          </w:p>
        </w:tc>
        <w:tc>
          <w:tcPr>
            <w:tcW w:w="6061" w:type="dxa"/>
          </w:tcPr>
          <w:p w:rsidR="005F5D11" w:rsidRPr="00C01B80" w:rsidRDefault="005F5D11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8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5558BE" w:rsidRPr="004F1C29" w:rsidRDefault="005F5D11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C01B80">
              <w:rPr>
                <w:bCs/>
              </w:rPr>
              <w:t xml:space="preserve">2.Кудрявцев Д.В. ,Арзумян  М. Ю., Григорьев  Л.Ю.  Технологии  бизнес-инжиниринга. [Электронный ресурс]. –СПбГУТ, 2013 г. </w:t>
            </w:r>
            <w:hyperlink r:id="rId9" w:history="1">
              <w:r w:rsidRPr="00C01B80">
                <w:rPr>
                  <w:rStyle w:val="a4"/>
                </w:rPr>
                <w:t>http://elib.spbstu.ru/dl/2/4648.pdf/download/4648.pdf</w:t>
              </w:r>
            </w:hyperlink>
          </w:p>
        </w:tc>
      </w:tr>
      <w:tr w:rsidR="000530EC" w:rsidRPr="00E127E5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2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Современные методы целевого управления</w:t>
            </w:r>
          </w:p>
        </w:tc>
        <w:tc>
          <w:tcPr>
            <w:tcW w:w="6061" w:type="dxa"/>
          </w:tcPr>
          <w:p w:rsidR="000530EC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91BA3"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  <w:r w:rsidR="00840AB7" w:rsidRPr="00840AB7">
              <w:rPr>
                <w:rFonts w:eastAsia="Times New Roman" w:cs="Times New Roman"/>
                <w:bCs/>
                <w:szCs w:val="24"/>
                <w:lang w:eastAsia="ru-RU"/>
              </w:rPr>
              <w:t>Фридериг, Х. Сбалансированная система показателей. [Электронный ресурс] — Электрон.дан. — М. : Финансы и статистика, 2007. — 160 с. — Режим доступа: http://e.lanbook.com/book/5374 — Загл. с экрана.</w:t>
            </w:r>
          </w:p>
          <w:p w:rsidR="00491BA3" w:rsidRPr="00491BA3" w:rsidRDefault="00491BA3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http://www.businessstudio.ru/wiki/docs/current/doku.php/ru/bsc/bsc</w:t>
            </w:r>
          </w:p>
        </w:tc>
      </w:tr>
      <w:tr w:rsidR="000530EC" w:rsidRPr="00E127E5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3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Этапы выстраивания архитектуры предприятия.</w:t>
            </w:r>
          </w:p>
        </w:tc>
        <w:tc>
          <w:tcPr>
            <w:tcW w:w="6061" w:type="dxa"/>
          </w:tcPr>
          <w:p w:rsidR="00840AB7" w:rsidRPr="00C01B80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t xml:space="preserve">1.Данилин А. Слюсаренко А. Архитектура предприятия. [Электронный ресурс]:  Национальный открытый университет ИНТУИТ: </w:t>
            </w:r>
            <w:hyperlink r:id="rId10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840AB7" w:rsidRDefault="00840AB7" w:rsidP="00114FB8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val="en-US" w:eastAsia="ru-RU"/>
              </w:rPr>
            </w:pP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2. </w:t>
            </w:r>
            <w:r w:rsidR="00491BA3">
              <w:rPr>
                <w:rFonts w:eastAsia="Times New Roman" w:cs="Times New Roman"/>
                <w:bCs/>
                <w:szCs w:val="24"/>
                <w:lang w:eastAsia="ru-RU"/>
              </w:rPr>
              <w:t>Документация</w:t>
            </w:r>
            <w:r w:rsidRPr="00840AB7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Business Studio </w:t>
            </w:r>
            <w:r w:rsidR="00491BA3" w:rsidRPr="00491BA3">
              <w:rPr>
                <w:rFonts w:eastAsia="Times New Roman" w:cs="Times New Roman"/>
                <w:bCs/>
                <w:szCs w:val="24"/>
                <w:lang w:val="en-US" w:eastAsia="ru-RU"/>
              </w:rPr>
              <w:t>http://www.businessstudio.ru/wiki/docs/current/doku.php/ru/csdesign/csdesign</w:t>
            </w:r>
          </w:p>
        </w:tc>
      </w:tr>
      <w:tr w:rsidR="000530EC" w:rsidRPr="00491BA3" w:rsidTr="00114FB8">
        <w:trPr>
          <w:jc w:val="center"/>
        </w:trPr>
        <w:tc>
          <w:tcPr>
            <w:tcW w:w="511" w:type="dxa"/>
            <w:vAlign w:val="center"/>
          </w:tcPr>
          <w:p w:rsidR="000530EC" w:rsidRPr="004F1C29" w:rsidRDefault="000530EC" w:rsidP="000530EC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567C46">
              <w:rPr>
                <w:szCs w:val="24"/>
              </w:rPr>
              <w:t>4</w:t>
            </w:r>
          </w:p>
        </w:tc>
        <w:tc>
          <w:tcPr>
            <w:tcW w:w="2999" w:type="dxa"/>
          </w:tcPr>
          <w:p w:rsidR="000530EC" w:rsidRPr="004F1C29" w:rsidRDefault="005F5D11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Выстраивание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взаимосвязи БП с оргструктурой предприятия, мониторинг показателей </w:t>
            </w:r>
            <w:r w:rsidRPr="005F5D11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KPI</w:t>
            </w:r>
          </w:p>
        </w:tc>
        <w:tc>
          <w:tcPr>
            <w:tcW w:w="6061" w:type="dxa"/>
          </w:tcPr>
          <w:p w:rsidR="00840AB7" w:rsidRDefault="00840AB7" w:rsidP="00114FB8">
            <w:pPr>
              <w:spacing w:after="0" w:line="240" w:lineRule="auto"/>
              <w:rPr>
                <w:rStyle w:val="a4"/>
              </w:rPr>
            </w:pPr>
            <w:r w:rsidRPr="00C01B80">
              <w:rPr>
                <w:bCs/>
              </w:rPr>
              <w:lastRenderedPageBreak/>
              <w:t xml:space="preserve">1.Данилин А. Слюсаренко А. Архитектура предприятия. [Электронный ресурс]:  Национальный открытый </w:t>
            </w:r>
            <w:r w:rsidRPr="00C01B80">
              <w:rPr>
                <w:bCs/>
              </w:rPr>
              <w:lastRenderedPageBreak/>
              <w:t xml:space="preserve">университет ИНТУИТ: </w:t>
            </w:r>
            <w:hyperlink r:id="rId11" w:history="1">
              <w:r w:rsidRPr="00C01B80">
                <w:rPr>
                  <w:rStyle w:val="a4"/>
                </w:rPr>
                <w:t>http://www.intuit.ru/studies/courses/995/152/</w:t>
              </w:r>
            </w:hyperlink>
          </w:p>
          <w:p w:rsidR="000530EC" w:rsidRPr="00696A02" w:rsidRDefault="00491BA3" w:rsidP="00114FB8">
            <w:pPr>
              <w:spacing w:after="0" w:line="240" w:lineRule="auto"/>
              <w:rPr>
                <w:color w:val="0000FF" w:themeColor="hyperlink"/>
                <w:u w:val="single"/>
              </w:rPr>
            </w:pPr>
            <w:r w:rsidRPr="00696A02">
              <w:rPr>
                <w:rStyle w:val="a4"/>
              </w:rPr>
              <w:t>2.</w:t>
            </w:r>
            <w:r>
              <w:rPr>
                <w:rStyle w:val="a4"/>
              </w:rPr>
              <w:t xml:space="preserve">Документация </w:t>
            </w:r>
            <w:r>
              <w:rPr>
                <w:rStyle w:val="a4"/>
                <w:lang w:val="en-US"/>
              </w:rPr>
              <w:t>BusinessStudio</w:t>
            </w:r>
            <w:r w:rsidRPr="00491BA3">
              <w:rPr>
                <w:rStyle w:val="a4"/>
                <w:lang w:val="en-US"/>
              </w:rPr>
              <w:t>http</w:t>
            </w:r>
            <w:r w:rsidRPr="00696A02">
              <w:rPr>
                <w:rStyle w:val="a4"/>
              </w:rPr>
              <w:t>://</w:t>
            </w:r>
            <w:r w:rsidRPr="00491BA3">
              <w:rPr>
                <w:rStyle w:val="a4"/>
                <w:lang w:val="en-US"/>
              </w:rPr>
              <w:t>www</w:t>
            </w:r>
            <w:r w:rsidRPr="00696A02">
              <w:rPr>
                <w:rStyle w:val="a4"/>
              </w:rPr>
              <w:t>.</w:t>
            </w:r>
            <w:r w:rsidRPr="00491BA3">
              <w:rPr>
                <w:rStyle w:val="a4"/>
                <w:lang w:val="en-US"/>
              </w:rPr>
              <w:t>businessstudio</w:t>
            </w:r>
            <w:r w:rsidRPr="00696A02">
              <w:rPr>
                <w:rStyle w:val="a4"/>
              </w:rPr>
              <w:t>.</w:t>
            </w:r>
            <w:r w:rsidRPr="00491BA3">
              <w:rPr>
                <w:rStyle w:val="a4"/>
                <w:lang w:val="en-US"/>
              </w:rPr>
              <w:t>ru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wiki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docs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current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doku</w:t>
            </w:r>
            <w:r w:rsidRPr="00696A02">
              <w:rPr>
                <w:rStyle w:val="a4"/>
              </w:rPr>
              <w:t>.</w:t>
            </w:r>
            <w:r w:rsidRPr="00491BA3">
              <w:rPr>
                <w:rStyle w:val="a4"/>
                <w:lang w:val="en-US"/>
              </w:rPr>
              <w:t>php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ru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csdesign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bpmodeling</w:t>
            </w:r>
            <w:r w:rsidRPr="00696A02">
              <w:rPr>
                <w:rStyle w:val="a4"/>
              </w:rPr>
              <w:t>/</w:t>
            </w:r>
            <w:r w:rsidRPr="00491BA3">
              <w:rPr>
                <w:rStyle w:val="a4"/>
                <w:lang w:val="en-US"/>
              </w:rPr>
              <w:t>key</w:t>
            </w:r>
            <w:r w:rsidRPr="00696A02">
              <w:rPr>
                <w:rStyle w:val="a4"/>
              </w:rPr>
              <w:t>_</w:t>
            </w:r>
            <w:r w:rsidRPr="00491BA3">
              <w:rPr>
                <w:rStyle w:val="a4"/>
                <w:lang w:val="en-US"/>
              </w:rPr>
              <w:t>performance</w:t>
            </w:r>
          </w:p>
        </w:tc>
      </w:tr>
    </w:tbl>
    <w:p w:rsidR="00104973" w:rsidRPr="00696A0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91BA3" w:rsidRDefault="0010497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91BA3" w:rsidRPr="00491BA3" w:rsidRDefault="00491BA3" w:rsidP="00491BA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01B80">
        <w:rPr>
          <w:bCs/>
        </w:rPr>
        <w:t>1</w:t>
      </w: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.Данилин А. Слюсаренко А. Архитектура предприятия. [Электронный ресурс]:  Национальный открытый университет ИНТУИТ: </w:t>
      </w:r>
      <w:hyperlink r:id="rId12" w:history="1">
        <w:r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http://www.intuit.ru/studies/courses/995/152/</w:t>
        </w:r>
      </w:hyperlink>
    </w:p>
    <w:p w:rsidR="000530EC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Документация </w:t>
      </w:r>
      <w:r>
        <w:rPr>
          <w:rFonts w:eastAsia="Times New Roman" w:cs="Times New Roman"/>
          <w:bCs/>
          <w:sz w:val="28"/>
          <w:szCs w:val="28"/>
          <w:lang w:val="en-US" w:eastAsia="ru-RU"/>
        </w:rPr>
        <w:t>BusinessStudio</w:t>
      </w:r>
      <w:hyperlink r:id="rId13" w:history="1"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http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://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www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businessstudio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.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ru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wiki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  <w:r w:rsidRPr="00ED57EB">
          <w:rPr>
            <w:rStyle w:val="a4"/>
            <w:rFonts w:eastAsia="Times New Roman" w:cs="Times New Roman"/>
            <w:bCs/>
            <w:sz w:val="28"/>
            <w:szCs w:val="28"/>
            <w:lang w:val="en-US" w:eastAsia="ru-RU"/>
          </w:rPr>
          <w:t>docs</w:t>
        </w:r>
        <w:r w:rsidRPr="00776281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/</w:t>
        </w:r>
      </w:hyperlink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14FB8" w:rsidRDefault="00BF7667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491BA3" w:rsidRPr="00C01B80">
        <w:rPr>
          <w:bCs/>
        </w:rPr>
        <w:t>.Кудрявцев Д.В. ,Арзумян  М. Ю., Григорьев  Л.Ю.  Технологии  бизнес-</w:t>
      </w:r>
      <w:r w:rsidR="00491BA3" w:rsidRPr="00491BA3">
        <w:rPr>
          <w:rFonts w:eastAsia="Times New Roman" w:cs="Times New Roman"/>
          <w:bCs/>
          <w:sz w:val="28"/>
          <w:szCs w:val="28"/>
          <w:lang w:eastAsia="ru-RU"/>
        </w:rPr>
        <w:t xml:space="preserve">инжиниринга. [Электронный ресурс]. –СПбГУТ, 2013 г. </w:t>
      </w:r>
      <w:hyperlink r:id="rId14" w:history="1">
        <w:r w:rsidR="00491BA3" w:rsidRPr="00491BA3">
          <w:rPr>
            <w:rFonts w:eastAsia="Times New Roman" w:cs="Times New Roman"/>
            <w:bCs/>
            <w:sz w:val="28"/>
            <w:szCs w:val="28"/>
            <w:lang w:eastAsia="ru-RU"/>
          </w:rPr>
          <w:t>http://elib.spbstu.ru/dl/2/4648.pdf/download/4648.pdf</w:t>
        </w:r>
      </w:hyperlink>
    </w:p>
    <w:p w:rsidR="00491BA3" w:rsidRPr="00114FB8" w:rsidRDefault="00491BA3" w:rsidP="0011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1BA3">
        <w:rPr>
          <w:rFonts w:eastAsia="Times New Roman" w:cs="Times New Roman"/>
          <w:bCs/>
          <w:sz w:val="28"/>
          <w:szCs w:val="28"/>
          <w:lang w:eastAsia="ru-RU"/>
        </w:rPr>
        <w:t>2. .Фридериг, Х. Сбалансированная система показателей. [Электронный ресурс] — Электрон.дан. — М. : Финансы и статистика, 2007. — 160 с. — Режим доступа: http://e.lanbook.com/book/5374 — Загл. с экрана.</w:t>
      </w:r>
    </w:p>
    <w:p w:rsidR="00491BA3" w:rsidRPr="00776281" w:rsidRDefault="00491BA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7C46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A810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A8108A" w:rsidRDefault="00A8108A" w:rsidP="00114FB8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A8108A">
        <w:rPr>
          <w:rFonts w:eastAsia="Times New Roman" w:cs="Times New Roman"/>
          <w:sz w:val="28"/>
          <w:szCs w:val="28"/>
          <w:lang w:eastAsia="ru-RU"/>
        </w:rPr>
        <w:t xml:space="preserve">Гриценко, Ю.Б. Архитектура предприятия. [Электронный ресурс] — Электрон.дан. — М. : ТУСУР, 2010. — 300 с. — Режим доступа: http://e.lanbook.com/book/10946 — Загл. с экрана. </w:t>
      </w:r>
    </w:p>
    <w:p w:rsidR="00A8108A" w:rsidRDefault="00A8108A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E45BB6" w:rsidRDefault="00E45BB6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E45BB6" w:rsidRPr="00A8108A" w:rsidRDefault="00E45BB6" w:rsidP="00A8108A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45BB6" w:rsidRPr="00E45BB6" w:rsidRDefault="00E45BB6" w:rsidP="00E45BB6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F4D30" w:rsidRPr="006845C4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8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F4D30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9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F4D30" w:rsidRPr="00545B73" w:rsidRDefault="00CF4D30" w:rsidP="00CF4D3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0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A1143" w:rsidRPr="004A1143" w:rsidRDefault="004A1143" w:rsidP="004A1143">
      <w:pPr>
        <w:shd w:val="clear" w:color="auto" w:fill="FFFFFF"/>
        <w:spacing w:line="240" w:lineRule="atLeast"/>
        <w:rPr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45BB6" w:rsidRDefault="00E45BB6" w:rsidP="00E45BB6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45BB6" w:rsidRPr="00104973" w:rsidRDefault="00E45BB6" w:rsidP="00E45BB6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4D30" w:rsidRPr="00433E57" w:rsidRDefault="00CF4D30" w:rsidP="00CF4D3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4D30" w:rsidRPr="00433E5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1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F4D30" w:rsidRPr="0060510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F4D30" w:rsidRPr="00605107" w:rsidRDefault="00CF4D30" w:rsidP="00CF4D3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CF4D30" w:rsidRDefault="00CF4D3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5BB6" w:rsidRDefault="00E45BB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745BD" w:rsidRPr="003745BD" w:rsidRDefault="003745BD" w:rsidP="003745B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745B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745BD" w:rsidRPr="00D74E83" w:rsidRDefault="00E127E5" w:rsidP="003745BD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598C3E6" wp14:editId="30A02D0A">
            <wp:simplePos x="0" y="0"/>
            <wp:positionH relativeFrom="column">
              <wp:posOffset>-1124272</wp:posOffset>
            </wp:positionH>
            <wp:positionV relativeFrom="paragraph">
              <wp:posOffset>16378</wp:posOffset>
            </wp:positionV>
            <wp:extent cx="7540831" cy="9064320"/>
            <wp:effectExtent l="0" t="0" r="0" b="0"/>
            <wp:wrapNone/>
            <wp:docPr id="2" name="Рисунок 2" descr="C:\Users\class\Desktop\Сканированные анноатации\Sca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\Desktop\Сканированные анноатации\Scan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8"/>
                    <a:stretch/>
                  </pic:blipFill>
                  <pic:spPr bwMode="auto">
                    <a:xfrm>
                      <a:off x="0" y="0"/>
                      <a:ext cx="7540831" cy="90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BD" w:rsidRPr="003745B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745BD" w:rsidRPr="00104973" w:rsidRDefault="003745BD" w:rsidP="00374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2552"/>
        <w:gridCol w:w="2829"/>
      </w:tblGrid>
      <w:tr w:rsidR="00ED61E9" w:rsidRPr="00BA0687" w:rsidTr="00FA566D">
        <w:tc>
          <w:tcPr>
            <w:tcW w:w="4644" w:type="dxa"/>
          </w:tcPr>
          <w:p w:rsidR="00ED61E9" w:rsidRPr="006C0FA3" w:rsidRDefault="00ED61E9" w:rsidP="00ED61E9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ED61E9" w:rsidRPr="00BA0687" w:rsidRDefault="00CF4D30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829" w:type="dxa"/>
            <w:vAlign w:val="bottom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ED61E9" w:rsidRPr="00BA0687" w:rsidTr="00FA566D">
        <w:tc>
          <w:tcPr>
            <w:tcW w:w="4644" w:type="dxa"/>
          </w:tcPr>
          <w:p w:rsidR="00ED61E9" w:rsidRPr="00597E54" w:rsidRDefault="00CF4D30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597E54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ED61E9" w:rsidRPr="00BA0687" w:rsidTr="00FA566D">
        <w:tc>
          <w:tcPr>
            <w:tcW w:w="4644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ED61E9" w:rsidRPr="00BA0687" w:rsidRDefault="00ED61E9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540B0" w:rsidRPr="009C23D4" w:rsidRDefault="00E540B0" w:rsidP="003745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B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F7F00"/>
    <w:multiLevelType w:val="hybridMultilevel"/>
    <w:tmpl w:val="16DA1286"/>
    <w:lvl w:ilvl="0" w:tplc="1284AE3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60E07"/>
    <w:rsid w:val="000713B6"/>
    <w:rsid w:val="000E1457"/>
    <w:rsid w:val="00104973"/>
    <w:rsid w:val="00114FB8"/>
    <w:rsid w:val="0012683A"/>
    <w:rsid w:val="00145133"/>
    <w:rsid w:val="001679F7"/>
    <w:rsid w:val="001A7CF3"/>
    <w:rsid w:val="00210FD2"/>
    <w:rsid w:val="00245FA0"/>
    <w:rsid w:val="002A77F1"/>
    <w:rsid w:val="002E5FF2"/>
    <w:rsid w:val="00303EC3"/>
    <w:rsid w:val="00313719"/>
    <w:rsid w:val="0031751D"/>
    <w:rsid w:val="00352266"/>
    <w:rsid w:val="003745BD"/>
    <w:rsid w:val="003D5845"/>
    <w:rsid w:val="003D5E03"/>
    <w:rsid w:val="00430189"/>
    <w:rsid w:val="00433F34"/>
    <w:rsid w:val="00440D69"/>
    <w:rsid w:val="00450A75"/>
    <w:rsid w:val="00461115"/>
    <w:rsid w:val="00491BA3"/>
    <w:rsid w:val="004A1143"/>
    <w:rsid w:val="004C484A"/>
    <w:rsid w:val="004C7F7D"/>
    <w:rsid w:val="004F1C29"/>
    <w:rsid w:val="00541961"/>
    <w:rsid w:val="005558BE"/>
    <w:rsid w:val="00566189"/>
    <w:rsid w:val="00567C46"/>
    <w:rsid w:val="005844CA"/>
    <w:rsid w:val="005D2CC0"/>
    <w:rsid w:val="005F5D11"/>
    <w:rsid w:val="00644D05"/>
    <w:rsid w:val="00696A02"/>
    <w:rsid w:val="006C1E2B"/>
    <w:rsid w:val="006C5780"/>
    <w:rsid w:val="006D0F1E"/>
    <w:rsid w:val="006D7EB8"/>
    <w:rsid w:val="00740AC8"/>
    <w:rsid w:val="00744617"/>
    <w:rsid w:val="00776281"/>
    <w:rsid w:val="007B19F4"/>
    <w:rsid w:val="007D4FA1"/>
    <w:rsid w:val="007E5BBF"/>
    <w:rsid w:val="00840AB7"/>
    <w:rsid w:val="00852797"/>
    <w:rsid w:val="00935887"/>
    <w:rsid w:val="00952CE1"/>
    <w:rsid w:val="009B7C3F"/>
    <w:rsid w:val="009C23D4"/>
    <w:rsid w:val="00A050B9"/>
    <w:rsid w:val="00A8108A"/>
    <w:rsid w:val="00A93B1B"/>
    <w:rsid w:val="00A95E7D"/>
    <w:rsid w:val="00AC5F41"/>
    <w:rsid w:val="00B2368C"/>
    <w:rsid w:val="00B25854"/>
    <w:rsid w:val="00BA2898"/>
    <w:rsid w:val="00BA53BC"/>
    <w:rsid w:val="00BB09C9"/>
    <w:rsid w:val="00BF48B5"/>
    <w:rsid w:val="00BF7667"/>
    <w:rsid w:val="00C82D91"/>
    <w:rsid w:val="00CA314D"/>
    <w:rsid w:val="00CA5AFF"/>
    <w:rsid w:val="00CE7AF3"/>
    <w:rsid w:val="00CF4D30"/>
    <w:rsid w:val="00D96C21"/>
    <w:rsid w:val="00D96E0F"/>
    <w:rsid w:val="00E009E3"/>
    <w:rsid w:val="00E127E5"/>
    <w:rsid w:val="00E27A43"/>
    <w:rsid w:val="00E40289"/>
    <w:rsid w:val="00E420CC"/>
    <w:rsid w:val="00E446B0"/>
    <w:rsid w:val="00E45BB6"/>
    <w:rsid w:val="00E50C53"/>
    <w:rsid w:val="00E5160F"/>
    <w:rsid w:val="00E540B0"/>
    <w:rsid w:val="00E55E7C"/>
    <w:rsid w:val="00ED61E9"/>
    <w:rsid w:val="00EF7BAC"/>
    <w:rsid w:val="00F05E95"/>
    <w:rsid w:val="00F13811"/>
    <w:rsid w:val="00F17706"/>
    <w:rsid w:val="00F4418F"/>
    <w:rsid w:val="00F557B8"/>
    <w:rsid w:val="00F7742B"/>
    <w:rsid w:val="00FA566D"/>
    <w:rsid w:val="00FB16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995/152/" TargetMode="External"/><Relationship Id="rId13" Type="http://schemas.openxmlformats.org/officeDocument/2006/relationships/hyperlink" Target="http://www.businessstudio.ru/wiki/docs/" TargetMode="External"/><Relationship Id="rId18" Type="http://schemas.openxmlformats.org/officeDocument/2006/relationships/hyperlink" Target="https://ibooks.ru/home.php?routine=bookshelf" TargetMode="Externa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uit.ru/studies/courses/995/152/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hyperlink" Target="https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studies/courses/995/15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do.pgup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uit.ru/studies/courses/995/152/" TargetMode="External"/><Relationship Id="rId19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.spbstu.ru/dl/2/4648.pdf/download/4648.pdf" TargetMode="External"/><Relationship Id="rId14" Type="http://schemas.openxmlformats.org/officeDocument/2006/relationships/hyperlink" Target="http://elib.spbstu.ru/dl/2/4648.pdf/download/4648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0C82-B44A-4514-8DFB-0FCBCE7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7</cp:revision>
  <cp:lastPrinted>2016-09-20T07:06:00Z</cp:lastPrinted>
  <dcterms:created xsi:type="dcterms:W3CDTF">2017-12-24T11:08:00Z</dcterms:created>
  <dcterms:modified xsi:type="dcterms:W3CDTF">2018-06-05T12:36:00Z</dcterms:modified>
</cp:coreProperties>
</file>