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4C" w:rsidRDefault="00023B4C" w:rsidP="00023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023B4C" w:rsidRDefault="00023B4C" w:rsidP="00023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023B4C" w:rsidRDefault="00023B4C" w:rsidP="00023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«РУССКИЙ ЯЗЫК И КУЛЬТУРА РЕЧИ»</w:t>
      </w:r>
    </w:p>
    <w:p w:rsidR="00023B4C" w:rsidRDefault="00023B4C" w:rsidP="00023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 03.02 «Менеджмент»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«Производственный менеджмент»</w:t>
      </w:r>
      <w:r w:rsidR="00D73F6C">
        <w:rPr>
          <w:rFonts w:ascii="Times New Roman" w:hAnsi="Times New Roman"/>
          <w:sz w:val="24"/>
          <w:szCs w:val="24"/>
        </w:rPr>
        <w:t xml:space="preserve"> 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 </w:t>
      </w:r>
    </w:p>
    <w:p w:rsidR="00023B4C" w:rsidRDefault="00023B4C" w:rsidP="00023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Дисциплина Б1.Б.6 «Русский язык и культура речи» относится к </w:t>
      </w:r>
      <w:r>
        <w:rPr>
          <w:rFonts w:ascii="Times New Roman" w:hAnsi="Times New Roman"/>
          <w:sz w:val="24"/>
          <w:szCs w:val="24"/>
        </w:rPr>
        <w:t xml:space="preserve">базовой части </w:t>
      </w:r>
      <w:r>
        <w:rPr>
          <w:rFonts w:ascii="Times New Roman" w:eastAsia="TimesNewRomanPSMT" w:hAnsi="Times New Roman"/>
          <w:sz w:val="24"/>
          <w:szCs w:val="24"/>
        </w:rPr>
        <w:t>и является обязательной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дисциплины.</w:t>
      </w:r>
    </w:p>
    <w:p w:rsidR="00023B4C" w:rsidRDefault="00023B4C" w:rsidP="00023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изучения дисциплины </w:t>
      </w:r>
      <w:r>
        <w:rPr>
          <w:rFonts w:ascii="Times New Roman" w:hAnsi="Times New Roman"/>
          <w:bCs/>
          <w:sz w:val="24"/>
          <w:szCs w:val="24"/>
        </w:rPr>
        <w:t xml:space="preserve">«Русский язык и культура речи» </w:t>
      </w:r>
      <w:r>
        <w:rPr>
          <w:rFonts w:ascii="Times New Roman" w:hAnsi="Times New Roman"/>
          <w:sz w:val="24"/>
          <w:szCs w:val="24"/>
        </w:rPr>
        <w:t>является повышение уровня практического владения современным русским лите</w:t>
      </w:r>
      <w:r>
        <w:rPr>
          <w:rFonts w:ascii="Times New Roman" w:hAnsi="Times New Roman"/>
          <w:sz w:val="24"/>
          <w:szCs w:val="24"/>
        </w:rPr>
        <w:softHyphen/>
        <w:t>ратурным языком у специалистов нефилологического профиля в разных сферах функциониро</w:t>
      </w:r>
      <w:r>
        <w:rPr>
          <w:rFonts w:ascii="Times New Roman" w:hAnsi="Times New Roman"/>
          <w:sz w:val="24"/>
          <w:szCs w:val="24"/>
        </w:rPr>
        <w:softHyphen/>
        <w:t xml:space="preserve">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эстетическим потенциалом русского языка.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помочь студентам овладеть культурой общения в жизненно актуальных сферах деятельности, прежде всего - в речевых ситуациях, свя</w:t>
      </w:r>
      <w:r>
        <w:rPr>
          <w:rFonts w:ascii="Times New Roman" w:hAnsi="Times New Roman"/>
          <w:sz w:val="24"/>
          <w:szCs w:val="24"/>
        </w:rPr>
        <w:softHyphen/>
        <w:t>занных с будущей профессией;</w:t>
      </w:r>
    </w:p>
    <w:p w:rsidR="00023B4C" w:rsidRDefault="00023B4C" w:rsidP="00023B4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их общую культуру, уровень гуманитарной образованно</w:t>
      </w:r>
      <w:r>
        <w:rPr>
          <w:rFonts w:ascii="Times New Roman" w:hAnsi="Times New Roman"/>
          <w:sz w:val="24"/>
          <w:szCs w:val="24"/>
        </w:rPr>
        <w:softHyphen/>
        <w:t>сти и гуманитарного мышления;</w:t>
      </w:r>
    </w:p>
    <w:p w:rsidR="00023B4C" w:rsidRDefault="00023B4C" w:rsidP="00023B4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навыки языковой компетенции для участия в науч</w:t>
      </w:r>
      <w:r>
        <w:rPr>
          <w:rFonts w:ascii="Times New Roman" w:hAnsi="Times New Roman"/>
          <w:sz w:val="24"/>
          <w:szCs w:val="24"/>
        </w:rPr>
        <w:softHyphen/>
        <w:t>ных дискуссиях и процедурах защиты научных работ различного уровня, вы</w:t>
      </w:r>
      <w:r>
        <w:rPr>
          <w:rFonts w:ascii="Times New Roman" w:hAnsi="Times New Roman"/>
          <w:sz w:val="24"/>
          <w:szCs w:val="24"/>
        </w:rPr>
        <w:softHyphen/>
        <w:t>ступления с докладами и сообщениями по тематике проводимых исследова</w:t>
      </w:r>
      <w:r>
        <w:rPr>
          <w:rFonts w:ascii="Times New Roman" w:hAnsi="Times New Roman"/>
          <w:sz w:val="24"/>
          <w:szCs w:val="24"/>
        </w:rPr>
        <w:softHyphen/>
        <w:t>ний.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>
        <w:rPr>
          <w:rFonts w:ascii="Times New Roman" w:hAnsi="Times New Roman"/>
          <w:sz w:val="24"/>
          <w:szCs w:val="24"/>
        </w:rPr>
        <w:softHyphen/>
        <w:t>ственную систему речевого самосовершенствования;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сформировать у студентов навыки правильной, грамотной речи, по</w:t>
      </w:r>
      <w:r>
        <w:rPr>
          <w:rFonts w:ascii="Times New Roman" w:hAnsi="Times New Roman"/>
          <w:sz w:val="24"/>
          <w:szCs w:val="24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дисциплине.</w:t>
      </w:r>
    </w:p>
    <w:p w:rsidR="00023B4C" w:rsidRDefault="00023B4C" w:rsidP="00023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ОК – 4, ОК – 6, ОПК – 4, ПК – 12.</w:t>
      </w:r>
    </w:p>
    <w:p w:rsidR="00023B4C" w:rsidRDefault="00023B4C" w:rsidP="00023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 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культуры речи;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различные нормы литературного языка с его вариантами;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ораторского искусства, представление о речи как инструменте эффективного общения.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−</w:t>
      </w:r>
      <w:r>
        <w:rPr>
          <w:rFonts w:ascii="Times New Roman" w:hAnsi="Times New Roman"/>
          <w:sz w:val="24"/>
          <w:szCs w:val="24"/>
        </w:rPr>
        <w:tab/>
        <w:t>ориентироваться в различных речевых ситуациях, учитывать, кто, кому, что, с какой целью, где и когда говорит (пишет);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править (редактировать) написанное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грамотно оформлять устные высказывания, следуя нормам русского литературного языка.</w:t>
      </w:r>
    </w:p>
    <w:p w:rsidR="00023B4C" w:rsidRDefault="00023B4C" w:rsidP="00023B4C">
      <w:pPr>
        <w:tabs>
          <w:tab w:val="left" w:pos="851"/>
          <w:tab w:val="left" w:pos="21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ab/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обмениваться информацией, давать оценку, вести дискуссию и участвовать в ней,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профессионально значимыми письменными жанрами, писать научные, информационные и критические тексты.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культурой мышления, способностью к восприятию информации, обобщению и анализу.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дисциплины.</w:t>
      </w:r>
    </w:p>
    <w:p w:rsidR="00023B4C" w:rsidRDefault="00023B4C" w:rsidP="00023B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 речь</w:t>
      </w:r>
    </w:p>
    <w:p w:rsidR="00023B4C" w:rsidRDefault="00023B4C" w:rsidP="00023B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стили русского языка</w:t>
      </w:r>
    </w:p>
    <w:p w:rsidR="00023B4C" w:rsidRDefault="00023B4C" w:rsidP="00023B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Риторика</w:t>
      </w:r>
    </w:p>
    <w:p w:rsidR="00023B4C" w:rsidRDefault="00023B4C" w:rsidP="00023B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язык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литературного языка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Объем дисциплины и виды учебной работы 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дневной формы – практические занятия – 32 часа, самостоятельная работа – 67 часов, контроль - 9 часов.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зачет. 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3B4C" w:rsidRDefault="00023B4C" w:rsidP="00023B4C"/>
    <w:p w:rsidR="00206949" w:rsidRPr="00023B4C" w:rsidRDefault="00206949">
      <w:pPr>
        <w:rPr>
          <w:rFonts w:ascii="Times New Roman" w:hAnsi="Times New Roman"/>
          <w:sz w:val="28"/>
        </w:rPr>
      </w:pPr>
    </w:p>
    <w:sectPr w:rsidR="00206949" w:rsidRPr="00023B4C" w:rsidSect="0059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23B4C"/>
    <w:rsid w:val="00023B4C"/>
    <w:rsid w:val="00206949"/>
    <w:rsid w:val="0059744C"/>
    <w:rsid w:val="008265E9"/>
    <w:rsid w:val="00D73F6C"/>
    <w:rsid w:val="00E92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8DCA9-7A39-4CD3-8A0A-94994DF6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B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 Яз</dc:creator>
  <cp:keywords/>
  <dc:description/>
  <cp:lastModifiedBy>Елена Фортунатова</cp:lastModifiedBy>
  <cp:revision>2</cp:revision>
  <dcterms:created xsi:type="dcterms:W3CDTF">2018-05-03T09:42:00Z</dcterms:created>
  <dcterms:modified xsi:type="dcterms:W3CDTF">2018-05-03T09:42:00Z</dcterms:modified>
</cp:coreProperties>
</file>