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 xml:space="preserve">ФЕДЕРАЛЬНОЕ АГЕНТСТВО ЖЕЛЕЗНОДОРОЖНОГО ТРАНСПОРТА </w:t>
      </w:r>
    </w:p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 xml:space="preserve">Императора Александра </w:t>
      </w:r>
      <w:r w:rsidRPr="00EC7872">
        <w:rPr>
          <w:sz w:val="28"/>
          <w:szCs w:val="28"/>
          <w:lang w:val="en-US"/>
        </w:rPr>
        <w:t>I</w:t>
      </w:r>
      <w:r w:rsidRPr="00EC7872">
        <w:rPr>
          <w:sz w:val="28"/>
          <w:szCs w:val="28"/>
        </w:rPr>
        <w:t>»</w:t>
      </w:r>
    </w:p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>(ФГБОУ ВО ПГУПС)</w:t>
      </w:r>
    </w:p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</w:p>
    <w:p w:rsidR="00620253" w:rsidRPr="00EC7872" w:rsidRDefault="00620253" w:rsidP="00C64FFE">
      <w:pPr>
        <w:tabs>
          <w:tab w:val="left" w:pos="1878"/>
        </w:tabs>
        <w:jc w:val="center"/>
        <w:outlineLvl w:val="0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Кафедра «Менеджмент и маркетинг»</w:t>
      </w:r>
    </w:p>
    <w:p w:rsidR="00620253" w:rsidRPr="00EC7872" w:rsidRDefault="00620253" w:rsidP="00C64FFE">
      <w:pPr>
        <w:widowControl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620253" w:rsidRPr="00EC7872" w:rsidRDefault="00620253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620253" w:rsidRPr="00EC7872" w:rsidRDefault="00620253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620253" w:rsidRPr="00EC7872" w:rsidRDefault="00620253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620253" w:rsidRPr="00EC7872" w:rsidRDefault="00620253" w:rsidP="00CC5F93">
      <w:pPr>
        <w:shd w:val="clear" w:color="auto" w:fill="FFFFFF"/>
        <w:jc w:val="center"/>
        <w:outlineLvl w:val="0"/>
        <w:rPr>
          <w:b/>
          <w:bCs/>
          <w:spacing w:val="-3"/>
          <w:sz w:val="28"/>
          <w:szCs w:val="28"/>
        </w:rPr>
      </w:pPr>
      <w:r w:rsidRPr="00EC7872">
        <w:rPr>
          <w:b/>
          <w:bCs/>
          <w:spacing w:val="-3"/>
          <w:sz w:val="28"/>
          <w:szCs w:val="28"/>
        </w:rPr>
        <w:t>РАБОЧАЯ ПРОГРАММА</w:t>
      </w:r>
    </w:p>
    <w:p w:rsidR="00620253" w:rsidRPr="00EC7872" w:rsidRDefault="00620253" w:rsidP="00DB4213">
      <w:pPr>
        <w:shd w:val="clear" w:color="auto" w:fill="FFFFFF"/>
        <w:ind w:firstLine="567"/>
        <w:jc w:val="center"/>
        <w:outlineLvl w:val="0"/>
        <w:rPr>
          <w:b/>
          <w:bCs/>
          <w:spacing w:val="-3"/>
          <w:sz w:val="28"/>
          <w:szCs w:val="28"/>
        </w:rPr>
      </w:pPr>
    </w:p>
    <w:p w:rsidR="00620253" w:rsidRPr="00EC7872" w:rsidRDefault="00620253" w:rsidP="00DB4213">
      <w:pPr>
        <w:shd w:val="clear" w:color="auto" w:fill="FFFFFF"/>
        <w:jc w:val="center"/>
        <w:rPr>
          <w:i/>
          <w:sz w:val="28"/>
          <w:szCs w:val="28"/>
        </w:rPr>
      </w:pPr>
      <w:r w:rsidRPr="00EC7872">
        <w:rPr>
          <w:bCs/>
          <w:i/>
          <w:spacing w:val="-3"/>
          <w:sz w:val="28"/>
          <w:szCs w:val="28"/>
        </w:rPr>
        <w:t>дисциплины</w:t>
      </w:r>
    </w:p>
    <w:p w:rsidR="00620253" w:rsidRPr="00EC7872" w:rsidRDefault="00620253" w:rsidP="00DB4213">
      <w:pPr>
        <w:jc w:val="center"/>
        <w:rPr>
          <w:b/>
          <w:bCs/>
          <w:spacing w:val="-2"/>
          <w:sz w:val="28"/>
          <w:szCs w:val="28"/>
        </w:rPr>
      </w:pPr>
      <w:r w:rsidRPr="00EC7872">
        <w:rPr>
          <w:b/>
          <w:bCs/>
          <w:spacing w:val="-2"/>
          <w:sz w:val="28"/>
          <w:szCs w:val="28"/>
        </w:rPr>
        <w:t>«УПРАВЛЕНИЕ МЕЖДУНАРОДН</w:t>
      </w:r>
      <w:r>
        <w:rPr>
          <w:b/>
          <w:bCs/>
          <w:spacing w:val="-2"/>
          <w:sz w:val="28"/>
          <w:szCs w:val="28"/>
        </w:rPr>
        <w:t>ОЙ</w:t>
      </w:r>
      <w:r w:rsidRPr="00EC7872">
        <w:rPr>
          <w:b/>
          <w:bCs/>
          <w:spacing w:val="-2"/>
          <w:sz w:val="28"/>
          <w:szCs w:val="28"/>
        </w:rPr>
        <w:t xml:space="preserve"> КОМПАНИ</w:t>
      </w:r>
      <w:r>
        <w:rPr>
          <w:b/>
          <w:bCs/>
          <w:spacing w:val="-2"/>
          <w:sz w:val="28"/>
          <w:szCs w:val="28"/>
        </w:rPr>
        <w:t>ЕЙ</w:t>
      </w:r>
      <w:r w:rsidRPr="00EC7872">
        <w:rPr>
          <w:b/>
          <w:bCs/>
          <w:spacing w:val="-2"/>
          <w:sz w:val="28"/>
          <w:szCs w:val="28"/>
        </w:rPr>
        <w:t>»</w:t>
      </w:r>
      <w:r w:rsidRPr="00EC7872">
        <w:rPr>
          <w:b/>
        </w:rPr>
        <w:t xml:space="preserve"> (</w:t>
      </w:r>
      <w:r w:rsidRPr="00EC7872">
        <w:rPr>
          <w:b/>
          <w:bCs/>
          <w:spacing w:val="-2"/>
          <w:sz w:val="28"/>
          <w:szCs w:val="28"/>
        </w:rPr>
        <w:t>Б1.В.ДВ.8.2)</w:t>
      </w:r>
    </w:p>
    <w:p w:rsidR="00620253" w:rsidRPr="00EC7872" w:rsidRDefault="00620253" w:rsidP="00DB4213">
      <w:pPr>
        <w:jc w:val="center"/>
        <w:rPr>
          <w:bCs/>
          <w:spacing w:val="-4"/>
          <w:sz w:val="28"/>
          <w:szCs w:val="28"/>
        </w:rPr>
      </w:pPr>
      <w:r w:rsidRPr="00EC7872">
        <w:rPr>
          <w:bCs/>
          <w:spacing w:val="-4"/>
          <w:sz w:val="28"/>
          <w:szCs w:val="28"/>
        </w:rPr>
        <w:t xml:space="preserve">для направления </w:t>
      </w:r>
    </w:p>
    <w:p w:rsidR="00620253" w:rsidRPr="00EC7872" w:rsidRDefault="00620253" w:rsidP="00DB4213">
      <w:pPr>
        <w:jc w:val="center"/>
        <w:rPr>
          <w:bCs/>
          <w:spacing w:val="-4"/>
          <w:sz w:val="28"/>
          <w:szCs w:val="28"/>
        </w:rPr>
      </w:pPr>
      <w:r w:rsidRPr="00EC7872">
        <w:rPr>
          <w:bCs/>
          <w:spacing w:val="-4"/>
          <w:sz w:val="28"/>
          <w:szCs w:val="28"/>
        </w:rPr>
        <w:t xml:space="preserve">38.03.02 «Менеджмент» </w:t>
      </w:r>
    </w:p>
    <w:p w:rsidR="00620253" w:rsidRPr="00EC7872" w:rsidRDefault="00620253" w:rsidP="00DB4213">
      <w:pPr>
        <w:jc w:val="center"/>
        <w:rPr>
          <w:bCs/>
          <w:spacing w:val="-4"/>
          <w:sz w:val="28"/>
          <w:szCs w:val="28"/>
        </w:rPr>
      </w:pPr>
      <w:r w:rsidRPr="00EC7872">
        <w:rPr>
          <w:bCs/>
          <w:spacing w:val="-4"/>
          <w:sz w:val="28"/>
          <w:szCs w:val="28"/>
        </w:rPr>
        <w:t xml:space="preserve">по профилю </w:t>
      </w:r>
    </w:p>
    <w:p w:rsidR="00620253" w:rsidRPr="00EC7872" w:rsidRDefault="00620253" w:rsidP="00DB4213">
      <w:pPr>
        <w:jc w:val="center"/>
        <w:rPr>
          <w:bCs/>
          <w:spacing w:val="-4"/>
          <w:sz w:val="28"/>
          <w:szCs w:val="28"/>
        </w:rPr>
      </w:pPr>
      <w:r w:rsidRPr="00EC7872">
        <w:rPr>
          <w:bCs/>
          <w:spacing w:val="-4"/>
          <w:sz w:val="28"/>
          <w:szCs w:val="28"/>
        </w:rPr>
        <w:t>«Финансовый менеджмент»</w:t>
      </w:r>
    </w:p>
    <w:p w:rsidR="00620253" w:rsidRPr="00EC7872" w:rsidRDefault="00620253" w:rsidP="00DB4213">
      <w:pPr>
        <w:jc w:val="center"/>
        <w:rPr>
          <w:bCs/>
          <w:spacing w:val="-4"/>
          <w:sz w:val="28"/>
          <w:szCs w:val="28"/>
        </w:rPr>
      </w:pPr>
    </w:p>
    <w:p w:rsidR="00620253" w:rsidRPr="00EC7872" w:rsidRDefault="00620253" w:rsidP="00DB4213">
      <w:pPr>
        <w:jc w:val="center"/>
        <w:rPr>
          <w:bCs/>
          <w:spacing w:val="-4"/>
          <w:sz w:val="28"/>
          <w:szCs w:val="28"/>
        </w:rPr>
      </w:pPr>
    </w:p>
    <w:p w:rsidR="00620253" w:rsidRPr="00EC7872" w:rsidRDefault="00620253" w:rsidP="00DB4213">
      <w:pPr>
        <w:widowControl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>Форма обучения – очная, заочная</w:t>
      </w:r>
    </w:p>
    <w:p w:rsidR="00620253" w:rsidRPr="00EC7872" w:rsidRDefault="00620253" w:rsidP="00DB4213">
      <w:pPr>
        <w:shd w:val="clear" w:color="auto" w:fill="FFFFFF"/>
        <w:spacing w:line="350" w:lineRule="exact"/>
        <w:ind w:right="1075" w:firstLine="567"/>
        <w:jc w:val="center"/>
        <w:rPr>
          <w:spacing w:val="-5"/>
          <w:sz w:val="28"/>
          <w:szCs w:val="28"/>
        </w:rPr>
      </w:pPr>
    </w:p>
    <w:p w:rsidR="00620253" w:rsidRPr="00EC7872" w:rsidRDefault="00620253" w:rsidP="00DB4213">
      <w:pPr>
        <w:shd w:val="clear" w:color="auto" w:fill="FFFFFF"/>
        <w:spacing w:line="350" w:lineRule="exact"/>
        <w:ind w:right="1075" w:firstLine="567"/>
        <w:rPr>
          <w:spacing w:val="-5"/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4"/>
          <w:szCs w:val="24"/>
        </w:rPr>
      </w:pPr>
    </w:p>
    <w:p w:rsidR="00620253" w:rsidRPr="00EC7872" w:rsidRDefault="00620253" w:rsidP="00DB4213">
      <w:pPr>
        <w:widowControl/>
        <w:ind w:firstLine="567"/>
        <w:jc w:val="center"/>
        <w:rPr>
          <w:sz w:val="28"/>
          <w:szCs w:val="28"/>
        </w:rPr>
      </w:pPr>
      <w:r w:rsidRPr="00EC7872">
        <w:rPr>
          <w:sz w:val="28"/>
          <w:szCs w:val="28"/>
        </w:rPr>
        <w:t>Санкт-Петербург</w:t>
      </w:r>
    </w:p>
    <w:p w:rsidR="00620253" w:rsidRPr="00EC7872" w:rsidRDefault="000A55A7" w:rsidP="00DB4213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20253" w:rsidRPr="00EC7872" w:rsidRDefault="00620253" w:rsidP="00DB4213">
      <w:pPr>
        <w:widowControl/>
        <w:ind w:firstLine="567"/>
        <w:jc w:val="center"/>
        <w:rPr>
          <w:sz w:val="24"/>
          <w:szCs w:val="24"/>
        </w:rPr>
      </w:pPr>
    </w:p>
    <w:p w:rsidR="000A55A7" w:rsidRPr="00EC7872" w:rsidRDefault="00620253" w:rsidP="000A55A7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EC7872">
        <w:rPr>
          <w:sz w:val="28"/>
          <w:szCs w:val="28"/>
        </w:rPr>
        <w:br w:type="page"/>
      </w:r>
      <w:r w:rsidR="00021343">
        <w:rPr>
          <w:noProof/>
          <w:sz w:val="28"/>
          <w:szCs w:val="28"/>
        </w:rPr>
        <w:lastRenderedPageBreak/>
        <w:drawing>
          <wp:inline distT="0" distB="0" distL="0" distR="0">
            <wp:extent cx="5940425" cy="538329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55A7" w:rsidRPr="00EC7872">
        <w:rPr>
          <w:b/>
          <w:bCs/>
          <w:sz w:val="28"/>
          <w:szCs w:val="28"/>
        </w:rPr>
        <w:t xml:space="preserve"> </w:t>
      </w: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021343" w:rsidRDefault="0002134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1. Цели и задачи дисциплины</w:t>
      </w:r>
    </w:p>
    <w:p w:rsidR="00620253" w:rsidRPr="00EC7872" w:rsidRDefault="00620253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EC7872">
        <w:rPr>
          <w:bCs/>
          <w:sz w:val="28"/>
          <w:szCs w:val="28"/>
        </w:rPr>
        <w:t>Рабочая</w:t>
      </w:r>
      <w:r w:rsidRPr="00EC7872">
        <w:rPr>
          <w:sz w:val="28"/>
          <w:szCs w:val="28"/>
        </w:rPr>
        <w:t xml:space="preserve"> программа составлена в соответствии с ФГОС, утвержденным 12 января </w:t>
      </w:r>
      <w:smartTag w:uri="urn:schemas-microsoft-com:office:smarttags" w:element="metricconverter">
        <w:smartTagPr>
          <w:attr w:name="ProductID" w:val="2016 г"/>
        </w:smartTagPr>
        <w:r w:rsidRPr="00EC7872">
          <w:rPr>
            <w:sz w:val="28"/>
            <w:szCs w:val="28"/>
          </w:rPr>
          <w:t>2016 г</w:t>
        </w:r>
      </w:smartTag>
      <w:r w:rsidRPr="00EC7872">
        <w:rPr>
          <w:sz w:val="28"/>
          <w:szCs w:val="28"/>
        </w:rPr>
        <w:t xml:space="preserve">., приказ № 7 по направлению </w:t>
      </w:r>
      <w:r w:rsidRPr="00EC7872">
        <w:rPr>
          <w:bCs/>
          <w:spacing w:val="-4"/>
          <w:sz w:val="28"/>
          <w:szCs w:val="28"/>
        </w:rPr>
        <w:t>38.03.02</w:t>
      </w:r>
      <w:r w:rsidRPr="00EC7872">
        <w:rPr>
          <w:sz w:val="28"/>
          <w:szCs w:val="28"/>
        </w:rPr>
        <w:t xml:space="preserve"> «Менеджмент», по дисциплине «Управление меж</w:t>
      </w:r>
      <w:r>
        <w:rPr>
          <w:sz w:val="28"/>
          <w:szCs w:val="28"/>
        </w:rPr>
        <w:t>дународной</w:t>
      </w:r>
      <w:r w:rsidRPr="00EC787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ей</w:t>
      </w:r>
      <w:r w:rsidRPr="00EC7872">
        <w:rPr>
          <w:sz w:val="28"/>
          <w:szCs w:val="28"/>
        </w:rPr>
        <w:t>».</w:t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Целью дисциплины «Управление международной компанией» является формирование компетенций, указанных в разделе 2 рабочей программы.</w:t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Для достижения поставленной цели решаются следующие задачи:</w:t>
      </w:r>
    </w:p>
    <w:p w:rsidR="00620253" w:rsidRPr="00EC7872" w:rsidRDefault="00620253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ab/>
        <w:t>- приобретение знаний, указанных в разделе 2 рабочей программы;</w:t>
      </w:r>
    </w:p>
    <w:p w:rsidR="00620253" w:rsidRPr="00EC7872" w:rsidRDefault="00620253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ab/>
        <w:t>- приобретение умений, указанных в разделе 2 рабочей программы;</w:t>
      </w:r>
    </w:p>
    <w:p w:rsidR="00620253" w:rsidRPr="00EC7872" w:rsidRDefault="00620253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ab/>
        <w:t>- приобретение навыков, указанных в разделе 2 рабочей программы;</w:t>
      </w:r>
    </w:p>
    <w:p w:rsidR="00620253" w:rsidRPr="00EC7872" w:rsidRDefault="00620253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rPr>
          <w:sz w:val="28"/>
          <w:szCs w:val="28"/>
        </w:rPr>
      </w:pPr>
      <w:r w:rsidRPr="00EC787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В результате освоения дисциплины обучающийся должен: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EC7872">
        <w:rPr>
          <w:i/>
          <w:sz w:val="28"/>
          <w:szCs w:val="28"/>
        </w:rPr>
        <w:t>ЗНАТЬ: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теоретические основы и практические способы финансирования компании в ходе первоначального публичного предложения акций;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основные приемы и методы эффективного управления финансами международной компании;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современные подходы в деле использования современных инструментов управления риском на международном валютном рынке.</w:t>
      </w:r>
    </w:p>
    <w:p w:rsidR="00620253" w:rsidRPr="00EC7872" w:rsidRDefault="00620253" w:rsidP="000023A7">
      <w:pPr>
        <w:tabs>
          <w:tab w:val="left" w:pos="851"/>
          <w:tab w:val="left" w:pos="2430"/>
        </w:tabs>
        <w:ind w:firstLine="851"/>
        <w:jc w:val="both"/>
        <w:outlineLvl w:val="0"/>
        <w:rPr>
          <w:i/>
          <w:sz w:val="28"/>
          <w:szCs w:val="28"/>
        </w:rPr>
      </w:pPr>
      <w:r w:rsidRPr="00EC7872">
        <w:rPr>
          <w:i/>
          <w:sz w:val="28"/>
          <w:szCs w:val="28"/>
        </w:rPr>
        <w:t>УМЕТЬ:</w:t>
      </w:r>
      <w:r w:rsidRPr="00EC7872">
        <w:rPr>
          <w:i/>
          <w:sz w:val="28"/>
          <w:szCs w:val="28"/>
        </w:rPr>
        <w:tab/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b/>
          <w:sz w:val="28"/>
          <w:szCs w:val="28"/>
        </w:rPr>
        <w:t xml:space="preserve">- </w:t>
      </w:r>
      <w:r w:rsidRPr="00EC7872">
        <w:rPr>
          <w:sz w:val="28"/>
          <w:szCs w:val="28"/>
        </w:rPr>
        <w:t>использовать практические навыки в анализе оценки стоимости валютно-денежных операций;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вычислять цены и доходности основных инструментов валютного рынка;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применять полученные знания в реальных практических ситуациях.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EC7872">
        <w:rPr>
          <w:i/>
          <w:sz w:val="28"/>
          <w:szCs w:val="28"/>
        </w:rPr>
        <w:t>ВЛАДЕТЬ: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соответствующей терминологией, используемой в современном анализе валютно-денежных операций;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способами оценки инвестиционных вложений;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способами оценки инструментов валютного рынка;</w:t>
      </w:r>
    </w:p>
    <w:p w:rsidR="00620253" w:rsidRPr="00EC7872" w:rsidRDefault="00620253" w:rsidP="00DB4213">
      <w:pPr>
        <w:tabs>
          <w:tab w:val="left" w:pos="851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навыками применения современных финансовых инструментов на основе оценки риска и ожидаемой доходности.</w:t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20253" w:rsidRPr="00EC7872" w:rsidRDefault="00620253" w:rsidP="00DB4213">
      <w:pPr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C7872">
        <w:rPr>
          <w:b/>
          <w:sz w:val="28"/>
          <w:szCs w:val="28"/>
        </w:rPr>
        <w:t>профессиональных компетенций (ПК)</w:t>
      </w:r>
      <w:r w:rsidRPr="00EC7872">
        <w:rPr>
          <w:sz w:val="28"/>
          <w:szCs w:val="28"/>
        </w:rPr>
        <w:t xml:space="preserve">, </w:t>
      </w:r>
      <w:r w:rsidRPr="00EC7872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EC7872">
        <w:rPr>
          <w:i/>
          <w:sz w:val="28"/>
          <w:szCs w:val="28"/>
        </w:rPr>
        <w:t>организационно-управленческая деятельность: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 – 2);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политике и структуры капитала, в том числе при принятии решений, связанных с операциями на мировых рынках в условиях глобализации (ПК - 4);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 – 8);</w:t>
      </w:r>
    </w:p>
    <w:p w:rsidR="00620253" w:rsidRDefault="00620253" w:rsidP="00DB4213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EC7872">
        <w:rPr>
          <w:i/>
          <w:sz w:val="28"/>
          <w:szCs w:val="28"/>
        </w:rPr>
        <w:t>информационно-аналитическая деятельность:</w:t>
      </w:r>
    </w:p>
    <w:p w:rsidR="00620253" w:rsidRPr="00EC7872" w:rsidRDefault="00620253" w:rsidP="00E464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 (ПК – 12);</w:t>
      </w:r>
    </w:p>
    <w:p w:rsidR="00620253" w:rsidRPr="00EC7872" w:rsidRDefault="00620253" w:rsidP="00C64FF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умение применять основные принципы и стандарты финансового учета для формирования учетной политики и финансовой отчетности (ПК-14);</w:t>
      </w:r>
    </w:p>
    <w:p w:rsidR="00620253" w:rsidRPr="00EC7872" w:rsidRDefault="00620253" w:rsidP="009942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- умение проводить анализ рыночных и специфических рисков для принятия управленческих решений, в том числе решений об инвестировании и финансировании (ПК – 15).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ОПОП;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20253" w:rsidRPr="00EC7872" w:rsidRDefault="00620253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  <w:r w:rsidRPr="00EC7872">
        <w:rPr>
          <w:sz w:val="28"/>
          <w:szCs w:val="28"/>
        </w:rPr>
        <w:tab/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620253" w:rsidRPr="00EC7872" w:rsidRDefault="00620253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C7872">
        <w:rPr>
          <w:sz w:val="28"/>
          <w:szCs w:val="28"/>
        </w:rPr>
        <w:t>Дисциплина «Управление международн</w:t>
      </w:r>
      <w:r>
        <w:rPr>
          <w:sz w:val="28"/>
          <w:szCs w:val="28"/>
        </w:rPr>
        <w:t>ой</w:t>
      </w:r>
      <w:r w:rsidRPr="00EC787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ей</w:t>
      </w:r>
      <w:r w:rsidRPr="00EC7872">
        <w:rPr>
          <w:sz w:val="28"/>
          <w:szCs w:val="28"/>
        </w:rPr>
        <w:t xml:space="preserve">» (Б1.В.ДВ.8.2) </w:t>
      </w:r>
      <w:r w:rsidRPr="00EC7872">
        <w:rPr>
          <w:sz w:val="28"/>
          <w:szCs w:val="28"/>
        </w:rPr>
        <w:lastRenderedPageBreak/>
        <w:t>относится к вариативной части и является дисциплиной по выбору обучающегося.</w:t>
      </w: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4. Объем дисциплины и виды учебной работы</w:t>
      </w:r>
    </w:p>
    <w:p w:rsidR="00620253" w:rsidRPr="00EC7872" w:rsidRDefault="00620253" w:rsidP="00DB4213">
      <w:pPr>
        <w:widowControl/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620253" w:rsidRPr="00EC7872" w:rsidRDefault="00620253" w:rsidP="00DB4213">
      <w:pPr>
        <w:widowControl/>
        <w:ind w:firstLine="851"/>
        <w:rPr>
          <w:sz w:val="28"/>
          <w:szCs w:val="28"/>
        </w:rPr>
      </w:pPr>
      <w:r w:rsidRPr="00EC7872">
        <w:rPr>
          <w:sz w:val="28"/>
          <w:szCs w:val="28"/>
        </w:rPr>
        <w:t>Для очной формы обучения (7 семестр):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620253" w:rsidRPr="00EC7872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Семестр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7</w:t>
            </w:r>
          </w:p>
        </w:tc>
      </w:tr>
      <w:tr w:rsidR="00620253" w:rsidRPr="00EC7872" w:rsidTr="005A054E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 xml:space="preserve">Контактная работа </w:t>
            </w:r>
          </w:p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(по видам учебных занятий)</w:t>
            </w:r>
          </w:p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В том числе:</w:t>
            </w:r>
          </w:p>
          <w:p w:rsidR="00620253" w:rsidRPr="00EC7872" w:rsidRDefault="0062025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лекции (Л)</w:t>
            </w:r>
          </w:p>
          <w:p w:rsidR="00620253" w:rsidRPr="00EC7872" w:rsidRDefault="0062025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практические занятия (ПЗ)</w:t>
            </w:r>
          </w:p>
          <w:p w:rsidR="00620253" w:rsidRPr="00EC7872" w:rsidRDefault="0062025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54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54</w:t>
            </w:r>
          </w:p>
        </w:tc>
      </w:tr>
      <w:tr w:rsidR="00620253" w:rsidRPr="00EC7872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620253" w:rsidRPr="00EC7872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1</w:t>
            </w:r>
            <w:r w:rsidR="0028280E"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1</w:t>
            </w:r>
            <w:r w:rsidR="0028280E">
              <w:rPr>
                <w:sz w:val="28"/>
                <w:szCs w:val="28"/>
              </w:rPr>
              <w:t>6</w:t>
            </w:r>
          </w:p>
        </w:tc>
      </w:tr>
      <w:tr w:rsidR="00620253" w:rsidRPr="00EC7872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3</w:t>
            </w:r>
            <w:r w:rsidR="0028280E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3</w:t>
            </w:r>
            <w:r w:rsidR="0028280E">
              <w:rPr>
                <w:sz w:val="28"/>
                <w:szCs w:val="28"/>
              </w:rPr>
              <w:t>2</w:t>
            </w:r>
          </w:p>
        </w:tc>
      </w:tr>
      <w:tr w:rsidR="00620253" w:rsidRPr="00EC7872" w:rsidTr="005A054E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-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620253" w:rsidRPr="00EC7872" w:rsidRDefault="0028280E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99" w:type="dxa"/>
            <w:vAlign w:val="center"/>
          </w:tcPr>
          <w:p w:rsidR="00620253" w:rsidRPr="00EC7872" w:rsidRDefault="0028280E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620253" w:rsidRPr="00EC7872" w:rsidRDefault="0028280E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vAlign w:val="center"/>
          </w:tcPr>
          <w:p w:rsidR="00620253" w:rsidRPr="00EC7872" w:rsidRDefault="0028280E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зачет (З)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зачет (З)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846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C7872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4</w:t>
            </w:r>
            <w:r w:rsidRPr="00EC7872">
              <w:rPr>
                <w:sz w:val="28"/>
                <w:szCs w:val="28"/>
              </w:rPr>
              <w:t xml:space="preserve"> зет.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C7872">
              <w:rPr>
                <w:sz w:val="28"/>
                <w:szCs w:val="28"/>
              </w:rPr>
              <w:t xml:space="preserve"> час./</w:t>
            </w:r>
            <w:r>
              <w:rPr>
                <w:sz w:val="28"/>
                <w:szCs w:val="28"/>
              </w:rPr>
              <w:t>4</w:t>
            </w:r>
            <w:r w:rsidRPr="00EC7872">
              <w:rPr>
                <w:sz w:val="28"/>
                <w:szCs w:val="28"/>
              </w:rPr>
              <w:t xml:space="preserve"> зет.</w:t>
            </w:r>
          </w:p>
        </w:tc>
      </w:tr>
    </w:tbl>
    <w:p w:rsidR="00620253" w:rsidRPr="00EC7872" w:rsidRDefault="00620253" w:rsidP="00DB4213">
      <w:pPr>
        <w:widowControl/>
        <w:tabs>
          <w:tab w:val="left" w:pos="851"/>
        </w:tabs>
        <w:ind w:firstLine="851"/>
        <w:rPr>
          <w:sz w:val="24"/>
          <w:szCs w:val="24"/>
        </w:rPr>
      </w:pPr>
    </w:p>
    <w:p w:rsidR="00620253" w:rsidRPr="00EC7872" w:rsidRDefault="00620253" w:rsidP="00DB4213">
      <w:pPr>
        <w:widowControl/>
        <w:tabs>
          <w:tab w:val="left" w:pos="851"/>
        </w:tabs>
        <w:ind w:firstLine="851"/>
        <w:rPr>
          <w:sz w:val="28"/>
          <w:szCs w:val="28"/>
        </w:rPr>
      </w:pPr>
      <w:r w:rsidRPr="00EC7872">
        <w:rPr>
          <w:sz w:val="28"/>
          <w:szCs w:val="28"/>
        </w:rPr>
        <w:t>Для заочной формы обучения (5 курс):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620253" w:rsidRPr="00EC7872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Курс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5</w:t>
            </w:r>
          </w:p>
        </w:tc>
      </w:tr>
      <w:tr w:rsidR="00620253" w:rsidRPr="00EC7872" w:rsidTr="005A054E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 xml:space="preserve">Контактная работа </w:t>
            </w:r>
          </w:p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(по видам учебных занятий)</w:t>
            </w:r>
          </w:p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В том числе:</w:t>
            </w:r>
          </w:p>
          <w:p w:rsidR="00620253" w:rsidRPr="00EC7872" w:rsidRDefault="0062025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лекции (Л)</w:t>
            </w:r>
          </w:p>
          <w:p w:rsidR="00620253" w:rsidRPr="00EC7872" w:rsidRDefault="0062025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практические занятия (ПЗ)</w:t>
            </w:r>
          </w:p>
          <w:p w:rsidR="00620253" w:rsidRPr="00EC7872" w:rsidRDefault="00620253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8</w:t>
            </w:r>
          </w:p>
        </w:tc>
      </w:tr>
      <w:tr w:rsidR="00620253" w:rsidRPr="00EC7872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620253" w:rsidRPr="00EC7872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0253" w:rsidRPr="00EC7872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20253" w:rsidRPr="00EC7872" w:rsidTr="005A054E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-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60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4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зачет (З)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зачет (З)</w:t>
            </w:r>
          </w:p>
        </w:tc>
      </w:tr>
      <w:tr w:rsidR="00620253" w:rsidRPr="00EC7872" w:rsidTr="005A054E">
        <w:trPr>
          <w:jc w:val="center"/>
        </w:trPr>
        <w:tc>
          <w:tcPr>
            <w:tcW w:w="6093" w:type="dxa"/>
            <w:vAlign w:val="center"/>
          </w:tcPr>
          <w:p w:rsidR="00620253" w:rsidRPr="00EC7872" w:rsidRDefault="00620253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6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C78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EC7872">
              <w:rPr>
                <w:sz w:val="28"/>
                <w:szCs w:val="28"/>
              </w:rPr>
              <w:t xml:space="preserve"> зет.</w:t>
            </w:r>
          </w:p>
        </w:tc>
        <w:tc>
          <w:tcPr>
            <w:tcW w:w="1699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C78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EC7872">
              <w:rPr>
                <w:sz w:val="28"/>
                <w:szCs w:val="28"/>
              </w:rPr>
              <w:t xml:space="preserve"> зет.</w:t>
            </w:r>
          </w:p>
        </w:tc>
      </w:tr>
    </w:tbl>
    <w:p w:rsidR="00620253" w:rsidRPr="00EC7872" w:rsidRDefault="00620253" w:rsidP="00DB4213">
      <w:pPr>
        <w:widowControl/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5. Содержание и структура дисциплины</w:t>
      </w: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5.1 Содержание дисциплины: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6"/>
        <w:gridCol w:w="6548"/>
      </w:tblGrid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42576E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№</w:t>
            </w:r>
          </w:p>
          <w:p w:rsidR="00620253" w:rsidRPr="0042576E" w:rsidRDefault="00620253" w:rsidP="0042576E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26" w:type="dxa"/>
          </w:tcPr>
          <w:p w:rsidR="00620253" w:rsidRPr="0042576E" w:rsidRDefault="00620253" w:rsidP="0042576E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48" w:type="dxa"/>
          </w:tcPr>
          <w:p w:rsidR="00620253" w:rsidRPr="0042576E" w:rsidRDefault="00620253" w:rsidP="0042576E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Введение в корпоративное управление</w:t>
            </w:r>
          </w:p>
        </w:tc>
        <w:tc>
          <w:tcPr>
            <w:tcW w:w="6548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Единоличное владение. Товарищество (партнерство). Преимущества и недостатки данных форм организации. Корпорации. Преимущества и недостатки корпоративной формы. Гибридные формы организации компаний. Цели корпорации и задачи менеджмента компании с ними связанные. Понятие корпоративного управления. Концепция «участия» в корпоративном управлении и проблема агентских отношений в корпорации.</w:t>
            </w:r>
          </w:p>
          <w:p w:rsidR="00620253" w:rsidRPr="0042576E" w:rsidRDefault="00620253" w:rsidP="005A054E">
            <w:pPr>
              <w:rPr>
                <w:sz w:val="24"/>
                <w:szCs w:val="24"/>
              </w:rPr>
            </w:pPr>
          </w:p>
        </w:tc>
      </w:tr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620253" w:rsidRPr="0042576E" w:rsidRDefault="00620253" w:rsidP="002F016A">
            <w:pPr>
              <w:rPr>
                <w:sz w:val="24"/>
                <w:szCs w:val="24"/>
              </w:rPr>
            </w:pPr>
          </w:p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Превращение компании в транснациональную корпорацию</w:t>
            </w:r>
          </w:p>
        </w:tc>
        <w:tc>
          <w:tcPr>
            <w:tcW w:w="6548" w:type="dxa"/>
          </w:tcPr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Причины и процедура размещения акций компании. Способы размещений и участники этого процесса. Цели участников процесса размещения. Причины выхода компании на IPO. </w:t>
            </w:r>
          </w:p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Последовательность процесса размещения и его формы.</w:t>
            </w:r>
          </w:p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Причины международных размещений, их преимущества и недостатки. Способы международных размещений.</w:t>
            </w:r>
          </w:p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Маркетинг международных размещений и его основные стадии.</w:t>
            </w:r>
          </w:p>
          <w:p w:rsidR="00620253" w:rsidRPr="0042576E" w:rsidRDefault="00620253" w:rsidP="00333FF4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Распределение акций в ходе размещения и стабилизация цены. </w:t>
            </w:r>
          </w:p>
        </w:tc>
      </w:tr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Организационная структура ТНК</w:t>
            </w:r>
          </w:p>
        </w:tc>
        <w:tc>
          <w:tcPr>
            <w:tcW w:w="6548" w:type="dxa"/>
          </w:tcPr>
          <w:p w:rsidR="00620253" w:rsidRPr="0042576E" w:rsidRDefault="00620253" w:rsidP="002F016A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Факторы, влияющие на выбор формы деятельности международной компании. Цели деятельности компаний в условиях мирового рынка.</w:t>
            </w:r>
          </w:p>
          <w:p w:rsidR="00620253" w:rsidRPr="0042576E" w:rsidRDefault="00620253" w:rsidP="0053649C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Структура ТНК. Структура компании и управление международным бизнесом. Роль, место и функции финансовой службы. Организация финансовой службы. </w:t>
            </w:r>
          </w:p>
        </w:tc>
      </w:tr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Модели корпоративного управления</w:t>
            </w:r>
          </w:p>
        </w:tc>
        <w:tc>
          <w:tcPr>
            <w:tcW w:w="6548" w:type="dxa"/>
          </w:tcPr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Стандартная модель корпоративного управления. Особенности западной и восточной модели корпоративного управления.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Англо-американская модель корпоративного управления. Японская модель корпоративного управления. Германская модель корпоративного управления. Корпорация в международной экономической системе.</w:t>
            </w:r>
          </w:p>
        </w:tc>
      </w:tr>
      <w:tr w:rsidR="00620253" w:rsidRPr="00EC7872" w:rsidTr="0042576E">
        <w:trPr>
          <w:trHeight w:val="1533"/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Управление финансами корпорации</w:t>
            </w:r>
          </w:p>
        </w:tc>
        <w:tc>
          <w:tcPr>
            <w:tcW w:w="6548" w:type="dxa"/>
          </w:tcPr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Цели и инструменты управления временно свободными денежными ресурсами. Ежедневное управление остатками денежных средств. Операции по концентрации денежных средств.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Понятие кэш-пуллинга. Внутренний и внешний кэш-пулы.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Понятие реального свипинга. Формы проведения свип-операций. Монобанковский и мультибанковский свипинг.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Понятие номинального пулинга. Мультивалютный номинальный пулинг. Международные кэш-пулы.</w:t>
            </w:r>
          </w:p>
        </w:tc>
      </w:tr>
      <w:tr w:rsidR="00620253" w:rsidRPr="00EC7872" w:rsidTr="0042576E">
        <w:trPr>
          <w:trHeight w:val="280"/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Корпоративное управление собственностью: слияния, обособление и реструктуризация </w:t>
            </w:r>
          </w:p>
        </w:tc>
        <w:tc>
          <w:tcPr>
            <w:tcW w:w="6548" w:type="dxa"/>
          </w:tcPr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Мотивы и механизм слияний в международном бизнесе. Выгоды и издержки слияний. Механизм слияний. Тактика поглощений и слияний.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Выкуп компаний за счет займа. Обособление и отчуждение структурных подразделений. Продажа активов и приватизация.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Выкупы за счет займов. Реструктуризация с использование финансового левериджа. Обособление, отчуждение и приватизация как формы разделения компаний.</w:t>
            </w:r>
          </w:p>
        </w:tc>
      </w:tr>
      <w:tr w:rsidR="00620253" w:rsidRPr="00EC7872" w:rsidTr="0042576E">
        <w:trPr>
          <w:trHeight w:val="705"/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Конгломераты как форма организации международного бизнеса</w:t>
            </w:r>
          </w:p>
          <w:p w:rsidR="00620253" w:rsidRPr="0042576E" w:rsidRDefault="00620253" w:rsidP="005A054E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</w:tcPr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Определение конгломератов. Корпоративная форма конгломератов.</w:t>
            </w:r>
          </w:p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Финансовая структура американских конгломератов. Временные конгломераты. Роль конгломератов в мире. Управление и контроль конгломератами в США, Японии и Европе. Российская система корпоративного управления.</w:t>
            </w:r>
          </w:p>
        </w:tc>
      </w:tr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620253" w:rsidRPr="0042576E" w:rsidRDefault="00620253" w:rsidP="005A054E">
            <w:pPr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Управление персоналом в международных </w:t>
            </w:r>
            <w:r w:rsidRPr="0042576E">
              <w:rPr>
                <w:sz w:val="24"/>
                <w:szCs w:val="24"/>
              </w:rPr>
              <w:lastRenderedPageBreak/>
              <w:t>компаниях</w:t>
            </w:r>
          </w:p>
        </w:tc>
        <w:tc>
          <w:tcPr>
            <w:tcW w:w="6548" w:type="dxa"/>
          </w:tcPr>
          <w:p w:rsidR="00620253" w:rsidRPr="0042576E" w:rsidRDefault="00620253" w:rsidP="0042576E">
            <w:pPr>
              <w:jc w:val="both"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lastRenderedPageBreak/>
              <w:t xml:space="preserve">Цели и функции системы управления персоналом. Организационное проектирование системы управления персоналом. Организация службы управления персоналом. </w:t>
            </w:r>
            <w:r w:rsidRPr="0042576E">
              <w:rPr>
                <w:sz w:val="24"/>
                <w:szCs w:val="24"/>
              </w:rPr>
              <w:lastRenderedPageBreak/>
              <w:t>Подразделения службы управления персоналом и их функции. Формы обеспечения системы управления персоналом в международных компаниях: кадровое, информационное, техническое, нормативно-методическое и правовое. Проектирование межличностных, групповых и организационных коммуникаций в международной компании.</w:t>
            </w:r>
          </w:p>
        </w:tc>
      </w:tr>
      <w:tr w:rsidR="00620253" w:rsidRPr="00EC7872" w:rsidTr="0042576E">
        <w:trPr>
          <w:jc w:val="center"/>
        </w:trPr>
        <w:tc>
          <w:tcPr>
            <w:tcW w:w="560" w:type="dxa"/>
          </w:tcPr>
          <w:p w:rsidR="00620253" w:rsidRPr="0042576E" w:rsidRDefault="00620253" w:rsidP="0042576E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620253" w:rsidRPr="0042576E" w:rsidRDefault="00620253" w:rsidP="0042576E">
            <w:pPr>
              <w:widowControl/>
              <w:rPr>
                <w:b/>
                <w:bCs/>
                <w:sz w:val="24"/>
                <w:szCs w:val="24"/>
              </w:rPr>
            </w:pPr>
            <w:r w:rsidRPr="0042576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620253" w:rsidRPr="0042576E" w:rsidRDefault="00620253" w:rsidP="0042576E">
            <w:pPr>
              <w:widowControl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Управление финансовыми рисками международной корпорации</w:t>
            </w:r>
          </w:p>
        </w:tc>
        <w:tc>
          <w:tcPr>
            <w:tcW w:w="6548" w:type="dxa"/>
          </w:tcPr>
          <w:p w:rsidR="00620253" w:rsidRPr="0042576E" w:rsidRDefault="00620253" w:rsidP="0042576E">
            <w:pPr>
              <w:widowControl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 Управление процентным риском. Процентный риск и денежные позиции. Риски текущих денежных позиций по кредитам с плавающей ставкой. Цель, задачи и инструменты управления процентным риском.</w:t>
            </w:r>
          </w:p>
          <w:p w:rsidR="00620253" w:rsidRPr="0042576E" w:rsidRDefault="00620253" w:rsidP="0042576E">
            <w:pPr>
              <w:widowControl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Инструменты хеджирования процентных рисков.</w:t>
            </w:r>
          </w:p>
          <w:p w:rsidR="00620253" w:rsidRPr="0042576E" w:rsidRDefault="00620253" w:rsidP="0042576E">
            <w:pPr>
              <w:widowControl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Инструменты хеджирования будущих краткосрочных позиций.</w:t>
            </w:r>
          </w:p>
          <w:p w:rsidR="00620253" w:rsidRPr="0042576E" w:rsidRDefault="00620253" w:rsidP="0042576E">
            <w:pPr>
              <w:widowControl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 xml:space="preserve"> Инструменты хеджирования существующих долгосрочных позиций.</w:t>
            </w:r>
          </w:p>
          <w:p w:rsidR="00620253" w:rsidRPr="0042576E" w:rsidRDefault="00620253" w:rsidP="0042576E">
            <w:pPr>
              <w:widowControl/>
              <w:rPr>
                <w:sz w:val="24"/>
                <w:szCs w:val="24"/>
              </w:rPr>
            </w:pPr>
            <w:r w:rsidRPr="0042576E">
              <w:rPr>
                <w:sz w:val="24"/>
                <w:szCs w:val="24"/>
              </w:rPr>
              <w:t>Управление валютным риском. Понятие и виды валютного риска для компании. Цель, задачи и инструменты управления валютным риском. Контрактные риски и риски денежных потоков. Хеджирование валютных рисков.</w:t>
            </w:r>
          </w:p>
        </w:tc>
      </w:tr>
    </w:tbl>
    <w:p w:rsidR="00620253" w:rsidRPr="00EC7872" w:rsidRDefault="00620253" w:rsidP="00DB4213">
      <w:pPr>
        <w:widowControl/>
        <w:ind w:firstLine="851"/>
        <w:rPr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rPr>
          <w:sz w:val="28"/>
          <w:szCs w:val="28"/>
        </w:rPr>
      </w:pPr>
      <w:r w:rsidRPr="00EC7872">
        <w:rPr>
          <w:sz w:val="28"/>
          <w:szCs w:val="28"/>
        </w:rPr>
        <w:t>5.2 Разделы дисциплины и виды занятий</w:t>
      </w:r>
    </w:p>
    <w:p w:rsidR="00620253" w:rsidRPr="00EC7872" w:rsidRDefault="00620253" w:rsidP="00DB4213">
      <w:pPr>
        <w:widowControl/>
        <w:ind w:firstLine="851"/>
        <w:rPr>
          <w:sz w:val="24"/>
          <w:szCs w:val="24"/>
        </w:rPr>
      </w:pPr>
    </w:p>
    <w:p w:rsidR="00894872" w:rsidRPr="00EC7872" w:rsidRDefault="00894872" w:rsidP="00DB4213">
      <w:pPr>
        <w:widowControl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5704"/>
        <w:gridCol w:w="682"/>
        <w:gridCol w:w="693"/>
        <w:gridCol w:w="695"/>
        <w:gridCol w:w="812"/>
      </w:tblGrid>
      <w:tr w:rsidR="00620253" w:rsidRPr="00EC7872" w:rsidTr="00A77CE3">
        <w:trPr>
          <w:tblHeader/>
        </w:trPr>
        <w:tc>
          <w:tcPr>
            <w:tcW w:w="768" w:type="dxa"/>
            <w:vAlign w:val="center"/>
          </w:tcPr>
          <w:p w:rsidR="00620253" w:rsidRPr="00EC7872" w:rsidRDefault="00620253" w:rsidP="005A054E">
            <w:pPr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№</w:t>
            </w:r>
          </w:p>
          <w:p w:rsidR="00620253" w:rsidRPr="00EC7872" w:rsidRDefault="00620253" w:rsidP="005A054E">
            <w:pPr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95" w:type="dxa"/>
            <w:vAlign w:val="center"/>
          </w:tcPr>
          <w:p w:rsidR="00620253" w:rsidRPr="00EC7872" w:rsidRDefault="00620253" w:rsidP="005A054E">
            <w:pPr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Наименование</w:t>
            </w:r>
          </w:p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Формы организации бизнеса. Введение в корпоративное управление.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8C7DAC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Превращение компании в транснациональную корпорацию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8C7DAC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Организационная структура ТНК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8C7DAC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8C7DAC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Модели корпоративного управления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Управление финансами корпорации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Корпоративное управление собственностью: слияния, обособление и реструктуризация.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Конгломераты как форма международного бизнеса</w:t>
            </w:r>
          </w:p>
        </w:tc>
        <w:tc>
          <w:tcPr>
            <w:tcW w:w="694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8C7DAC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95" w:type="dxa"/>
          </w:tcPr>
          <w:p w:rsidR="00620253" w:rsidRPr="00EC7872" w:rsidRDefault="00620253" w:rsidP="00983C63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Управление персоналом в международных компаниях</w:t>
            </w:r>
          </w:p>
        </w:tc>
        <w:tc>
          <w:tcPr>
            <w:tcW w:w="694" w:type="dxa"/>
            <w:vAlign w:val="center"/>
          </w:tcPr>
          <w:p w:rsidR="00620253" w:rsidRPr="00EC7872" w:rsidRDefault="00894872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95" w:type="dxa"/>
          </w:tcPr>
          <w:p w:rsidR="00620253" w:rsidRPr="00EC7872" w:rsidRDefault="00620253" w:rsidP="00983C63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Управление финансовыми рисками международной корпорации</w:t>
            </w:r>
          </w:p>
        </w:tc>
        <w:tc>
          <w:tcPr>
            <w:tcW w:w="694" w:type="dxa"/>
            <w:vAlign w:val="center"/>
          </w:tcPr>
          <w:p w:rsidR="00620253" w:rsidRPr="00EC7872" w:rsidRDefault="00894872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620253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20253" w:rsidRPr="00EC7872" w:rsidTr="00A77CE3">
        <w:tc>
          <w:tcPr>
            <w:tcW w:w="768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5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94" w:type="dxa"/>
            <w:vAlign w:val="center"/>
          </w:tcPr>
          <w:p w:rsidR="00620253" w:rsidRPr="00EC7872" w:rsidRDefault="008C7DAC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00" w:type="dxa"/>
            <w:vAlign w:val="center"/>
          </w:tcPr>
          <w:p w:rsidR="00620253" w:rsidRPr="00EC7872" w:rsidRDefault="008C7DAC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0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3" w:type="dxa"/>
            <w:vAlign w:val="center"/>
          </w:tcPr>
          <w:p w:rsidR="00620253" w:rsidRPr="00EC7872" w:rsidRDefault="008C7DAC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</w:tbl>
    <w:p w:rsidR="00620253" w:rsidRPr="00EC7872" w:rsidRDefault="00620253" w:rsidP="00DB4213">
      <w:pPr>
        <w:widowControl/>
        <w:jc w:val="center"/>
        <w:rPr>
          <w:b/>
          <w:bCs/>
          <w:sz w:val="24"/>
          <w:szCs w:val="24"/>
        </w:rPr>
      </w:pPr>
    </w:p>
    <w:p w:rsidR="00620253" w:rsidRDefault="00620253" w:rsidP="00DB4213">
      <w:pPr>
        <w:widowControl/>
        <w:rPr>
          <w:bCs/>
          <w:sz w:val="28"/>
          <w:szCs w:val="28"/>
        </w:rPr>
      </w:pPr>
      <w:r w:rsidRPr="00EC7872">
        <w:rPr>
          <w:b/>
          <w:bCs/>
          <w:sz w:val="24"/>
          <w:szCs w:val="24"/>
        </w:rPr>
        <w:tab/>
      </w:r>
      <w:r w:rsidRPr="00EC7872">
        <w:rPr>
          <w:bCs/>
          <w:sz w:val="28"/>
          <w:szCs w:val="28"/>
        </w:rPr>
        <w:t>Для заочной формы обучения:</w:t>
      </w:r>
    </w:p>
    <w:p w:rsidR="00620253" w:rsidRDefault="00620253" w:rsidP="00DB4213">
      <w:pPr>
        <w:widowControl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rPr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57"/>
        <w:gridCol w:w="709"/>
        <w:gridCol w:w="709"/>
        <w:gridCol w:w="708"/>
        <w:gridCol w:w="851"/>
      </w:tblGrid>
      <w:tr w:rsidR="00620253" w:rsidRPr="00EC7872" w:rsidTr="007B39E1">
        <w:tc>
          <w:tcPr>
            <w:tcW w:w="817" w:type="dxa"/>
            <w:vAlign w:val="center"/>
          </w:tcPr>
          <w:p w:rsidR="00620253" w:rsidRPr="00EC7872" w:rsidRDefault="00620253" w:rsidP="005A054E">
            <w:pPr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t>№</w:t>
            </w:r>
          </w:p>
          <w:p w:rsidR="00620253" w:rsidRPr="00EC7872" w:rsidRDefault="00620253" w:rsidP="005A054E">
            <w:pPr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557" w:type="dxa"/>
            <w:vAlign w:val="center"/>
          </w:tcPr>
          <w:p w:rsidR="00620253" w:rsidRPr="00EC7872" w:rsidRDefault="00620253" w:rsidP="005A054E">
            <w:pPr>
              <w:jc w:val="center"/>
              <w:rPr>
                <w:b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sz w:val="28"/>
                <w:szCs w:val="28"/>
              </w:rPr>
              <w:lastRenderedPageBreak/>
              <w:t>разделов дисциплины</w:t>
            </w:r>
          </w:p>
        </w:tc>
        <w:tc>
          <w:tcPr>
            <w:tcW w:w="709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lastRenderedPageBreak/>
              <w:t>Л</w:t>
            </w:r>
          </w:p>
        </w:tc>
        <w:tc>
          <w:tcPr>
            <w:tcW w:w="709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Формы организации бизнеса. Введение в корпоративное управление.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Превращение компании в транснациональную корпорацию (ТНК)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rPr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Организационная структура ТНК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Модели корпоративного управления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Управление финансами корпорации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rPr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Корпоративное управление собственностью: слияния, обособление и реструктуризация.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Конгломераты как форма международного бизнеса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Управление персоналом в международных компаниях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EC7872">
              <w:rPr>
                <w:sz w:val="28"/>
                <w:szCs w:val="28"/>
              </w:rPr>
              <w:t>Управление финансовыми рисками международной корпорации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620253" w:rsidRPr="00EC7872" w:rsidTr="007B39E1">
        <w:tc>
          <w:tcPr>
            <w:tcW w:w="817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57" w:type="dxa"/>
          </w:tcPr>
          <w:p w:rsidR="00620253" w:rsidRPr="00EC7872" w:rsidRDefault="00620253" w:rsidP="00F001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C787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20253" w:rsidRPr="00EC7872" w:rsidRDefault="00620253" w:rsidP="005A054E">
            <w:pPr>
              <w:widowControl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EC787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620253" w:rsidRPr="00EC7872" w:rsidRDefault="00620253" w:rsidP="007B39E1">
      <w:pPr>
        <w:widowControl/>
        <w:shd w:val="clear" w:color="auto" w:fill="FFFFFF"/>
        <w:tabs>
          <w:tab w:val="left" w:pos="1755"/>
        </w:tabs>
        <w:autoSpaceDE/>
        <w:autoSpaceDN/>
        <w:adjustRightInd/>
        <w:spacing w:before="100" w:beforeAutospacing="1" w:after="100" w:afterAutospacing="1"/>
        <w:ind w:firstLine="850"/>
        <w:rPr>
          <w:sz w:val="28"/>
          <w:szCs w:val="28"/>
        </w:rPr>
      </w:pPr>
      <w:r w:rsidRPr="00EC7872">
        <w:rPr>
          <w:b/>
          <w:bCs/>
          <w:sz w:val="28"/>
          <w:szCs w:val="28"/>
        </w:rPr>
        <w:tab/>
        <w:t>6. Перечень учебно-методического обеспечения для самостоятельной работы обучающихся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685"/>
        <w:gridCol w:w="6096"/>
      </w:tblGrid>
      <w:tr w:rsidR="00620253" w:rsidRPr="00EC7872" w:rsidTr="005A054E">
        <w:trPr>
          <w:trHeight w:val="701"/>
          <w:tblHeader/>
        </w:trPr>
        <w:tc>
          <w:tcPr>
            <w:tcW w:w="392" w:type="dxa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C787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C787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6" w:type="dxa"/>
            <w:vAlign w:val="center"/>
          </w:tcPr>
          <w:p w:rsidR="00620253" w:rsidRPr="00EC7872" w:rsidRDefault="00620253" w:rsidP="005A054E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EC787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282659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Введение в корпоративное управление.</w:t>
            </w:r>
          </w:p>
        </w:tc>
        <w:tc>
          <w:tcPr>
            <w:tcW w:w="6096" w:type="dxa"/>
            <w:vMerge w:val="restart"/>
            <w:vAlign w:val="center"/>
          </w:tcPr>
          <w:p w:rsidR="00620253" w:rsidRPr="00AE2974" w:rsidRDefault="00620253" w:rsidP="00AE2974">
            <w:pPr>
              <w:pStyle w:val="a6"/>
              <w:widowControl/>
              <w:numPr>
                <w:ilvl w:val="0"/>
                <w:numId w:val="11"/>
              </w:numPr>
              <w:spacing w:line="240" w:lineRule="auto"/>
              <w:ind w:left="211" w:hanging="211"/>
              <w:jc w:val="left"/>
              <w:rPr>
                <w:sz w:val="22"/>
                <w:szCs w:val="22"/>
              </w:rPr>
            </w:pPr>
            <w:r w:rsidRPr="00AE2974">
              <w:rPr>
                <w:sz w:val="22"/>
                <w:szCs w:val="22"/>
              </w:rPr>
              <w:t>Кириченко Т. В. Финансовый менеджмент [Электронный ресурс]: Учебник / Т. В. Кириченко. — М.: Издательско-торговая корпорация «Дашков и К°», 2014. — 484 с.  — Режим доступа: http://ibooks.ru/reading.php?productid=342637</w:t>
            </w:r>
          </w:p>
          <w:p w:rsidR="00620253" w:rsidRPr="00AE2974" w:rsidRDefault="00620253" w:rsidP="00AE2974">
            <w:pPr>
              <w:pStyle w:val="a6"/>
              <w:widowControl/>
              <w:numPr>
                <w:ilvl w:val="0"/>
                <w:numId w:val="11"/>
              </w:numPr>
              <w:spacing w:line="240" w:lineRule="auto"/>
              <w:ind w:left="211" w:hanging="211"/>
              <w:jc w:val="left"/>
              <w:rPr>
                <w:sz w:val="22"/>
                <w:szCs w:val="22"/>
              </w:rPr>
            </w:pPr>
            <w:r w:rsidRPr="00AE2974">
              <w:rPr>
                <w:sz w:val="22"/>
                <w:szCs w:val="22"/>
              </w:rPr>
              <w:t>Бригхэм Ю., Хьюстон Дж.  Финансовый менеджмент. 7-е изд. / Пер. с англ. [Электронный ресурс] — СПб.: Питер, 2016. — 592 с.: ил. — (Серия «Классический зарубежный учебник») — Режим доступа: http://ibooks.ru/reading.php?productid=341179</w:t>
            </w:r>
          </w:p>
          <w:p w:rsidR="00620253" w:rsidRPr="00AE2974" w:rsidRDefault="00620253" w:rsidP="00AE2974">
            <w:pPr>
              <w:pStyle w:val="a6"/>
              <w:widowControl/>
              <w:numPr>
                <w:ilvl w:val="0"/>
                <w:numId w:val="11"/>
              </w:numPr>
              <w:spacing w:line="240" w:lineRule="auto"/>
              <w:ind w:left="211" w:hanging="211"/>
              <w:jc w:val="left"/>
              <w:rPr>
                <w:sz w:val="22"/>
                <w:szCs w:val="22"/>
              </w:rPr>
            </w:pPr>
            <w:r w:rsidRPr="00AE2974">
              <w:rPr>
                <w:sz w:val="22"/>
                <w:szCs w:val="22"/>
              </w:rPr>
              <w:t xml:space="preserve">Ковалев, В.В. Практикум по анализу и финансовому менеджменту [Электронный ресурс]: учебное пособие. — Электрон. дан. — М.: Финансы и статистика, 2006. — 448 с. — Режим доступа: </w:t>
            </w:r>
            <w:hyperlink r:id="rId8" w:history="1">
              <w:r w:rsidRPr="00AE2974">
                <w:rPr>
                  <w:rStyle w:val="a3"/>
                  <w:color w:val="auto"/>
                  <w:sz w:val="22"/>
                  <w:szCs w:val="22"/>
                </w:rPr>
                <w:t>http://e.lanbook.com/books/element.php?pl1_id=53834</w:t>
              </w:r>
            </w:hyperlink>
            <w:r w:rsidRPr="00AE2974">
              <w:rPr>
                <w:rStyle w:val="a3"/>
                <w:color w:val="auto"/>
                <w:sz w:val="22"/>
                <w:szCs w:val="22"/>
              </w:rPr>
              <w:t xml:space="preserve"> </w:t>
            </w:r>
            <w:r w:rsidRPr="00AE2974">
              <w:rPr>
                <w:sz w:val="22"/>
                <w:szCs w:val="22"/>
              </w:rPr>
              <w:t>— Загл. с экрана.</w:t>
            </w:r>
          </w:p>
          <w:p w:rsidR="00620253" w:rsidRPr="00AE2974" w:rsidRDefault="00620253" w:rsidP="00AE2974">
            <w:pPr>
              <w:pStyle w:val="p16"/>
              <w:numPr>
                <w:ilvl w:val="0"/>
                <w:numId w:val="11"/>
              </w:numPr>
              <w:spacing w:before="0" w:beforeAutospacing="0" w:after="0" w:afterAutospacing="0"/>
              <w:ind w:left="211" w:hanging="211"/>
              <w:rPr>
                <w:sz w:val="22"/>
                <w:szCs w:val="22"/>
              </w:rPr>
            </w:pPr>
            <w:r w:rsidRPr="00AE2974">
              <w:rPr>
                <w:sz w:val="22"/>
                <w:szCs w:val="22"/>
              </w:rPr>
              <w:t>Крикун В. П. Конспект лекций по дисциплине «Управление человеческими ресурсами». Направление подготовки бакалавров 38.03.02 [Электронный ресурс]: ЭИОС ПГУПС, 2016, 190 с. Режим доступа:</w:t>
            </w:r>
            <w:r w:rsidRPr="00AE2974">
              <w:rPr>
                <w:sz w:val="22"/>
                <w:szCs w:val="22"/>
                <w:lang w:val="en-US"/>
              </w:rPr>
              <w:t>http</w:t>
            </w:r>
            <w:r w:rsidRPr="00AE2974">
              <w:rPr>
                <w:sz w:val="22"/>
                <w:szCs w:val="22"/>
              </w:rPr>
              <w:t>://</w:t>
            </w:r>
            <w:r w:rsidRPr="00AE2974">
              <w:rPr>
                <w:sz w:val="22"/>
                <w:szCs w:val="22"/>
                <w:lang w:val="en-US"/>
              </w:rPr>
              <w:t>sdo</w:t>
            </w:r>
            <w:r w:rsidRPr="00AE2974">
              <w:rPr>
                <w:sz w:val="22"/>
                <w:szCs w:val="22"/>
              </w:rPr>
              <w:t>.</w:t>
            </w:r>
            <w:r w:rsidRPr="00AE2974">
              <w:rPr>
                <w:sz w:val="22"/>
                <w:szCs w:val="22"/>
                <w:lang w:val="en-US"/>
              </w:rPr>
              <w:t>pgups</w:t>
            </w:r>
            <w:r w:rsidRPr="00AE2974">
              <w:rPr>
                <w:sz w:val="22"/>
                <w:szCs w:val="22"/>
              </w:rPr>
              <w:t>.</w:t>
            </w:r>
            <w:r w:rsidRPr="00AE2974">
              <w:rPr>
                <w:sz w:val="22"/>
                <w:szCs w:val="22"/>
                <w:lang w:val="en-US"/>
              </w:rPr>
              <w:t>ru</w:t>
            </w:r>
          </w:p>
          <w:p w:rsidR="00620253" w:rsidRPr="00AE2974" w:rsidRDefault="00620253" w:rsidP="00AE2974">
            <w:pPr>
              <w:pStyle w:val="a6"/>
              <w:widowControl/>
              <w:numPr>
                <w:ilvl w:val="0"/>
                <w:numId w:val="11"/>
              </w:numPr>
              <w:spacing w:line="240" w:lineRule="auto"/>
              <w:ind w:left="211" w:hanging="211"/>
              <w:jc w:val="left"/>
              <w:rPr>
                <w:sz w:val="22"/>
                <w:szCs w:val="22"/>
              </w:rPr>
            </w:pPr>
            <w:r w:rsidRPr="00AE2974">
              <w:rPr>
                <w:bCs/>
                <w:sz w:val="22"/>
                <w:szCs w:val="22"/>
              </w:rPr>
              <w:t xml:space="preserve">Кафидов В. Управление человеческими ресурсами [Электронный ресурс]: учебное пособие. Стандарт третьего поколения. – СПб.: «Питер», 2012, 208 с. – Режим доступа: </w:t>
            </w:r>
            <w:r w:rsidRPr="00AE2974">
              <w:rPr>
                <w:bCs/>
                <w:sz w:val="22"/>
                <w:szCs w:val="22"/>
                <w:lang w:val="en-US"/>
              </w:rPr>
              <w:t>http</w:t>
            </w:r>
            <w:r w:rsidRPr="00AE2974">
              <w:rPr>
                <w:bCs/>
                <w:sz w:val="22"/>
                <w:szCs w:val="22"/>
              </w:rPr>
              <w:t>://</w:t>
            </w:r>
            <w:r w:rsidRPr="00AE2974">
              <w:rPr>
                <w:bCs/>
                <w:sz w:val="22"/>
                <w:szCs w:val="22"/>
                <w:lang w:val="en-US"/>
              </w:rPr>
              <w:t>ibooks</w:t>
            </w:r>
            <w:r w:rsidRPr="00AE2974">
              <w:rPr>
                <w:bCs/>
                <w:sz w:val="22"/>
                <w:szCs w:val="22"/>
              </w:rPr>
              <w:t>.</w:t>
            </w:r>
            <w:r w:rsidRPr="00AE2974">
              <w:rPr>
                <w:bCs/>
                <w:sz w:val="22"/>
                <w:szCs w:val="22"/>
                <w:lang w:val="en-US"/>
              </w:rPr>
              <w:t>ru</w:t>
            </w:r>
            <w:r w:rsidRPr="00AE2974">
              <w:rPr>
                <w:bCs/>
                <w:sz w:val="22"/>
                <w:szCs w:val="22"/>
              </w:rPr>
              <w:t>/</w:t>
            </w:r>
            <w:r w:rsidRPr="00AE2974">
              <w:rPr>
                <w:bCs/>
                <w:sz w:val="22"/>
                <w:szCs w:val="22"/>
                <w:lang w:val="en-US"/>
              </w:rPr>
              <w:t>reading</w:t>
            </w:r>
            <w:r w:rsidRPr="00AE2974">
              <w:rPr>
                <w:bCs/>
                <w:sz w:val="22"/>
                <w:szCs w:val="22"/>
              </w:rPr>
              <w:t>.</w:t>
            </w:r>
            <w:r w:rsidRPr="00AE2974">
              <w:rPr>
                <w:bCs/>
                <w:sz w:val="22"/>
                <w:szCs w:val="22"/>
                <w:lang w:val="en-US"/>
              </w:rPr>
              <w:t>php</w:t>
            </w:r>
            <w:r w:rsidRPr="00AE2974">
              <w:rPr>
                <w:bCs/>
                <w:sz w:val="22"/>
                <w:szCs w:val="22"/>
              </w:rPr>
              <w:t>?</w:t>
            </w:r>
            <w:r w:rsidRPr="00AE2974">
              <w:rPr>
                <w:bCs/>
                <w:sz w:val="22"/>
                <w:szCs w:val="22"/>
                <w:lang w:val="en-US"/>
              </w:rPr>
              <w:t>productid</w:t>
            </w:r>
            <w:r w:rsidRPr="00AE2974">
              <w:rPr>
                <w:bCs/>
                <w:sz w:val="22"/>
                <w:szCs w:val="22"/>
              </w:rPr>
              <w:t xml:space="preserve">=26282/ </w:t>
            </w: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rPr>
                <w:b/>
                <w:bCs/>
                <w:sz w:val="24"/>
                <w:szCs w:val="24"/>
              </w:rPr>
            </w:pPr>
            <w:r w:rsidRPr="00EC7872">
              <w:rPr>
                <w:sz w:val="24"/>
                <w:szCs w:val="24"/>
              </w:rPr>
              <w:t>Превращение компании в транснациональную корпорацию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Организационная структура ТНК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Модели корпоративного управления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Управление финансами корпорации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 xml:space="preserve">Корпоративное управление собственностью: слияния, обособление и реструктуризация 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Конгломераты как форма международного бизнеса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5A054E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5A054E">
            <w:pPr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Управление персоналом в международных компаниях</w:t>
            </w:r>
          </w:p>
        </w:tc>
        <w:tc>
          <w:tcPr>
            <w:tcW w:w="6096" w:type="dxa"/>
            <w:vMerge/>
            <w:vAlign w:val="center"/>
          </w:tcPr>
          <w:p w:rsidR="00620253" w:rsidRPr="00F001BC" w:rsidRDefault="00620253" w:rsidP="00F001BC">
            <w:pPr>
              <w:pStyle w:val="a6"/>
              <w:numPr>
                <w:ilvl w:val="0"/>
                <w:numId w:val="9"/>
              </w:numPr>
              <w:spacing w:line="240" w:lineRule="auto"/>
              <w:ind w:left="68" w:firstLine="0"/>
              <w:rPr>
                <w:sz w:val="22"/>
                <w:szCs w:val="22"/>
              </w:rPr>
            </w:pPr>
          </w:p>
        </w:tc>
      </w:tr>
      <w:tr w:rsidR="00620253" w:rsidRPr="00EC7872" w:rsidTr="005A054E">
        <w:tc>
          <w:tcPr>
            <w:tcW w:w="392" w:type="dxa"/>
            <w:vAlign w:val="center"/>
          </w:tcPr>
          <w:p w:rsidR="00620253" w:rsidRPr="00EC7872" w:rsidRDefault="00620253" w:rsidP="00F001BC">
            <w:pPr>
              <w:widowControl/>
              <w:rPr>
                <w:bCs/>
                <w:sz w:val="24"/>
                <w:szCs w:val="24"/>
              </w:rPr>
            </w:pPr>
            <w:r w:rsidRPr="00EC787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620253" w:rsidRPr="00EC7872" w:rsidRDefault="00620253" w:rsidP="00F001BC">
            <w:pPr>
              <w:widowControl/>
              <w:rPr>
                <w:b/>
                <w:bCs/>
                <w:sz w:val="24"/>
                <w:szCs w:val="24"/>
              </w:rPr>
            </w:pPr>
            <w:r w:rsidRPr="00EC7872">
              <w:rPr>
                <w:sz w:val="24"/>
                <w:szCs w:val="24"/>
              </w:rPr>
              <w:t>Управление финансовыми рисками международной корпорации</w:t>
            </w:r>
          </w:p>
        </w:tc>
        <w:tc>
          <w:tcPr>
            <w:tcW w:w="6096" w:type="dxa"/>
            <w:vMerge/>
            <w:vAlign w:val="center"/>
          </w:tcPr>
          <w:p w:rsidR="00620253" w:rsidRPr="00EC7872" w:rsidRDefault="00620253" w:rsidP="00F001BC">
            <w:pPr>
              <w:pStyle w:val="a6"/>
              <w:widowControl/>
              <w:numPr>
                <w:ilvl w:val="0"/>
                <w:numId w:val="9"/>
              </w:numPr>
              <w:spacing w:line="240" w:lineRule="auto"/>
              <w:ind w:left="68" w:firstLine="0"/>
            </w:pPr>
          </w:p>
        </w:tc>
      </w:tr>
    </w:tbl>
    <w:p w:rsidR="00620253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20253" w:rsidRPr="00EC7872" w:rsidRDefault="00620253" w:rsidP="00DB4213">
      <w:pPr>
        <w:widowControl/>
        <w:ind w:firstLine="851"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both"/>
        <w:rPr>
          <w:bCs/>
          <w:iCs/>
          <w:sz w:val="28"/>
          <w:szCs w:val="28"/>
        </w:rPr>
      </w:pPr>
      <w:r w:rsidRPr="00EC7872">
        <w:rPr>
          <w:bCs/>
          <w:sz w:val="28"/>
          <w:szCs w:val="28"/>
        </w:rPr>
        <w:t>Фонд оценочных средств по дисциплине «Управление международной компанией»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8. Перечень основных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20253" w:rsidRPr="00EC7872" w:rsidRDefault="00620253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20253" w:rsidRPr="00D77BB4" w:rsidRDefault="00620253" w:rsidP="005F3FA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 w:rsidRPr="00D77BB4">
        <w:rPr>
          <w:rFonts w:cs="Latha"/>
          <w:sz w:val="28"/>
          <w:szCs w:val="28"/>
        </w:rPr>
        <w:t>Кириченко Т. В. Финансовый менеджмент [Электронный ресурс]: Учебник / Т. В. Кириченко. — М.: Издательско-торговая корпорация «Дашков и К°», 2014. —</w:t>
      </w:r>
      <w:r>
        <w:rPr>
          <w:rFonts w:cs="Latha"/>
          <w:sz w:val="28"/>
          <w:szCs w:val="28"/>
        </w:rPr>
        <w:t xml:space="preserve"> </w:t>
      </w:r>
      <w:r w:rsidRPr="00D77BB4">
        <w:rPr>
          <w:rFonts w:cs="Latha"/>
          <w:sz w:val="28"/>
          <w:szCs w:val="28"/>
        </w:rPr>
        <w:t>484 с.  — Режим доступа: http://ibooks.ru/reading.php?productid=342637</w:t>
      </w:r>
    </w:p>
    <w:p w:rsidR="00620253" w:rsidRPr="00251282" w:rsidRDefault="00620253" w:rsidP="005F3FA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 w:rsidRPr="00251282">
        <w:rPr>
          <w:rFonts w:cs="Latha"/>
          <w:sz w:val="28"/>
          <w:szCs w:val="28"/>
        </w:rPr>
        <w:t>Бригхэм Ю., Хьюстон Дж.  Финансовый менеджмент. 7-е изд. / Пер. с англ.</w:t>
      </w:r>
      <w:r w:rsidRPr="00D77BB4">
        <w:t xml:space="preserve"> </w:t>
      </w:r>
      <w:r w:rsidRPr="00D77BB4">
        <w:rPr>
          <w:rFonts w:cs="Latha"/>
          <w:sz w:val="28"/>
          <w:szCs w:val="28"/>
        </w:rPr>
        <w:t>[Электронный ресурс]</w:t>
      </w:r>
      <w:r w:rsidRPr="00251282">
        <w:rPr>
          <w:rFonts w:cs="Latha"/>
          <w:sz w:val="28"/>
          <w:szCs w:val="28"/>
        </w:rPr>
        <w:t xml:space="preserve"> — СПб.: Питер, 2016. — 592 с.: ил. — (Серия «Кл</w:t>
      </w:r>
      <w:r>
        <w:rPr>
          <w:rFonts w:cs="Latha"/>
          <w:sz w:val="28"/>
          <w:szCs w:val="28"/>
        </w:rPr>
        <w:t xml:space="preserve">ассический зарубежный учебник») </w:t>
      </w:r>
      <w:r w:rsidRPr="00251282">
        <w:rPr>
          <w:rFonts w:cs="Latha"/>
          <w:sz w:val="28"/>
          <w:szCs w:val="28"/>
        </w:rPr>
        <w:t>— Режим доступа: http://ibooks.ru/reading.php?productid=341179</w:t>
      </w:r>
    </w:p>
    <w:p w:rsidR="00620253" w:rsidRPr="00EC7872" w:rsidRDefault="00620253" w:rsidP="00864DB1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20253" w:rsidRPr="00251282" w:rsidRDefault="00620253" w:rsidP="005F3FA8">
      <w:pPr>
        <w:widowControl/>
        <w:autoSpaceDE/>
        <w:autoSpaceDN/>
        <w:adjustRightInd/>
        <w:ind w:left="690"/>
        <w:jc w:val="both"/>
        <w:rPr>
          <w:bCs/>
          <w:sz w:val="28"/>
          <w:szCs w:val="28"/>
        </w:rPr>
      </w:pPr>
      <w:r w:rsidRPr="00251282">
        <w:rPr>
          <w:bCs/>
          <w:sz w:val="28"/>
          <w:szCs w:val="28"/>
        </w:rPr>
        <w:t>1. Ковалев, В.В. Практикум по анализу и финансовому менеджменту [Электронный ресурс]: учебное пособие. — Электрон. дан. — М.: Финансы и статистика, 2006. — 448 с. — Режим доступа: http://e.lanbook.com/books/element.php?pl1_id=53834 — Загл. с экрана.</w:t>
      </w:r>
    </w:p>
    <w:p w:rsidR="00620253" w:rsidRPr="00EC7872" w:rsidRDefault="00620253" w:rsidP="00DB4213">
      <w:pPr>
        <w:widowControl/>
        <w:autoSpaceDE/>
        <w:autoSpaceDN/>
        <w:adjustRightInd/>
        <w:ind w:left="690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2. Кафидов В. Управление человеческими ресурсами</w:t>
      </w:r>
      <w:r>
        <w:rPr>
          <w:bCs/>
          <w:sz w:val="28"/>
          <w:szCs w:val="28"/>
        </w:rPr>
        <w:t xml:space="preserve"> </w:t>
      </w:r>
      <w:r w:rsidRPr="005F3FA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5F3FA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</w:t>
      </w:r>
      <w:r w:rsidRPr="00EC78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EC7872">
        <w:rPr>
          <w:bCs/>
          <w:sz w:val="28"/>
          <w:szCs w:val="28"/>
        </w:rPr>
        <w:t xml:space="preserve">чебное пособие. Стандарт третьего поколения. </w:t>
      </w:r>
      <w:r>
        <w:rPr>
          <w:bCs/>
          <w:sz w:val="28"/>
          <w:szCs w:val="28"/>
        </w:rPr>
        <w:t xml:space="preserve">– </w:t>
      </w:r>
      <w:r w:rsidRPr="00EC7872">
        <w:rPr>
          <w:bCs/>
          <w:sz w:val="28"/>
          <w:szCs w:val="28"/>
        </w:rPr>
        <w:t>СПб.</w:t>
      </w:r>
      <w:r>
        <w:rPr>
          <w:bCs/>
          <w:sz w:val="28"/>
          <w:szCs w:val="28"/>
        </w:rPr>
        <w:t>:</w:t>
      </w:r>
      <w:r w:rsidRPr="00EC7872">
        <w:rPr>
          <w:bCs/>
          <w:sz w:val="28"/>
          <w:szCs w:val="28"/>
        </w:rPr>
        <w:t xml:space="preserve"> «Питер», 2012, 208 с.</w:t>
      </w:r>
      <w:r>
        <w:rPr>
          <w:bCs/>
          <w:sz w:val="28"/>
          <w:szCs w:val="28"/>
        </w:rPr>
        <w:t xml:space="preserve"> – </w:t>
      </w:r>
      <w:r w:rsidRPr="00EC7872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r w:rsidRPr="00EC7872">
        <w:rPr>
          <w:bCs/>
          <w:sz w:val="28"/>
          <w:szCs w:val="28"/>
          <w:lang w:val="en-US"/>
        </w:rPr>
        <w:t>http</w:t>
      </w:r>
      <w:r w:rsidRPr="00EC7872">
        <w:rPr>
          <w:bCs/>
          <w:sz w:val="28"/>
          <w:szCs w:val="28"/>
        </w:rPr>
        <w:t>://</w:t>
      </w:r>
      <w:r w:rsidRPr="00EC7872">
        <w:rPr>
          <w:bCs/>
          <w:sz w:val="28"/>
          <w:szCs w:val="28"/>
          <w:lang w:val="en-US"/>
        </w:rPr>
        <w:t>ibooks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ru</w:t>
      </w:r>
      <w:r w:rsidRPr="00EC7872">
        <w:rPr>
          <w:bCs/>
          <w:sz w:val="28"/>
          <w:szCs w:val="28"/>
        </w:rPr>
        <w:t>/</w:t>
      </w:r>
      <w:r w:rsidRPr="00EC7872">
        <w:rPr>
          <w:bCs/>
          <w:sz w:val="28"/>
          <w:szCs w:val="28"/>
          <w:lang w:val="en-US"/>
        </w:rPr>
        <w:t>reading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php</w:t>
      </w:r>
      <w:r w:rsidRPr="00EC7872">
        <w:rPr>
          <w:bCs/>
          <w:sz w:val="28"/>
          <w:szCs w:val="28"/>
        </w:rPr>
        <w:t>?</w:t>
      </w:r>
      <w:r w:rsidRPr="00EC7872">
        <w:rPr>
          <w:bCs/>
          <w:sz w:val="28"/>
          <w:szCs w:val="28"/>
          <w:lang w:val="en-US"/>
        </w:rPr>
        <w:t>productid</w:t>
      </w:r>
      <w:r w:rsidRPr="00EC7872">
        <w:rPr>
          <w:bCs/>
          <w:sz w:val="28"/>
          <w:szCs w:val="28"/>
        </w:rPr>
        <w:t>=26282/ .</w:t>
      </w:r>
    </w:p>
    <w:p w:rsidR="00620253" w:rsidRPr="00EC7872" w:rsidRDefault="00620253" w:rsidP="00DB4213">
      <w:pPr>
        <w:widowControl/>
        <w:ind w:left="1571"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708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8.3 Перечень нормативно-правовой документации, необходимой для освоения курса</w:t>
      </w:r>
    </w:p>
    <w:p w:rsidR="00620253" w:rsidRPr="00EC7872" w:rsidRDefault="00620253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 w:rsidRPr="00EC7872">
        <w:rPr>
          <w:bCs/>
          <w:sz w:val="28"/>
          <w:szCs w:val="28"/>
        </w:rPr>
        <w:t xml:space="preserve">1. </w:t>
      </w:r>
      <w:r w:rsidRPr="00EC7872">
        <w:rPr>
          <w:rFonts w:cs="Latha"/>
          <w:sz w:val="28"/>
          <w:szCs w:val="28"/>
        </w:rPr>
        <w:t xml:space="preserve">Федеральный закон «О Центральном банке Российской Федерации (Банке России)» от 10 июля 2002 года № 86-ФЗ.  [Электронный ресурс] - Режим доступа: </w:t>
      </w:r>
    </w:p>
    <w:p w:rsidR="00620253" w:rsidRPr="00EC7872" w:rsidRDefault="0028280E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hyperlink r:id="rId9" w:history="1">
        <w:r w:rsidR="00620253" w:rsidRPr="00EC7872">
          <w:rPr>
            <w:rFonts w:cs="Latha"/>
            <w:sz w:val="28"/>
            <w:szCs w:val="28"/>
          </w:rPr>
          <w:t>http://www.consultant.ru/document/cons_doc_LAW_37570/</w:t>
        </w:r>
      </w:hyperlink>
      <w:r w:rsidR="00620253" w:rsidRPr="00EC7872">
        <w:rPr>
          <w:rFonts w:cs="Latha"/>
          <w:sz w:val="28"/>
          <w:szCs w:val="28"/>
        </w:rPr>
        <w:t xml:space="preserve"> </w:t>
      </w:r>
    </w:p>
    <w:p w:rsidR="00620253" w:rsidRPr="00EC7872" w:rsidRDefault="00620253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 w:rsidRPr="00EC7872">
        <w:rPr>
          <w:rFonts w:cs="Latha"/>
          <w:sz w:val="28"/>
          <w:szCs w:val="28"/>
        </w:rPr>
        <w:t>2. Федеральный закон «О банках и банковской деятельности» от 2 декабря 1990 года № 395.</w:t>
      </w:r>
      <w:r w:rsidRPr="00EC7872">
        <w:t xml:space="preserve"> </w:t>
      </w:r>
      <w:r w:rsidRPr="00EC7872">
        <w:rPr>
          <w:rFonts w:cs="Latha"/>
          <w:sz w:val="28"/>
          <w:szCs w:val="28"/>
        </w:rPr>
        <w:t xml:space="preserve">[Электронный ресурс] - Режим доступа: </w:t>
      </w:r>
      <w:hyperlink r:id="rId10" w:history="1">
        <w:r w:rsidRPr="00EC7872">
          <w:rPr>
            <w:rStyle w:val="a3"/>
            <w:rFonts w:cs="Latha"/>
            <w:color w:val="auto"/>
            <w:sz w:val="28"/>
            <w:szCs w:val="28"/>
          </w:rPr>
          <w:t>http://www.consultant.ru/document/cons_doc_LAW_5842/</w:t>
        </w:r>
      </w:hyperlink>
      <w:r w:rsidRPr="00EC7872">
        <w:rPr>
          <w:rStyle w:val="a3"/>
          <w:rFonts w:cs="Latha"/>
          <w:color w:val="auto"/>
          <w:sz w:val="28"/>
          <w:szCs w:val="28"/>
        </w:rPr>
        <w:t xml:space="preserve"> .</w:t>
      </w:r>
    </w:p>
    <w:p w:rsidR="00620253" w:rsidRPr="00EC7872" w:rsidRDefault="00620253" w:rsidP="007B39E1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 w:rsidRPr="00EC7872">
        <w:rPr>
          <w:rFonts w:cs="Latha"/>
          <w:sz w:val="28"/>
          <w:szCs w:val="28"/>
        </w:rPr>
        <w:t xml:space="preserve">3. «Трудовой кодекс Российской Федерации» от 30.12.2001 N 197-ФЗ (ред. от 29.07.2017) (с изм. и доп., вступ. в силу с 01.10.2017) </w:t>
      </w:r>
      <w:r w:rsidRPr="00EC7872">
        <w:rPr>
          <w:rFonts w:cs="Latha"/>
          <w:sz w:val="28"/>
          <w:szCs w:val="28"/>
        </w:rPr>
        <w:lastRenderedPageBreak/>
        <w:t xml:space="preserve">[Электронный ресурс] – Режим доступа: </w:t>
      </w:r>
      <w:hyperlink r:id="rId11" w:history="1">
        <w:r w:rsidRPr="00EC7872">
          <w:rPr>
            <w:rStyle w:val="a3"/>
            <w:rFonts w:cs="Latha"/>
            <w:color w:val="auto"/>
            <w:sz w:val="28"/>
            <w:szCs w:val="28"/>
          </w:rPr>
          <w:t>http://www.consultant.ru/document/cons_doc_LAW_34683/</w:t>
        </w:r>
      </w:hyperlink>
      <w:r w:rsidRPr="00EC7872">
        <w:rPr>
          <w:rFonts w:cs="Latha"/>
          <w:sz w:val="28"/>
          <w:szCs w:val="28"/>
        </w:rPr>
        <w:t xml:space="preserve"> .</w:t>
      </w:r>
    </w:p>
    <w:p w:rsidR="00620253" w:rsidRPr="00EC7872" w:rsidRDefault="00620253" w:rsidP="00DB4213">
      <w:pPr>
        <w:widowControl/>
        <w:jc w:val="center"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708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20253" w:rsidRPr="00EC7872" w:rsidRDefault="00620253" w:rsidP="00EC7872">
      <w:pPr>
        <w:widowControl/>
        <w:ind w:firstLine="709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620253" w:rsidRPr="00EC7872" w:rsidRDefault="00620253" w:rsidP="00864DB1">
      <w:pPr>
        <w:widowControl/>
        <w:autoSpaceDE/>
        <w:autoSpaceDN/>
        <w:adjustRightInd/>
        <w:ind w:left="708" w:firstLine="18"/>
        <w:jc w:val="both"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20253" w:rsidRPr="00EC7872" w:rsidRDefault="00620253" w:rsidP="00DB4213">
      <w:pPr>
        <w:widowControl/>
        <w:ind w:firstLine="851"/>
        <w:jc w:val="center"/>
        <w:rPr>
          <w:bCs/>
          <w:sz w:val="28"/>
          <w:szCs w:val="28"/>
        </w:rPr>
      </w:pPr>
    </w:p>
    <w:p w:rsidR="00620253" w:rsidRPr="00EC7872" w:rsidRDefault="00620253" w:rsidP="0098024F">
      <w:pPr>
        <w:pStyle w:val="a6"/>
        <w:widowControl/>
        <w:numPr>
          <w:ilvl w:val="0"/>
          <w:numId w:val="5"/>
        </w:numPr>
        <w:tabs>
          <w:tab w:val="left" w:pos="284"/>
        </w:tabs>
        <w:spacing w:line="276" w:lineRule="auto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C7872">
        <w:rPr>
          <w:sz w:val="28"/>
          <w:szCs w:val="28"/>
        </w:rPr>
        <w:t xml:space="preserve">[Электронный ресурс]. – Режим доступа: </w:t>
      </w:r>
      <w:r w:rsidRPr="00EC7872">
        <w:rPr>
          <w:sz w:val="28"/>
          <w:szCs w:val="28"/>
          <w:lang w:val="en-US"/>
        </w:rPr>
        <w:t>http</w:t>
      </w:r>
      <w:r w:rsidRPr="00EC7872">
        <w:rPr>
          <w:sz w:val="28"/>
          <w:szCs w:val="28"/>
        </w:rPr>
        <w:t>://</w:t>
      </w:r>
      <w:r w:rsidRPr="00EC7872">
        <w:rPr>
          <w:sz w:val="28"/>
          <w:szCs w:val="28"/>
          <w:lang w:val="en-US"/>
        </w:rPr>
        <w:t>sdo</w:t>
      </w:r>
      <w:r w:rsidRPr="00EC7872">
        <w:rPr>
          <w:sz w:val="28"/>
          <w:szCs w:val="28"/>
        </w:rPr>
        <w:t>.</w:t>
      </w:r>
      <w:r w:rsidRPr="00EC7872">
        <w:rPr>
          <w:sz w:val="28"/>
          <w:szCs w:val="28"/>
          <w:lang w:val="en-US"/>
        </w:rPr>
        <w:t>pgups</w:t>
      </w:r>
      <w:r w:rsidRPr="00EC7872">
        <w:rPr>
          <w:sz w:val="28"/>
          <w:szCs w:val="28"/>
        </w:rPr>
        <w:t>.</w:t>
      </w:r>
      <w:r w:rsidRPr="00EC7872">
        <w:rPr>
          <w:sz w:val="28"/>
          <w:szCs w:val="28"/>
          <w:lang w:val="en-US"/>
        </w:rPr>
        <w:t>ru</w:t>
      </w:r>
      <w:r w:rsidRPr="00EC787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620253" w:rsidRPr="00EC7872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 xml:space="preserve">Вестник СПбГУ. Серия Менеджмент. [Электронный ресурс] – Режим доступа: </w:t>
      </w:r>
      <w:hyperlink r:id="rId12" w:history="1">
        <w:r w:rsidRPr="00EC7872">
          <w:rPr>
            <w:rStyle w:val="a3"/>
            <w:bCs/>
            <w:color w:val="auto"/>
            <w:sz w:val="28"/>
            <w:szCs w:val="28"/>
          </w:rPr>
          <w:t>http://www.vestnikmanagement.spbu.ru/archive/</w:t>
        </w:r>
      </w:hyperlink>
      <w:r w:rsidRPr="00EC7872">
        <w:rPr>
          <w:bCs/>
          <w:sz w:val="28"/>
          <w:szCs w:val="28"/>
        </w:rPr>
        <w:t xml:space="preserve"> .</w:t>
      </w:r>
    </w:p>
    <w:p w:rsidR="00620253" w:rsidRPr="00EC7872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 xml:space="preserve">Интернет-портал Правительства РФ – Режим доступа: </w:t>
      </w:r>
      <w:hyperlink r:id="rId13" w:history="1">
        <w:r w:rsidRPr="00EC7872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Pr="00EC7872">
          <w:rPr>
            <w:rStyle w:val="a3"/>
            <w:bCs/>
            <w:color w:val="auto"/>
            <w:sz w:val="28"/>
            <w:szCs w:val="28"/>
          </w:rPr>
          <w:t>://</w:t>
        </w:r>
        <w:r w:rsidRPr="00EC7872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EC7872">
          <w:rPr>
            <w:rStyle w:val="a3"/>
            <w:bCs/>
            <w:color w:val="auto"/>
            <w:sz w:val="28"/>
            <w:szCs w:val="28"/>
          </w:rPr>
          <w:t>.</w:t>
        </w:r>
        <w:r w:rsidRPr="00EC7872">
          <w:rPr>
            <w:rStyle w:val="a3"/>
            <w:bCs/>
            <w:color w:val="auto"/>
            <w:sz w:val="28"/>
            <w:szCs w:val="28"/>
            <w:lang w:val="en-US"/>
          </w:rPr>
          <w:t>government</w:t>
        </w:r>
        <w:r w:rsidRPr="00EC7872">
          <w:rPr>
            <w:rStyle w:val="a3"/>
            <w:bCs/>
            <w:color w:val="auto"/>
            <w:sz w:val="28"/>
            <w:szCs w:val="28"/>
          </w:rPr>
          <w:t>.</w:t>
        </w:r>
        <w:r w:rsidRPr="00EC7872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</w:p>
    <w:p w:rsidR="00620253" w:rsidRPr="00EC7872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 xml:space="preserve">Интернет-портал Министерства экономического развития РФ. – Режим доступа:  </w:t>
      </w:r>
      <w:r w:rsidRPr="00EC7872">
        <w:rPr>
          <w:bCs/>
          <w:sz w:val="28"/>
          <w:szCs w:val="28"/>
          <w:lang w:val="en-US"/>
        </w:rPr>
        <w:t>http</w:t>
      </w:r>
      <w:r w:rsidRPr="00EC7872">
        <w:rPr>
          <w:bCs/>
          <w:sz w:val="28"/>
          <w:szCs w:val="28"/>
        </w:rPr>
        <w:t>://</w:t>
      </w:r>
      <w:r w:rsidRPr="00EC7872">
        <w:rPr>
          <w:bCs/>
          <w:sz w:val="28"/>
          <w:szCs w:val="28"/>
          <w:lang w:val="en-US"/>
        </w:rPr>
        <w:t>www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economy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gov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ru</w:t>
      </w:r>
      <w:r w:rsidRPr="00EC7872">
        <w:rPr>
          <w:bCs/>
          <w:sz w:val="28"/>
          <w:szCs w:val="28"/>
        </w:rPr>
        <w:t xml:space="preserve"> </w:t>
      </w:r>
    </w:p>
    <w:p w:rsidR="00620253" w:rsidRPr="00EC7872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 xml:space="preserve">Интернет-портал Министерства финансов РФ. – Режим доступа: </w:t>
      </w:r>
      <w:r w:rsidRPr="00EC7872">
        <w:rPr>
          <w:bCs/>
          <w:sz w:val="28"/>
          <w:szCs w:val="28"/>
          <w:lang w:val="en-US"/>
        </w:rPr>
        <w:t>http</w:t>
      </w:r>
      <w:r w:rsidRPr="00EC7872">
        <w:rPr>
          <w:bCs/>
          <w:sz w:val="28"/>
          <w:szCs w:val="28"/>
        </w:rPr>
        <w:t>://</w:t>
      </w:r>
      <w:r w:rsidRPr="00EC7872">
        <w:rPr>
          <w:bCs/>
          <w:sz w:val="28"/>
          <w:szCs w:val="28"/>
          <w:lang w:val="en-US"/>
        </w:rPr>
        <w:t>www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minfin</w:t>
      </w:r>
      <w:r w:rsidRPr="00EC7872">
        <w:rPr>
          <w:bCs/>
          <w:sz w:val="28"/>
          <w:szCs w:val="28"/>
        </w:rPr>
        <w:t>.</w:t>
      </w:r>
      <w:r w:rsidRPr="00EC7872">
        <w:rPr>
          <w:bCs/>
          <w:sz w:val="28"/>
          <w:szCs w:val="28"/>
          <w:lang w:val="en-US"/>
        </w:rPr>
        <w:t>ru</w:t>
      </w:r>
    </w:p>
    <w:p w:rsidR="00620253" w:rsidRPr="00EC7872" w:rsidRDefault="00620253" w:rsidP="0098024F">
      <w:pPr>
        <w:pStyle w:val="a6"/>
        <w:numPr>
          <w:ilvl w:val="0"/>
          <w:numId w:val="5"/>
        </w:numPr>
        <w:spacing w:line="276" w:lineRule="auto"/>
        <w:ind w:left="357" w:hanging="357"/>
        <w:rPr>
          <w:sz w:val="28"/>
          <w:szCs w:val="28"/>
        </w:rPr>
      </w:pPr>
      <w:r w:rsidRPr="00EC7872">
        <w:rPr>
          <w:sz w:val="28"/>
          <w:szCs w:val="28"/>
        </w:rPr>
        <w:t>Официальный сайт инвестиционной компании «Финам». – Режим доступа:  http://www.finam.ru/;</w:t>
      </w:r>
    </w:p>
    <w:p w:rsidR="00620253" w:rsidRPr="00EC7872" w:rsidRDefault="00620253" w:rsidP="0098024F">
      <w:pPr>
        <w:pStyle w:val="a6"/>
        <w:numPr>
          <w:ilvl w:val="0"/>
          <w:numId w:val="5"/>
        </w:numPr>
        <w:spacing w:line="276" w:lineRule="auto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Официальный сайт Московской биржи. – Режим доступа: http://www.moex.com ;</w:t>
      </w:r>
    </w:p>
    <w:p w:rsidR="00620253" w:rsidRPr="00EC7872" w:rsidRDefault="00620253" w:rsidP="0098024F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C7872">
        <w:rPr>
          <w:sz w:val="28"/>
          <w:szCs w:val="28"/>
        </w:rPr>
        <w:t>Официальный сайт канала «РБК». – Режим доступа:  http://www.rbc.ru</w:t>
      </w:r>
    </w:p>
    <w:p w:rsidR="00620253" w:rsidRPr="00D11400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 w:rsidRPr="00D11400">
        <w:rPr>
          <w:sz w:val="28"/>
          <w:szCs w:val="28"/>
        </w:rPr>
        <w:t>Информационный портал «</w:t>
      </w:r>
      <w:r w:rsidRPr="00D11400">
        <w:rPr>
          <w:sz w:val="28"/>
          <w:szCs w:val="28"/>
          <w:lang w:val="en-US"/>
        </w:rPr>
        <w:t>Yahoo</w:t>
      </w:r>
      <w:r w:rsidRPr="00D11400">
        <w:rPr>
          <w:sz w:val="28"/>
          <w:szCs w:val="28"/>
        </w:rPr>
        <w:t xml:space="preserve">! </w:t>
      </w:r>
      <w:r w:rsidRPr="00D11400">
        <w:rPr>
          <w:sz w:val="28"/>
          <w:szCs w:val="28"/>
          <w:lang w:val="en-US"/>
        </w:rPr>
        <w:t>Finance</w:t>
      </w:r>
      <w:r w:rsidRPr="00D11400">
        <w:rPr>
          <w:sz w:val="28"/>
          <w:szCs w:val="28"/>
        </w:rPr>
        <w:t xml:space="preserve">». – Режим доступа:  </w:t>
      </w:r>
      <w:r w:rsidRPr="00D11400">
        <w:rPr>
          <w:sz w:val="28"/>
          <w:szCs w:val="28"/>
          <w:lang w:val="en-US"/>
        </w:rPr>
        <w:t>http</w:t>
      </w:r>
      <w:r w:rsidRPr="00D11400">
        <w:rPr>
          <w:sz w:val="28"/>
          <w:szCs w:val="28"/>
        </w:rPr>
        <w:t>://</w:t>
      </w:r>
      <w:r w:rsidRPr="00D11400">
        <w:rPr>
          <w:sz w:val="28"/>
          <w:szCs w:val="28"/>
          <w:lang w:val="en-US"/>
        </w:rPr>
        <w:t>finance</w:t>
      </w:r>
      <w:r w:rsidRPr="00D11400">
        <w:rPr>
          <w:sz w:val="28"/>
          <w:szCs w:val="28"/>
        </w:rPr>
        <w:t>.</w:t>
      </w:r>
      <w:r w:rsidRPr="00D11400">
        <w:rPr>
          <w:sz w:val="28"/>
          <w:szCs w:val="28"/>
          <w:lang w:val="en-US"/>
        </w:rPr>
        <w:t>yahoo</w:t>
      </w:r>
      <w:r w:rsidRPr="00D11400">
        <w:rPr>
          <w:sz w:val="28"/>
          <w:szCs w:val="28"/>
        </w:rPr>
        <w:t>.</w:t>
      </w:r>
      <w:r w:rsidRPr="00D11400">
        <w:rPr>
          <w:sz w:val="28"/>
          <w:szCs w:val="28"/>
          <w:lang w:val="en-US"/>
        </w:rPr>
        <w:t>com</w:t>
      </w:r>
      <w:r w:rsidRPr="00D11400">
        <w:rPr>
          <w:sz w:val="28"/>
          <w:szCs w:val="28"/>
        </w:rPr>
        <w:t>/</w:t>
      </w:r>
    </w:p>
    <w:p w:rsidR="00620253" w:rsidRPr="00EC7872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872">
        <w:rPr>
          <w:sz w:val="28"/>
          <w:szCs w:val="28"/>
        </w:rPr>
        <w:t>Офиц</w:t>
      </w:r>
      <w:r>
        <w:rPr>
          <w:sz w:val="28"/>
          <w:szCs w:val="28"/>
        </w:rPr>
        <w:t>иальный сайт газеты «Ведомости». – Режим доступа:</w:t>
      </w:r>
      <w:r w:rsidRPr="00EC7872">
        <w:rPr>
          <w:sz w:val="28"/>
          <w:szCs w:val="28"/>
        </w:rPr>
        <w:t xml:space="preserve"> </w:t>
      </w:r>
      <w:r w:rsidRPr="00EC7872">
        <w:rPr>
          <w:sz w:val="28"/>
          <w:szCs w:val="28"/>
          <w:lang w:val="en-US"/>
        </w:rPr>
        <w:t>http</w:t>
      </w:r>
      <w:r w:rsidRPr="00EC7872">
        <w:rPr>
          <w:sz w:val="28"/>
          <w:szCs w:val="28"/>
        </w:rPr>
        <w:t>://</w:t>
      </w:r>
      <w:r w:rsidRPr="00EC7872">
        <w:rPr>
          <w:sz w:val="28"/>
          <w:szCs w:val="28"/>
          <w:lang w:val="en-US"/>
        </w:rPr>
        <w:t>www</w:t>
      </w:r>
      <w:r w:rsidRPr="00EC7872">
        <w:rPr>
          <w:sz w:val="28"/>
          <w:szCs w:val="28"/>
        </w:rPr>
        <w:t xml:space="preserve">. </w:t>
      </w:r>
      <w:r w:rsidRPr="00EC7872">
        <w:rPr>
          <w:sz w:val="28"/>
          <w:szCs w:val="28"/>
          <w:lang w:val="en-US"/>
        </w:rPr>
        <w:t>vedomosti</w:t>
      </w:r>
      <w:r w:rsidRPr="00EC7872">
        <w:rPr>
          <w:sz w:val="28"/>
          <w:szCs w:val="28"/>
        </w:rPr>
        <w:t>.</w:t>
      </w:r>
      <w:r w:rsidRPr="00EC7872">
        <w:rPr>
          <w:sz w:val="28"/>
          <w:szCs w:val="28"/>
          <w:lang w:val="en-US"/>
        </w:rPr>
        <w:t>ru</w:t>
      </w:r>
      <w:r w:rsidRPr="00EC7872">
        <w:rPr>
          <w:sz w:val="28"/>
          <w:szCs w:val="28"/>
        </w:rPr>
        <w:t>/</w:t>
      </w:r>
      <w:r w:rsidRPr="00EC7872">
        <w:rPr>
          <w:sz w:val="28"/>
          <w:szCs w:val="28"/>
          <w:lang w:val="en-US"/>
        </w:rPr>
        <w:t>finance</w:t>
      </w:r>
      <w:r w:rsidRPr="00EC7872">
        <w:rPr>
          <w:b/>
          <w:bCs/>
          <w:sz w:val="28"/>
          <w:szCs w:val="28"/>
        </w:rPr>
        <w:t>;</w:t>
      </w:r>
    </w:p>
    <w:p w:rsidR="00620253" w:rsidRPr="00085E1D" w:rsidRDefault="00620253" w:rsidP="0098024F">
      <w:pPr>
        <w:widowControl/>
        <w:numPr>
          <w:ilvl w:val="0"/>
          <w:numId w:val="5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EC7872">
        <w:rPr>
          <w:sz w:val="28"/>
          <w:szCs w:val="28"/>
        </w:rPr>
        <w:t>нформационный портал</w:t>
      </w:r>
      <w:r>
        <w:rPr>
          <w:sz w:val="28"/>
          <w:szCs w:val="28"/>
        </w:rPr>
        <w:t xml:space="preserve"> «Банки.РУ». – Режим доступа: </w:t>
      </w:r>
      <w:hyperlink r:id="rId14" w:history="1">
        <w:r w:rsidRPr="00EC7872">
          <w:rPr>
            <w:rStyle w:val="a3"/>
            <w:color w:val="auto"/>
            <w:sz w:val="28"/>
            <w:szCs w:val="28"/>
            <w:lang w:val="en-US"/>
          </w:rPr>
          <w:t>http</w:t>
        </w:r>
        <w:r w:rsidRPr="00EC7872">
          <w:rPr>
            <w:rStyle w:val="a3"/>
            <w:color w:val="auto"/>
            <w:sz w:val="28"/>
            <w:szCs w:val="28"/>
          </w:rPr>
          <w:t>://</w:t>
        </w:r>
        <w:r w:rsidRPr="00EC7872">
          <w:rPr>
            <w:rStyle w:val="a3"/>
            <w:color w:val="auto"/>
            <w:sz w:val="28"/>
            <w:szCs w:val="28"/>
            <w:lang w:val="en-US"/>
          </w:rPr>
          <w:t>www</w:t>
        </w:r>
        <w:r w:rsidRPr="00EC7872">
          <w:rPr>
            <w:rStyle w:val="a3"/>
            <w:color w:val="auto"/>
            <w:sz w:val="28"/>
            <w:szCs w:val="28"/>
          </w:rPr>
          <w:t>.</w:t>
        </w:r>
        <w:r w:rsidRPr="00EC7872">
          <w:rPr>
            <w:rStyle w:val="a3"/>
            <w:color w:val="auto"/>
            <w:sz w:val="28"/>
            <w:szCs w:val="28"/>
            <w:lang w:val="en-US"/>
          </w:rPr>
          <w:t>banci</w:t>
        </w:r>
        <w:r w:rsidRPr="00EC7872">
          <w:rPr>
            <w:rStyle w:val="a3"/>
            <w:color w:val="auto"/>
            <w:sz w:val="28"/>
            <w:szCs w:val="28"/>
          </w:rPr>
          <w:t>.</w:t>
        </w:r>
        <w:r w:rsidRPr="00EC787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C7872">
        <w:rPr>
          <w:b/>
          <w:bCs/>
          <w:sz w:val="28"/>
          <w:szCs w:val="28"/>
        </w:rPr>
        <w:t>.</w:t>
      </w:r>
    </w:p>
    <w:p w:rsidR="00620253" w:rsidRPr="00085E1D" w:rsidRDefault="00620253" w:rsidP="00085E1D">
      <w:pPr>
        <w:pStyle w:val="a6"/>
        <w:numPr>
          <w:ilvl w:val="0"/>
          <w:numId w:val="5"/>
        </w:numPr>
        <w:rPr>
          <w:bCs/>
          <w:sz w:val="28"/>
          <w:szCs w:val="28"/>
        </w:rPr>
      </w:pPr>
      <w:r w:rsidRPr="00085E1D">
        <w:rPr>
          <w:bCs/>
          <w:sz w:val="28"/>
          <w:szCs w:val="28"/>
        </w:rPr>
        <w:t>Крикун В. П. Конспект лекций по дисциплине «Управление человеческими ресурсами». Направление подготовки бакалавров 38.03.02 [Электронный ресурс]: ЭИОС ПГУПС, 2016, 190 с.</w:t>
      </w:r>
      <w:r>
        <w:rPr>
          <w:bCs/>
          <w:sz w:val="28"/>
          <w:szCs w:val="28"/>
        </w:rPr>
        <w:t xml:space="preserve"> - </w:t>
      </w:r>
      <w:r w:rsidRPr="00085E1D">
        <w:rPr>
          <w:bCs/>
          <w:sz w:val="28"/>
          <w:szCs w:val="28"/>
        </w:rPr>
        <w:t xml:space="preserve"> Режим доступа: http://sdo.pgups.ru</w:t>
      </w:r>
    </w:p>
    <w:p w:rsidR="00620253" w:rsidRDefault="00620253" w:rsidP="00A77CE3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Электронно-библиотечная система ibooks.ru [Электронный ресурс]. Режим доступа:  http://ibooks.ru/ — Загл. с экрана.</w:t>
      </w:r>
    </w:p>
    <w:p w:rsidR="00620253" w:rsidRDefault="00620253" w:rsidP="00A77CE3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Электронно-библиотечная система ЛАНЬ [Электронный ресурс]. Режим доступа:  https://e.lanbook.com/books — Загл. с экрана.</w:t>
      </w:r>
    </w:p>
    <w:p w:rsidR="00620253" w:rsidRDefault="00620253" w:rsidP="00A77CE3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Личный кабинет обучающегося  и электронная информационно-образовательная среда [Электронный ресурс]. Режим доступа:  </w:t>
      </w:r>
      <w:r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620253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EC787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20253" w:rsidRPr="00EC7872" w:rsidRDefault="00620253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620253" w:rsidRPr="00EC7872" w:rsidRDefault="00620253" w:rsidP="00DB4213">
      <w:pPr>
        <w:widowControl/>
        <w:ind w:firstLine="851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Порядок изучения дисциплины следующий:</w:t>
      </w:r>
    </w:p>
    <w:p w:rsidR="00620253" w:rsidRPr="00EC7872" w:rsidRDefault="00620253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20253" w:rsidRPr="00EC7872" w:rsidRDefault="00620253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20253" w:rsidRPr="00EC7872" w:rsidRDefault="00620253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C787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0253" w:rsidRPr="00EC7872" w:rsidRDefault="00620253" w:rsidP="00DB4213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EF4588" w:rsidRDefault="00EF4588" w:rsidP="00A77CE3">
      <w:pPr>
        <w:widowControl/>
        <w:ind w:firstLine="851"/>
        <w:jc w:val="center"/>
        <w:rPr>
          <w:b/>
          <w:noProof/>
          <w:sz w:val="28"/>
          <w:szCs w:val="28"/>
        </w:rPr>
      </w:pPr>
    </w:p>
    <w:p w:rsidR="00EF4588" w:rsidRDefault="00EF4588" w:rsidP="00A77CE3">
      <w:pPr>
        <w:widowControl/>
        <w:ind w:firstLine="851"/>
        <w:jc w:val="center"/>
        <w:rPr>
          <w:b/>
          <w:noProof/>
          <w:sz w:val="28"/>
          <w:szCs w:val="28"/>
        </w:rPr>
      </w:pPr>
    </w:p>
    <w:p w:rsidR="0028280E" w:rsidRDefault="0028280E" w:rsidP="0028280E">
      <w:pPr>
        <w:widowControl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280E" w:rsidRPr="007533D6" w:rsidRDefault="0028280E" w:rsidP="0028280E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28280E" w:rsidRPr="007533D6" w:rsidRDefault="0028280E" w:rsidP="0028280E">
      <w:pPr>
        <w:widowControl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8280E" w:rsidRPr="007533D6" w:rsidRDefault="0028280E" w:rsidP="0028280E">
      <w:pPr>
        <w:widowControl/>
        <w:numPr>
          <w:ilvl w:val="0"/>
          <w:numId w:val="13"/>
        </w:numPr>
        <w:tabs>
          <w:tab w:val="left" w:pos="1134"/>
          <w:tab w:val="left" w:pos="1418"/>
        </w:tabs>
        <w:autoSpaceDE/>
        <w:autoSpaceDN/>
        <w:adjustRightInd/>
        <w:ind w:left="284" w:hanging="284"/>
        <w:jc w:val="both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8280E" w:rsidRPr="007533D6" w:rsidRDefault="0028280E" w:rsidP="0028280E">
      <w:pPr>
        <w:widowControl/>
        <w:numPr>
          <w:ilvl w:val="0"/>
          <w:numId w:val="13"/>
        </w:numPr>
        <w:tabs>
          <w:tab w:val="left" w:pos="1134"/>
          <w:tab w:val="left" w:pos="1418"/>
        </w:tabs>
        <w:autoSpaceDE/>
        <w:autoSpaceDN/>
        <w:adjustRightInd/>
        <w:ind w:left="284" w:hanging="284"/>
        <w:jc w:val="both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28280E" w:rsidRPr="007533D6" w:rsidRDefault="0028280E" w:rsidP="0028280E">
      <w:pPr>
        <w:widowControl/>
        <w:numPr>
          <w:ilvl w:val="0"/>
          <w:numId w:val="13"/>
        </w:numPr>
        <w:autoSpaceDE/>
        <w:autoSpaceDN/>
        <w:adjustRightInd/>
        <w:ind w:left="437"/>
        <w:jc w:val="both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8280E" w:rsidRPr="007533D6" w:rsidRDefault="0028280E" w:rsidP="0028280E">
      <w:pPr>
        <w:widowControl/>
        <w:numPr>
          <w:ilvl w:val="0"/>
          <w:numId w:val="13"/>
        </w:numPr>
        <w:tabs>
          <w:tab w:val="left" w:pos="1134"/>
          <w:tab w:val="left" w:pos="1418"/>
        </w:tabs>
        <w:autoSpaceDE/>
        <w:autoSpaceDN/>
        <w:adjustRightInd/>
        <w:ind w:left="284" w:hanging="284"/>
        <w:jc w:val="both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28280E" w:rsidRDefault="0028280E" w:rsidP="0028280E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>
        <w:rPr>
          <w:bCs/>
          <w:sz w:val="28"/>
          <w:szCs w:val="28"/>
        </w:rPr>
        <w:lastRenderedPageBreak/>
        <w:t>самостоятельной работы.</w:t>
      </w:r>
    </w:p>
    <w:p w:rsidR="0028280E" w:rsidRPr="008D5865" w:rsidRDefault="0028280E" w:rsidP="0028280E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</w:p>
    <w:p w:rsidR="0028280E" w:rsidRPr="007533D6" w:rsidRDefault="0028280E" w:rsidP="0028280E">
      <w:pPr>
        <w:widowControl/>
        <w:jc w:val="center"/>
        <w:rPr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280E" w:rsidRDefault="0028280E" w:rsidP="0028280E">
      <w:pPr>
        <w:ind w:firstLine="851"/>
        <w:rPr>
          <w:bCs/>
          <w:sz w:val="28"/>
        </w:rPr>
      </w:pPr>
    </w:p>
    <w:p w:rsidR="0028280E" w:rsidRDefault="0028280E" w:rsidP="0028280E">
      <w:pPr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8280E" w:rsidRPr="00E410DE" w:rsidRDefault="0028280E" w:rsidP="0028280E">
      <w:pPr>
        <w:pStyle w:val="a6"/>
        <w:numPr>
          <w:ilvl w:val="0"/>
          <w:numId w:val="1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учебные аудитории для </w:t>
      </w:r>
      <w:r w:rsidRPr="00E410DE">
        <w:rPr>
          <w:bCs/>
          <w:sz w:val="28"/>
        </w:rPr>
        <w:t xml:space="preserve"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28280E" w:rsidRDefault="0028280E" w:rsidP="0028280E">
      <w:pPr>
        <w:pStyle w:val="a6"/>
        <w:numPr>
          <w:ilvl w:val="0"/>
          <w:numId w:val="14"/>
        </w:numPr>
        <w:spacing w:line="240" w:lineRule="auto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28280E" w:rsidRDefault="0028280E" w:rsidP="0028280E">
      <w:pPr>
        <w:pStyle w:val="a6"/>
        <w:numPr>
          <w:ilvl w:val="0"/>
          <w:numId w:val="1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28280E" w:rsidRDefault="0028280E" w:rsidP="0028280E">
      <w:pPr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28280E" w:rsidRDefault="0028280E" w:rsidP="0028280E">
      <w:pPr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28280E" w:rsidRDefault="0028280E" w:rsidP="0028280E">
      <w:pPr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8280E" w:rsidRPr="00F9626F" w:rsidRDefault="0028280E" w:rsidP="0028280E">
      <w:pPr>
        <w:widowControl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28280E" w:rsidRPr="0028280E" w:rsidRDefault="003728FD" w:rsidP="0028280E">
      <w:pPr>
        <w:widowControl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FD2A1D" wp14:editId="7545926B">
            <wp:simplePos x="0" y="0"/>
            <wp:positionH relativeFrom="column">
              <wp:posOffset>2268372</wp:posOffset>
            </wp:positionH>
            <wp:positionV relativeFrom="paragraph">
              <wp:posOffset>191725</wp:posOffset>
            </wp:positionV>
            <wp:extent cx="1918541" cy="571987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1" t="7814" r="20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67" cy="68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0E" w:rsidRPr="005D6E2C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6"/>
        <w:gridCol w:w="2234"/>
        <w:gridCol w:w="2475"/>
      </w:tblGrid>
      <w:tr w:rsidR="0028280E" w:rsidRPr="00D2714B" w:rsidTr="003728FD">
        <w:tc>
          <w:tcPr>
            <w:tcW w:w="4646" w:type="dxa"/>
          </w:tcPr>
          <w:p w:rsidR="0028280E" w:rsidRPr="00705C72" w:rsidRDefault="0028280E" w:rsidP="0028280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05C72">
              <w:rPr>
                <w:sz w:val="28"/>
                <w:szCs w:val="28"/>
              </w:rPr>
              <w:t xml:space="preserve">Разработчик программы, </w:t>
            </w:r>
          </w:p>
          <w:p w:rsidR="0028280E" w:rsidRPr="00705C72" w:rsidRDefault="0028280E" w:rsidP="0028280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234" w:type="dxa"/>
            <w:vAlign w:val="bottom"/>
          </w:tcPr>
          <w:p w:rsidR="0028280E" w:rsidRPr="00D2714B" w:rsidRDefault="0028280E" w:rsidP="0028280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bottom"/>
          </w:tcPr>
          <w:p w:rsidR="0028280E" w:rsidRPr="00D2714B" w:rsidRDefault="0028280E" w:rsidP="0028280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 Сорокин</w:t>
            </w:r>
          </w:p>
        </w:tc>
      </w:tr>
      <w:tr w:rsidR="0028280E" w:rsidRPr="00D2714B" w:rsidTr="003728FD">
        <w:tc>
          <w:tcPr>
            <w:tcW w:w="4646" w:type="dxa"/>
          </w:tcPr>
          <w:p w:rsidR="0028280E" w:rsidRPr="0028280E" w:rsidRDefault="0028280E" w:rsidP="0028280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05C7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705C7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 2018</w:t>
            </w:r>
            <w:r w:rsidRPr="00705C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34" w:type="dxa"/>
          </w:tcPr>
          <w:p w:rsidR="0028280E" w:rsidRPr="00D2714B" w:rsidRDefault="0028280E" w:rsidP="0028280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28280E" w:rsidRPr="00D2714B" w:rsidRDefault="0028280E" w:rsidP="0028280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8280E" w:rsidRDefault="0028280E" w:rsidP="0028280E">
      <w:pPr>
        <w:widowControl/>
        <w:jc w:val="center"/>
        <w:rPr>
          <w:sz w:val="28"/>
          <w:szCs w:val="28"/>
        </w:rPr>
      </w:pPr>
    </w:p>
    <w:p w:rsidR="0028280E" w:rsidRDefault="0028280E" w:rsidP="0028280E">
      <w:pPr>
        <w:widowControl/>
        <w:jc w:val="center"/>
        <w:rPr>
          <w:sz w:val="28"/>
          <w:szCs w:val="28"/>
        </w:rPr>
      </w:pPr>
    </w:p>
    <w:p w:rsidR="0028280E" w:rsidRDefault="0028280E" w:rsidP="0028280E">
      <w:pPr>
        <w:widowControl/>
        <w:jc w:val="center"/>
        <w:rPr>
          <w:sz w:val="28"/>
          <w:szCs w:val="28"/>
        </w:rPr>
      </w:pPr>
    </w:p>
    <w:p w:rsidR="0028280E" w:rsidRDefault="0028280E" w:rsidP="0028280E">
      <w:pPr>
        <w:widowControl/>
        <w:jc w:val="center"/>
        <w:rPr>
          <w:sz w:val="28"/>
          <w:szCs w:val="28"/>
        </w:rPr>
      </w:pPr>
    </w:p>
    <w:p w:rsidR="00620253" w:rsidRDefault="00620253" w:rsidP="00A77CE3">
      <w:pPr>
        <w:widowControl/>
        <w:ind w:firstLine="851"/>
        <w:jc w:val="center"/>
        <w:rPr>
          <w:b/>
          <w:bCs/>
          <w:sz w:val="28"/>
          <w:szCs w:val="28"/>
        </w:rPr>
      </w:pPr>
    </w:p>
    <w:sectPr w:rsidR="00620253" w:rsidSect="00085E1D">
      <w:footerReference w:type="first" r:id="rId16"/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67" w:rsidRDefault="00E44E67">
      <w:r>
        <w:separator/>
      </w:r>
    </w:p>
  </w:endnote>
  <w:endnote w:type="continuationSeparator" w:id="0">
    <w:p w:rsidR="00E44E67" w:rsidRDefault="00E4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0E" w:rsidRDefault="0028280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280E" w:rsidRDefault="002828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67" w:rsidRDefault="00E44E67">
      <w:r>
        <w:separator/>
      </w:r>
    </w:p>
  </w:footnote>
  <w:footnote w:type="continuationSeparator" w:id="0">
    <w:p w:rsidR="00E44E67" w:rsidRDefault="00E4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487"/>
    <w:multiLevelType w:val="hybridMultilevel"/>
    <w:tmpl w:val="B6463DBA"/>
    <w:lvl w:ilvl="0" w:tplc="07ACA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1372C9"/>
    <w:multiLevelType w:val="hybridMultilevel"/>
    <w:tmpl w:val="0F48B23A"/>
    <w:lvl w:ilvl="0" w:tplc="0DE6A2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3AE7DCD"/>
    <w:multiLevelType w:val="hybridMultilevel"/>
    <w:tmpl w:val="D638AA16"/>
    <w:lvl w:ilvl="0" w:tplc="B358DC9C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655360F"/>
    <w:multiLevelType w:val="hybridMultilevel"/>
    <w:tmpl w:val="0884EA52"/>
    <w:lvl w:ilvl="0" w:tplc="82F09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5095C"/>
    <w:multiLevelType w:val="hybridMultilevel"/>
    <w:tmpl w:val="69E61034"/>
    <w:lvl w:ilvl="0" w:tplc="07ACAF58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2" w15:restartNumberingAfterBreak="0">
    <w:nsid w:val="7DC96AE4"/>
    <w:multiLevelType w:val="hybridMultilevel"/>
    <w:tmpl w:val="15F8499E"/>
    <w:lvl w:ilvl="0" w:tplc="07ACA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3"/>
    <w:rsid w:val="000023A7"/>
    <w:rsid w:val="00012D48"/>
    <w:rsid w:val="00021343"/>
    <w:rsid w:val="000229AA"/>
    <w:rsid w:val="000272AC"/>
    <w:rsid w:val="000478DE"/>
    <w:rsid w:val="00085E1D"/>
    <w:rsid w:val="00093A3A"/>
    <w:rsid w:val="000A55A7"/>
    <w:rsid w:val="000D71F3"/>
    <w:rsid w:val="000F7743"/>
    <w:rsid w:val="000F7C4B"/>
    <w:rsid w:val="00104187"/>
    <w:rsid w:val="001241BE"/>
    <w:rsid w:val="00146528"/>
    <w:rsid w:val="00153E96"/>
    <w:rsid w:val="001950E6"/>
    <w:rsid w:val="001B2D9B"/>
    <w:rsid w:val="00220DE3"/>
    <w:rsid w:val="0023087C"/>
    <w:rsid w:val="00251282"/>
    <w:rsid w:val="00263481"/>
    <w:rsid w:val="00267D7E"/>
    <w:rsid w:val="00282659"/>
    <w:rsid w:val="0028280E"/>
    <w:rsid w:val="002D6937"/>
    <w:rsid w:val="002E7AC9"/>
    <w:rsid w:val="002F016A"/>
    <w:rsid w:val="00301F1F"/>
    <w:rsid w:val="00304735"/>
    <w:rsid w:val="00314C24"/>
    <w:rsid w:val="00333FF4"/>
    <w:rsid w:val="0034372B"/>
    <w:rsid w:val="00370D52"/>
    <w:rsid w:val="003728FD"/>
    <w:rsid w:val="003A4E8D"/>
    <w:rsid w:val="003E6EE4"/>
    <w:rsid w:val="0042576E"/>
    <w:rsid w:val="004A03D1"/>
    <w:rsid w:val="004D57A4"/>
    <w:rsid w:val="0052700A"/>
    <w:rsid w:val="0053649C"/>
    <w:rsid w:val="005529A3"/>
    <w:rsid w:val="00563FE5"/>
    <w:rsid w:val="00570AE1"/>
    <w:rsid w:val="005940A1"/>
    <w:rsid w:val="005A054E"/>
    <w:rsid w:val="005D337B"/>
    <w:rsid w:val="005D55DA"/>
    <w:rsid w:val="005E2CF8"/>
    <w:rsid w:val="005F3FA8"/>
    <w:rsid w:val="00620253"/>
    <w:rsid w:val="0062214E"/>
    <w:rsid w:val="00625AC3"/>
    <w:rsid w:val="00645334"/>
    <w:rsid w:val="006D552A"/>
    <w:rsid w:val="006E4B03"/>
    <w:rsid w:val="00714A7A"/>
    <w:rsid w:val="00751C25"/>
    <w:rsid w:val="007542A8"/>
    <w:rsid w:val="00760AA2"/>
    <w:rsid w:val="007A72B7"/>
    <w:rsid w:val="007B0F25"/>
    <w:rsid w:val="007B39E1"/>
    <w:rsid w:val="007B664F"/>
    <w:rsid w:val="007F114E"/>
    <w:rsid w:val="00824514"/>
    <w:rsid w:val="00853915"/>
    <w:rsid w:val="0085584A"/>
    <w:rsid w:val="00864DB1"/>
    <w:rsid w:val="00894872"/>
    <w:rsid w:val="008B75BE"/>
    <w:rsid w:val="008C7DAC"/>
    <w:rsid w:val="008F0514"/>
    <w:rsid w:val="009246AC"/>
    <w:rsid w:val="009354BE"/>
    <w:rsid w:val="0094480C"/>
    <w:rsid w:val="0098024F"/>
    <w:rsid w:val="00983C63"/>
    <w:rsid w:val="009942BB"/>
    <w:rsid w:val="009A5274"/>
    <w:rsid w:val="00A16C96"/>
    <w:rsid w:val="00A77CE3"/>
    <w:rsid w:val="00A917FD"/>
    <w:rsid w:val="00AB3333"/>
    <w:rsid w:val="00AC2F51"/>
    <w:rsid w:val="00AE1DD8"/>
    <w:rsid w:val="00AE2974"/>
    <w:rsid w:val="00B3017E"/>
    <w:rsid w:val="00B9086C"/>
    <w:rsid w:val="00B953B5"/>
    <w:rsid w:val="00BA6385"/>
    <w:rsid w:val="00BC1621"/>
    <w:rsid w:val="00BF0F11"/>
    <w:rsid w:val="00BF6B56"/>
    <w:rsid w:val="00C05523"/>
    <w:rsid w:val="00C05AE3"/>
    <w:rsid w:val="00C067C4"/>
    <w:rsid w:val="00C151B4"/>
    <w:rsid w:val="00C64FFE"/>
    <w:rsid w:val="00C72684"/>
    <w:rsid w:val="00CA704C"/>
    <w:rsid w:val="00CC5F93"/>
    <w:rsid w:val="00CE4AC6"/>
    <w:rsid w:val="00D11400"/>
    <w:rsid w:val="00D661C6"/>
    <w:rsid w:val="00D67FC1"/>
    <w:rsid w:val="00D77BB4"/>
    <w:rsid w:val="00DB4213"/>
    <w:rsid w:val="00DE75F9"/>
    <w:rsid w:val="00DF6203"/>
    <w:rsid w:val="00E05FF1"/>
    <w:rsid w:val="00E12145"/>
    <w:rsid w:val="00E204FC"/>
    <w:rsid w:val="00E44184"/>
    <w:rsid w:val="00E44E67"/>
    <w:rsid w:val="00E464C6"/>
    <w:rsid w:val="00E51148"/>
    <w:rsid w:val="00E54B79"/>
    <w:rsid w:val="00E62C59"/>
    <w:rsid w:val="00E90F79"/>
    <w:rsid w:val="00E93BFA"/>
    <w:rsid w:val="00EB1FA4"/>
    <w:rsid w:val="00EC7872"/>
    <w:rsid w:val="00ED18D3"/>
    <w:rsid w:val="00EF4588"/>
    <w:rsid w:val="00F001BC"/>
    <w:rsid w:val="00F325F0"/>
    <w:rsid w:val="00F34BFD"/>
    <w:rsid w:val="00F705B7"/>
    <w:rsid w:val="00FA7C8E"/>
    <w:rsid w:val="00FB2ECF"/>
    <w:rsid w:val="00FE3BD3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16625E-9D90-4A2E-9DDF-44AF2C1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B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DB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DB1"/>
    <w:rPr>
      <w:rFonts w:ascii="Calibri Light" w:hAnsi="Calibri Light" w:cs="Times New Roman"/>
      <w:color w:val="2E74B5"/>
      <w:sz w:val="32"/>
      <w:szCs w:val="32"/>
    </w:rPr>
  </w:style>
  <w:style w:type="paragraph" w:styleId="2">
    <w:name w:val="Body Text Indent 2"/>
    <w:basedOn w:val="a"/>
    <w:link w:val="20"/>
    <w:uiPriority w:val="99"/>
    <w:rsid w:val="00DB4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B4213"/>
    <w:rPr>
      <w:rFonts w:cs="Times New Roman"/>
    </w:rPr>
  </w:style>
  <w:style w:type="character" w:styleId="a3">
    <w:name w:val="Hyperlink"/>
    <w:basedOn w:val="a0"/>
    <w:uiPriority w:val="99"/>
    <w:rsid w:val="00DB421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B42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4213"/>
    <w:rPr>
      <w:rFonts w:cs="Times New Roman"/>
    </w:rPr>
  </w:style>
  <w:style w:type="paragraph" w:styleId="a6">
    <w:name w:val="List Paragraph"/>
    <w:basedOn w:val="a"/>
    <w:uiPriority w:val="99"/>
    <w:qFormat/>
    <w:rsid w:val="00DB4213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customStyle="1" w:styleId="p16">
    <w:name w:val="p16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4213"/>
    <w:rPr>
      <w:rFonts w:cs="Times New Roman"/>
    </w:rPr>
  </w:style>
  <w:style w:type="paragraph" w:customStyle="1" w:styleId="p11">
    <w:name w:val="p11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uiPriority w:val="99"/>
    <w:rsid w:val="00DB4213"/>
    <w:rPr>
      <w:rFonts w:cs="Times New Roman"/>
    </w:rPr>
  </w:style>
  <w:style w:type="table" w:customStyle="1" w:styleId="11">
    <w:name w:val="Таблица простая 11"/>
    <w:uiPriority w:val="99"/>
    <w:rsid w:val="00570AE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85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85E1D"/>
    <w:rPr>
      <w:rFonts w:cs="Times New Roman"/>
    </w:rPr>
  </w:style>
  <w:style w:type="table" w:styleId="a9">
    <w:name w:val="Table Grid"/>
    <w:basedOn w:val="a1"/>
    <w:uiPriority w:val="59"/>
    <w:locked/>
    <w:rsid w:val="008948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834" TargetMode="External"/><Relationship Id="rId13" Type="http://schemas.openxmlformats.org/officeDocument/2006/relationships/hyperlink" Target="http://www.governme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estnikmanagement.spbu.ru/archiv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8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58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570/" TargetMode="External"/><Relationship Id="rId14" Type="http://schemas.openxmlformats.org/officeDocument/2006/relationships/hyperlink" Target="http://www.ban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Без_пароля</cp:lastModifiedBy>
  <cp:revision>8</cp:revision>
  <dcterms:created xsi:type="dcterms:W3CDTF">2017-12-23T12:58:00Z</dcterms:created>
  <dcterms:modified xsi:type="dcterms:W3CDTF">2018-07-12T12:30:00Z</dcterms:modified>
</cp:coreProperties>
</file>