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13" w:rsidRPr="00310D56" w:rsidRDefault="00DB4213" w:rsidP="00164DA9">
      <w:pPr>
        <w:widowControl/>
        <w:jc w:val="center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 xml:space="preserve">Императора Александра </w:t>
      </w:r>
      <w:r w:rsidRPr="00310D56">
        <w:rPr>
          <w:rFonts w:eastAsia="Calibri"/>
          <w:sz w:val="28"/>
          <w:szCs w:val="28"/>
          <w:lang w:val="en-US"/>
        </w:rPr>
        <w:t>I</w:t>
      </w:r>
      <w:r w:rsidRPr="00310D56">
        <w:rPr>
          <w:rFonts w:eastAsia="Calibri"/>
          <w:sz w:val="28"/>
          <w:szCs w:val="28"/>
        </w:rPr>
        <w:t>»</w:t>
      </w: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>(ФГБОУ ВО ПГУПС)</w:t>
      </w: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tabs>
          <w:tab w:val="left" w:pos="1878"/>
        </w:tabs>
        <w:ind w:firstLine="567"/>
        <w:jc w:val="center"/>
        <w:outlineLvl w:val="0"/>
        <w:rPr>
          <w:bCs/>
          <w:sz w:val="28"/>
          <w:szCs w:val="28"/>
        </w:rPr>
      </w:pPr>
      <w:r w:rsidRPr="00310D56">
        <w:rPr>
          <w:bCs/>
          <w:sz w:val="28"/>
          <w:szCs w:val="28"/>
        </w:rPr>
        <w:t>Кафедра «Менеджмент и маркетинг»</w:t>
      </w: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spacing w:line="360" w:lineRule="auto"/>
        <w:ind w:left="5245" w:firstLine="567"/>
        <w:rPr>
          <w:rFonts w:eastAsia="Calibri"/>
          <w:sz w:val="28"/>
          <w:szCs w:val="28"/>
        </w:rPr>
      </w:pPr>
    </w:p>
    <w:p w:rsidR="00C72684" w:rsidRPr="00310D56" w:rsidRDefault="00C72684" w:rsidP="0023608B">
      <w:pPr>
        <w:widowControl/>
        <w:spacing w:line="360" w:lineRule="auto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shd w:val="clear" w:color="auto" w:fill="FFFFFF"/>
        <w:ind w:firstLine="567"/>
        <w:jc w:val="center"/>
        <w:outlineLvl w:val="0"/>
        <w:rPr>
          <w:b/>
          <w:bCs/>
          <w:spacing w:val="-3"/>
          <w:sz w:val="28"/>
          <w:szCs w:val="28"/>
        </w:rPr>
      </w:pPr>
      <w:r w:rsidRPr="00310D56">
        <w:rPr>
          <w:b/>
          <w:bCs/>
          <w:spacing w:val="-3"/>
          <w:sz w:val="28"/>
          <w:szCs w:val="28"/>
        </w:rPr>
        <w:t>РАБОЧАЯ ПРОГРАММА</w:t>
      </w:r>
    </w:p>
    <w:p w:rsidR="00DB4213" w:rsidRPr="00310D56" w:rsidRDefault="00DB4213" w:rsidP="00DB4213">
      <w:pPr>
        <w:shd w:val="clear" w:color="auto" w:fill="FFFFFF"/>
        <w:ind w:firstLine="567"/>
        <w:jc w:val="center"/>
        <w:outlineLvl w:val="0"/>
        <w:rPr>
          <w:b/>
          <w:bCs/>
          <w:spacing w:val="-3"/>
          <w:sz w:val="28"/>
          <w:szCs w:val="28"/>
        </w:rPr>
      </w:pPr>
    </w:p>
    <w:p w:rsidR="00DB4213" w:rsidRPr="00310D56" w:rsidRDefault="00DB4213" w:rsidP="00DB4213">
      <w:pPr>
        <w:shd w:val="clear" w:color="auto" w:fill="FFFFFF"/>
        <w:jc w:val="center"/>
        <w:rPr>
          <w:i/>
          <w:sz w:val="28"/>
          <w:szCs w:val="28"/>
        </w:rPr>
      </w:pPr>
      <w:r w:rsidRPr="00310D56">
        <w:rPr>
          <w:bCs/>
          <w:i/>
          <w:spacing w:val="-3"/>
          <w:sz w:val="28"/>
          <w:szCs w:val="28"/>
        </w:rPr>
        <w:t>дисциплины</w:t>
      </w:r>
    </w:p>
    <w:p w:rsidR="00DB4213" w:rsidRPr="00310D56" w:rsidRDefault="00DB4213" w:rsidP="00DB4213">
      <w:pPr>
        <w:jc w:val="center"/>
        <w:rPr>
          <w:bCs/>
          <w:spacing w:val="-2"/>
          <w:sz w:val="28"/>
          <w:szCs w:val="28"/>
        </w:rPr>
      </w:pPr>
      <w:r w:rsidRPr="00310D56">
        <w:rPr>
          <w:bCs/>
          <w:spacing w:val="-2"/>
          <w:sz w:val="28"/>
          <w:szCs w:val="28"/>
        </w:rPr>
        <w:t>«Международный финансовый менеджмент»</w:t>
      </w:r>
      <w:r w:rsidRPr="00310D56">
        <w:t xml:space="preserve"> (</w:t>
      </w:r>
      <w:r w:rsidR="001F2E2A" w:rsidRPr="00310D56">
        <w:rPr>
          <w:bCs/>
          <w:spacing w:val="-2"/>
          <w:sz w:val="28"/>
          <w:szCs w:val="28"/>
        </w:rPr>
        <w:t>Б1.В.ДВ.</w:t>
      </w:r>
      <w:r w:rsidR="001F2E2A" w:rsidRPr="00FE6FAC">
        <w:rPr>
          <w:bCs/>
          <w:spacing w:val="-2"/>
          <w:sz w:val="28"/>
          <w:szCs w:val="28"/>
        </w:rPr>
        <w:t>7</w:t>
      </w:r>
      <w:r w:rsidRPr="00FE6FAC">
        <w:rPr>
          <w:bCs/>
          <w:spacing w:val="-2"/>
          <w:sz w:val="28"/>
          <w:szCs w:val="28"/>
        </w:rPr>
        <w:t>.2)</w:t>
      </w:r>
    </w:p>
    <w:p w:rsidR="00DB4213" w:rsidRPr="00310D56" w:rsidRDefault="00DB4213" w:rsidP="00DB4213">
      <w:pPr>
        <w:jc w:val="center"/>
        <w:rPr>
          <w:bCs/>
          <w:spacing w:val="-4"/>
          <w:sz w:val="28"/>
          <w:szCs w:val="28"/>
        </w:rPr>
      </w:pPr>
      <w:r w:rsidRPr="00310D56">
        <w:rPr>
          <w:bCs/>
          <w:spacing w:val="-4"/>
          <w:sz w:val="28"/>
          <w:szCs w:val="28"/>
        </w:rPr>
        <w:t xml:space="preserve">для направления </w:t>
      </w:r>
    </w:p>
    <w:p w:rsidR="00DB4213" w:rsidRPr="00310D56" w:rsidRDefault="00DB4213" w:rsidP="00DB4213">
      <w:pPr>
        <w:jc w:val="center"/>
        <w:rPr>
          <w:bCs/>
          <w:spacing w:val="-4"/>
          <w:sz w:val="28"/>
          <w:szCs w:val="28"/>
        </w:rPr>
      </w:pPr>
      <w:r w:rsidRPr="00310D56">
        <w:rPr>
          <w:bCs/>
          <w:spacing w:val="-4"/>
          <w:sz w:val="28"/>
          <w:szCs w:val="28"/>
        </w:rPr>
        <w:t xml:space="preserve">38.03.02 «Менеджмент» </w:t>
      </w:r>
    </w:p>
    <w:p w:rsidR="00DB4213" w:rsidRPr="00310D56" w:rsidRDefault="00DB4213" w:rsidP="00DB4213">
      <w:pPr>
        <w:jc w:val="center"/>
        <w:rPr>
          <w:bCs/>
          <w:spacing w:val="-4"/>
          <w:sz w:val="28"/>
          <w:szCs w:val="28"/>
        </w:rPr>
      </w:pPr>
      <w:r w:rsidRPr="00310D56">
        <w:rPr>
          <w:bCs/>
          <w:spacing w:val="-4"/>
          <w:sz w:val="28"/>
          <w:szCs w:val="28"/>
        </w:rPr>
        <w:t xml:space="preserve">по профилю </w:t>
      </w:r>
    </w:p>
    <w:p w:rsidR="00DB4213" w:rsidRPr="00310D56" w:rsidRDefault="00DB4213" w:rsidP="00DB4213">
      <w:pPr>
        <w:jc w:val="center"/>
        <w:rPr>
          <w:bCs/>
          <w:spacing w:val="-4"/>
          <w:sz w:val="28"/>
          <w:szCs w:val="28"/>
        </w:rPr>
      </w:pPr>
      <w:r w:rsidRPr="00310D56">
        <w:rPr>
          <w:bCs/>
          <w:spacing w:val="-4"/>
          <w:sz w:val="28"/>
          <w:szCs w:val="28"/>
        </w:rPr>
        <w:t>«Финансовый менеджмент»</w:t>
      </w:r>
    </w:p>
    <w:p w:rsidR="00DB4213" w:rsidRPr="00310D56" w:rsidRDefault="00DB4213" w:rsidP="00DB4213">
      <w:pPr>
        <w:jc w:val="center"/>
        <w:rPr>
          <w:bCs/>
          <w:spacing w:val="-4"/>
          <w:sz w:val="28"/>
          <w:szCs w:val="28"/>
        </w:rPr>
      </w:pPr>
    </w:p>
    <w:p w:rsidR="00DB4213" w:rsidRPr="00310D56" w:rsidRDefault="00DB4213" w:rsidP="00DB4213">
      <w:pPr>
        <w:jc w:val="center"/>
        <w:rPr>
          <w:bCs/>
          <w:spacing w:val="-4"/>
          <w:sz w:val="28"/>
          <w:szCs w:val="28"/>
        </w:rPr>
      </w:pPr>
    </w:p>
    <w:p w:rsidR="00DB4213" w:rsidRPr="00310D56" w:rsidRDefault="00DB4213" w:rsidP="00DB4213">
      <w:pPr>
        <w:widowControl/>
        <w:jc w:val="center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>Форма обучения – очная, заочная</w:t>
      </w:r>
    </w:p>
    <w:p w:rsidR="00DB4213" w:rsidRPr="00310D56" w:rsidRDefault="00DB4213" w:rsidP="00DB4213">
      <w:pPr>
        <w:shd w:val="clear" w:color="auto" w:fill="FFFFFF"/>
        <w:spacing w:line="350" w:lineRule="exact"/>
        <w:ind w:right="1075" w:firstLine="567"/>
        <w:jc w:val="center"/>
        <w:rPr>
          <w:spacing w:val="-5"/>
          <w:sz w:val="28"/>
          <w:szCs w:val="28"/>
        </w:rPr>
      </w:pPr>
    </w:p>
    <w:p w:rsidR="00DB4213" w:rsidRPr="00310D56" w:rsidRDefault="00DB4213" w:rsidP="00DB4213">
      <w:pPr>
        <w:shd w:val="clear" w:color="auto" w:fill="FFFFFF"/>
        <w:spacing w:line="350" w:lineRule="exact"/>
        <w:ind w:right="1075" w:firstLine="567"/>
        <w:rPr>
          <w:spacing w:val="-5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</w:p>
    <w:p w:rsidR="00C72684" w:rsidRPr="00310D56" w:rsidRDefault="00C72684" w:rsidP="00DB4213">
      <w:pPr>
        <w:widowControl/>
        <w:ind w:firstLine="567"/>
        <w:jc w:val="center"/>
        <w:rPr>
          <w:rFonts w:eastAsia="Calibri"/>
          <w:sz w:val="24"/>
          <w:szCs w:val="24"/>
        </w:rPr>
      </w:pP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>Санкт-Петербург</w:t>
      </w:r>
    </w:p>
    <w:p w:rsidR="00DB4213" w:rsidRPr="00310D56" w:rsidRDefault="00EC1B8C" w:rsidP="00DB4213">
      <w:pPr>
        <w:widowControl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</w:t>
      </w:r>
    </w:p>
    <w:p w:rsidR="00DB4213" w:rsidRPr="00310D56" w:rsidRDefault="00DB4213" w:rsidP="00DB4213">
      <w:pPr>
        <w:widowControl/>
        <w:ind w:firstLine="567"/>
        <w:jc w:val="center"/>
        <w:rPr>
          <w:rFonts w:eastAsia="Calibri"/>
          <w:sz w:val="24"/>
          <w:szCs w:val="24"/>
        </w:rPr>
      </w:pPr>
    </w:p>
    <w:p w:rsidR="00101F98" w:rsidRDefault="00101F98" w:rsidP="0023608B">
      <w:pPr>
        <w:widowControl/>
        <w:ind w:right="991"/>
        <w:rPr>
          <w:noProof/>
          <w:sz w:val="28"/>
          <w:szCs w:val="28"/>
        </w:rPr>
      </w:pPr>
    </w:p>
    <w:p w:rsidR="00101F98" w:rsidRDefault="00101F98" w:rsidP="0023608B">
      <w:pPr>
        <w:widowControl/>
        <w:ind w:right="991"/>
        <w:rPr>
          <w:noProof/>
          <w:sz w:val="28"/>
          <w:szCs w:val="28"/>
        </w:rPr>
      </w:pPr>
    </w:p>
    <w:p w:rsidR="00101F98" w:rsidRDefault="00101F98" w:rsidP="0023608B">
      <w:pPr>
        <w:widowControl/>
        <w:ind w:right="991"/>
        <w:rPr>
          <w:noProof/>
          <w:sz w:val="28"/>
          <w:szCs w:val="28"/>
        </w:rPr>
      </w:pPr>
    </w:p>
    <w:p w:rsidR="009840FA" w:rsidRDefault="00101F98" w:rsidP="0023608B">
      <w:pPr>
        <w:widowControl/>
        <w:ind w:right="991"/>
        <w:rPr>
          <w:sz w:val="28"/>
          <w:szCs w:val="28"/>
          <w:lang w:eastAsia="en-US"/>
        </w:rPr>
      </w:pPr>
      <w:bookmarkStart w:id="0" w:name="_GoBack"/>
      <w:bookmarkEnd w:id="0"/>
      <w:r w:rsidRPr="008D6BF6">
        <w:rPr>
          <w:noProof/>
          <w:sz w:val="28"/>
          <w:szCs w:val="28"/>
        </w:rPr>
        <w:lastRenderedPageBreak/>
        <w:drawing>
          <wp:inline distT="0" distB="0" distL="0" distR="0" wp14:anchorId="52E7DE54" wp14:editId="24492771">
            <wp:extent cx="5940425" cy="60010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51" cy="60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31" w:rsidRDefault="00694D31" w:rsidP="00694D31">
      <w:pPr>
        <w:widowControl/>
        <w:rPr>
          <w:sz w:val="28"/>
          <w:szCs w:val="28"/>
          <w:lang w:eastAsia="en-US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694D31" w:rsidRDefault="00694D31" w:rsidP="0023608B">
      <w:pPr>
        <w:widowControl/>
        <w:spacing w:line="276" w:lineRule="auto"/>
        <w:rPr>
          <w:sz w:val="28"/>
          <w:szCs w:val="28"/>
        </w:rPr>
      </w:pPr>
    </w:p>
    <w:p w:rsidR="00694D31" w:rsidRDefault="00694D31" w:rsidP="00694D31">
      <w:pPr>
        <w:widowControl/>
        <w:spacing w:line="276" w:lineRule="auto"/>
        <w:jc w:val="center"/>
        <w:rPr>
          <w:sz w:val="28"/>
          <w:szCs w:val="28"/>
        </w:rPr>
      </w:pPr>
    </w:p>
    <w:p w:rsidR="00101F98" w:rsidRDefault="00101F98" w:rsidP="007B102A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101F98" w:rsidRDefault="00101F98" w:rsidP="007B102A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101F98" w:rsidRDefault="00101F98" w:rsidP="007B102A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101F98" w:rsidRDefault="00101F98" w:rsidP="007B102A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DB4213" w:rsidRPr="00310D56" w:rsidRDefault="00DB4213" w:rsidP="007B102A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310D56">
        <w:rPr>
          <w:rFonts w:eastAsia="Calibri"/>
          <w:b/>
          <w:bCs/>
          <w:sz w:val="28"/>
          <w:szCs w:val="28"/>
        </w:rPr>
        <w:lastRenderedPageBreak/>
        <w:t>1. Цели и задачи дисциплины</w:t>
      </w:r>
    </w:p>
    <w:p w:rsidR="00DB4213" w:rsidRPr="00310D56" w:rsidRDefault="00DB4213" w:rsidP="00DB4213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310D56">
        <w:rPr>
          <w:rFonts w:eastAsia="Calibri"/>
          <w:bCs/>
          <w:sz w:val="28"/>
          <w:szCs w:val="28"/>
        </w:rPr>
        <w:t>Рабочая</w:t>
      </w:r>
      <w:r w:rsidRPr="00310D56">
        <w:rPr>
          <w:rFonts w:eastAsia="Calibri"/>
          <w:sz w:val="28"/>
          <w:szCs w:val="28"/>
        </w:rPr>
        <w:t xml:space="preserve"> программа составлена в соответствии с ФГОС, утвержденным 12 января 2016 г., приказ № 7 по направлению </w:t>
      </w:r>
      <w:r w:rsidRPr="00310D56">
        <w:rPr>
          <w:bCs/>
          <w:spacing w:val="-4"/>
          <w:sz w:val="28"/>
          <w:szCs w:val="28"/>
        </w:rPr>
        <w:t>38.03.02</w:t>
      </w:r>
      <w:r w:rsidRPr="00310D56">
        <w:rPr>
          <w:sz w:val="28"/>
          <w:szCs w:val="28"/>
        </w:rPr>
        <w:t xml:space="preserve"> </w:t>
      </w:r>
      <w:r w:rsidRPr="00310D56">
        <w:rPr>
          <w:rFonts w:eastAsia="Calibri"/>
          <w:sz w:val="28"/>
          <w:szCs w:val="28"/>
        </w:rPr>
        <w:t>«Менеджмент», по дисциплине «Между</w:t>
      </w:r>
      <w:r w:rsidR="00CF26AF">
        <w:rPr>
          <w:rFonts w:eastAsia="Calibri"/>
          <w:sz w:val="28"/>
          <w:szCs w:val="28"/>
        </w:rPr>
        <w:t xml:space="preserve">народный финансовый менеджмент» (далее – дисциплины). </w:t>
      </w:r>
    </w:p>
    <w:p w:rsidR="00DB4213" w:rsidRPr="00310D56" w:rsidRDefault="00CF26AF" w:rsidP="00DB4213">
      <w:pPr>
        <w:widowControl/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Целью дисциплины</w:t>
      </w:r>
      <w:r w:rsidR="00DB4213" w:rsidRPr="00310D56">
        <w:rPr>
          <w:rFonts w:eastAsia="Calibri"/>
          <w:sz w:val="28"/>
          <w:szCs w:val="28"/>
        </w:rPr>
        <w:t xml:space="preserve"> является формир</w:t>
      </w:r>
      <w:r w:rsidR="005A054E" w:rsidRPr="00310D56">
        <w:rPr>
          <w:rFonts w:eastAsia="Calibri"/>
          <w:sz w:val="28"/>
          <w:szCs w:val="28"/>
        </w:rPr>
        <w:t>ование компетенций, указанных в разделе 2 рабочей программы.</w:t>
      </w:r>
    </w:p>
    <w:p w:rsidR="00DB4213" w:rsidRPr="00310D56" w:rsidRDefault="00DB4213" w:rsidP="00DB4213">
      <w:pPr>
        <w:widowControl/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DB4213" w:rsidRPr="00310D56" w:rsidRDefault="005A054E" w:rsidP="00DB4213">
      <w:pPr>
        <w:widowControl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ab/>
        <w:t>- приобретение знаний, указанных в разделе 2 рабочей программы;</w:t>
      </w:r>
    </w:p>
    <w:p w:rsidR="005A054E" w:rsidRPr="00310D56" w:rsidRDefault="005A054E" w:rsidP="005A054E">
      <w:pPr>
        <w:widowControl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ab/>
        <w:t>- приобретение умений, указанных в разделе 2 рабочей программы;</w:t>
      </w:r>
    </w:p>
    <w:p w:rsidR="005A054E" w:rsidRPr="00310D56" w:rsidRDefault="005A054E" w:rsidP="005A054E">
      <w:pPr>
        <w:widowControl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ab/>
        <w:t>- приобретение навыков, указанных в разделе 2 рабочей программы;</w:t>
      </w:r>
    </w:p>
    <w:p w:rsidR="005A054E" w:rsidRPr="00310D56" w:rsidRDefault="005A054E" w:rsidP="00DB4213">
      <w:pPr>
        <w:widowControl/>
        <w:tabs>
          <w:tab w:val="left" w:pos="851"/>
        </w:tabs>
        <w:jc w:val="both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tabs>
          <w:tab w:val="left" w:pos="851"/>
        </w:tabs>
        <w:ind w:firstLine="851"/>
        <w:jc w:val="center"/>
        <w:rPr>
          <w:rFonts w:eastAsia="Calibri"/>
          <w:b/>
          <w:bCs/>
          <w:sz w:val="28"/>
          <w:szCs w:val="28"/>
        </w:rPr>
      </w:pPr>
      <w:r w:rsidRPr="00310D56">
        <w:rPr>
          <w:rFonts w:eastAsia="Calibri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DB4213" w:rsidRPr="00310D56" w:rsidRDefault="00DB4213" w:rsidP="00DB4213">
      <w:pPr>
        <w:widowControl/>
        <w:tabs>
          <w:tab w:val="left" w:pos="851"/>
        </w:tabs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DB4213" w:rsidRPr="00310D56" w:rsidRDefault="00DB4213" w:rsidP="00DB4213">
      <w:pPr>
        <w:widowControl/>
        <w:ind w:firstLine="851"/>
        <w:rPr>
          <w:sz w:val="28"/>
          <w:szCs w:val="28"/>
        </w:rPr>
      </w:pPr>
      <w:r w:rsidRPr="00310D56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DB4213" w:rsidRPr="00310D56" w:rsidRDefault="00DB421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В результате освоения дисциплины обучающийся должен:</w:t>
      </w:r>
    </w:p>
    <w:p w:rsidR="00DB4213" w:rsidRPr="00310D56" w:rsidRDefault="00DB4213" w:rsidP="00DB4213">
      <w:pPr>
        <w:tabs>
          <w:tab w:val="left" w:pos="851"/>
        </w:tabs>
        <w:ind w:firstLine="851"/>
        <w:jc w:val="both"/>
        <w:outlineLvl w:val="0"/>
        <w:rPr>
          <w:i/>
          <w:sz w:val="28"/>
          <w:szCs w:val="28"/>
        </w:rPr>
      </w:pPr>
      <w:r w:rsidRPr="00310D56">
        <w:rPr>
          <w:i/>
          <w:sz w:val="28"/>
          <w:szCs w:val="28"/>
        </w:rPr>
        <w:t>ЗНАТЬ:</w:t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 xml:space="preserve">- </w:t>
      </w:r>
      <w:r w:rsidR="001F2E2A" w:rsidRPr="00310D56">
        <w:rPr>
          <w:sz w:val="28"/>
          <w:szCs w:val="28"/>
        </w:rPr>
        <w:t>т</w:t>
      </w:r>
      <w:r w:rsidRPr="00310D56">
        <w:rPr>
          <w:sz w:val="28"/>
          <w:szCs w:val="28"/>
        </w:rPr>
        <w:t>еоретические основы и практические способы финансирования компании в ходе первоначального публичного предложения акций;</w:t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 xml:space="preserve">- </w:t>
      </w:r>
      <w:r w:rsidR="001F2E2A" w:rsidRPr="00310D56">
        <w:rPr>
          <w:sz w:val="28"/>
          <w:szCs w:val="28"/>
        </w:rPr>
        <w:t>о</w:t>
      </w:r>
      <w:r w:rsidRPr="00310D56">
        <w:rPr>
          <w:sz w:val="28"/>
          <w:szCs w:val="28"/>
        </w:rPr>
        <w:t>сновные приемы и методы эффективного управления финансами международной компании;</w:t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 xml:space="preserve">- </w:t>
      </w:r>
      <w:r w:rsidR="001F2E2A" w:rsidRPr="00310D56">
        <w:rPr>
          <w:sz w:val="28"/>
          <w:szCs w:val="28"/>
        </w:rPr>
        <w:t>с</w:t>
      </w:r>
      <w:r w:rsidRPr="00310D56">
        <w:rPr>
          <w:sz w:val="28"/>
          <w:szCs w:val="28"/>
        </w:rPr>
        <w:t>овременные подходы в деле использования современных инструментов управления риском на международном валютном рынке.</w:t>
      </w:r>
    </w:p>
    <w:p w:rsidR="00DB4213" w:rsidRPr="00310D56" w:rsidRDefault="00DB4213" w:rsidP="000023A7">
      <w:pPr>
        <w:tabs>
          <w:tab w:val="left" w:pos="851"/>
          <w:tab w:val="left" w:pos="2430"/>
        </w:tabs>
        <w:ind w:firstLine="851"/>
        <w:jc w:val="both"/>
        <w:outlineLvl w:val="0"/>
        <w:rPr>
          <w:i/>
          <w:sz w:val="28"/>
          <w:szCs w:val="28"/>
        </w:rPr>
      </w:pPr>
      <w:r w:rsidRPr="00310D56">
        <w:rPr>
          <w:i/>
          <w:sz w:val="28"/>
          <w:szCs w:val="28"/>
        </w:rPr>
        <w:t>УМЕТЬ:</w:t>
      </w:r>
      <w:r w:rsidR="000023A7" w:rsidRPr="00310D56">
        <w:rPr>
          <w:i/>
          <w:sz w:val="28"/>
          <w:szCs w:val="28"/>
        </w:rPr>
        <w:tab/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b/>
          <w:sz w:val="28"/>
          <w:szCs w:val="28"/>
        </w:rPr>
        <w:t xml:space="preserve">- </w:t>
      </w:r>
      <w:r w:rsidR="001F2E2A" w:rsidRPr="00310D56">
        <w:rPr>
          <w:sz w:val="28"/>
          <w:szCs w:val="28"/>
        </w:rPr>
        <w:t>и</w:t>
      </w:r>
      <w:r w:rsidRPr="00310D56">
        <w:rPr>
          <w:sz w:val="28"/>
          <w:szCs w:val="28"/>
        </w:rPr>
        <w:t>спользовать практические навыки в анализе оценки стоимости валютно-денежных операций;</w:t>
      </w:r>
    </w:p>
    <w:p w:rsidR="00DB4213" w:rsidRPr="00310D56" w:rsidRDefault="001F2E2A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>- в</w:t>
      </w:r>
      <w:r w:rsidR="00DB4213" w:rsidRPr="00310D56">
        <w:rPr>
          <w:sz w:val="28"/>
          <w:szCs w:val="28"/>
        </w:rPr>
        <w:t>ычислять цены и доходности основных инструментов валютного рынка;</w:t>
      </w:r>
    </w:p>
    <w:p w:rsidR="00DB4213" w:rsidRPr="00310D56" w:rsidRDefault="001F2E2A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>- о</w:t>
      </w:r>
      <w:r w:rsidR="00DB4213" w:rsidRPr="00310D56">
        <w:rPr>
          <w:sz w:val="28"/>
          <w:szCs w:val="28"/>
        </w:rPr>
        <w:t>ценивать риск и доходность инвестирования временно свободных денежных средств компании в целях минимизации риска и максимизации их доходности;</w:t>
      </w:r>
    </w:p>
    <w:p w:rsidR="00DB4213" w:rsidRPr="00310D56" w:rsidRDefault="001F2E2A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>- п</w:t>
      </w:r>
      <w:r w:rsidR="00DB4213" w:rsidRPr="00310D56">
        <w:rPr>
          <w:sz w:val="28"/>
          <w:szCs w:val="28"/>
        </w:rPr>
        <w:t>рименять полученные знания в реальных практических ситуациях.</w:t>
      </w:r>
    </w:p>
    <w:p w:rsidR="00DB4213" w:rsidRPr="00310D56" w:rsidRDefault="00DB4213" w:rsidP="00DB4213">
      <w:pPr>
        <w:tabs>
          <w:tab w:val="left" w:pos="851"/>
        </w:tabs>
        <w:ind w:firstLine="851"/>
        <w:jc w:val="both"/>
        <w:outlineLvl w:val="0"/>
        <w:rPr>
          <w:i/>
          <w:sz w:val="28"/>
          <w:szCs w:val="28"/>
        </w:rPr>
      </w:pPr>
      <w:r w:rsidRPr="00310D56">
        <w:rPr>
          <w:i/>
          <w:sz w:val="28"/>
          <w:szCs w:val="28"/>
        </w:rPr>
        <w:t>ВЛАДЕТЬ:</w:t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>- соответствующей терминологией, используемой в современном анализе валютно-денежных операций;</w:t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>- способами оценки инвестиционных вложений;</w:t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>- способами оценки инструментов валютного рынка;</w:t>
      </w:r>
    </w:p>
    <w:p w:rsidR="00DB4213" w:rsidRPr="00310D56" w:rsidRDefault="00DB4213" w:rsidP="00DB4213">
      <w:pPr>
        <w:tabs>
          <w:tab w:val="left" w:pos="851"/>
        </w:tabs>
        <w:jc w:val="both"/>
        <w:rPr>
          <w:sz w:val="28"/>
          <w:szCs w:val="28"/>
        </w:rPr>
      </w:pPr>
      <w:r w:rsidRPr="00310D56">
        <w:rPr>
          <w:sz w:val="28"/>
          <w:szCs w:val="28"/>
        </w:rPr>
        <w:t>- навыками применения современных финансовых инструментов на основе оценки риска и ожидаемой доходности.</w:t>
      </w:r>
    </w:p>
    <w:p w:rsidR="00DB4213" w:rsidRPr="00310D56" w:rsidRDefault="00DB4213" w:rsidP="00DB4213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310D56">
        <w:rPr>
          <w:rFonts w:eastAsia="Calibri"/>
          <w:bCs/>
          <w:sz w:val="28"/>
          <w:szCs w:val="28"/>
        </w:rPr>
        <w:t>Приобретен</w:t>
      </w:r>
      <w:r w:rsidR="005A054E" w:rsidRPr="00310D56">
        <w:rPr>
          <w:rFonts w:eastAsia="Calibri"/>
          <w:bCs/>
          <w:sz w:val="28"/>
          <w:szCs w:val="28"/>
        </w:rPr>
        <w:t>ные знания, умения, навыки</w:t>
      </w:r>
      <w:r w:rsidRPr="00310D56">
        <w:rPr>
          <w:rFonts w:eastAsia="Calibri"/>
          <w:bCs/>
          <w:sz w:val="28"/>
          <w:szCs w:val="28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 w:rsidRPr="00310D56">
        <w:rPr>
          <w:rFonts w:eastAsia="Calibri"/>
          <w:bCs/>
          <w:sz w:val="28"/>
          <w:szCs w:val="28"/>
        </w:rPr>
        <w:lastRenderedPageBreak/>
        <w:t xml:space="preserve">по видам профессиональной деятельности в п. 2.4 </w:t>
      </w:r>
      <w:r w:rsidR="00FB19C1" w:rsidRPr="00310D56">
        <w:rPr>
          <w:rFonts w:eastAsia="Calibri"/>
          <w:sz w:val="28"/>
          <w:szCs w:val="28"/>
        </w:rPr>
        <w:t>общей характеристики</w:t>
      </w:r>
      <w:r w:rsidR="00FB19C1" w:rsidRPr="00310D56">
        <w:rPr>
          <w:rFonts w:eastAsia="Calibri"/>
          <w:bCs/>
          <w:sz w:val="28"/>
          <w:szCs w:val="28"/>
        </w:rPr>
        <w:t xml:space="preserve"> </w:t>
      </w:r>
      <w:r w:rsidRPr="00310D56">
        <w:rPr>
          <w:rFonts w:eastAsia="Calibri"/>
          <w:bCs/>
          <w:sz w:val="28"/>
          <w:szCs w:val="28"/>
        </w:rPr>
        <w:t>основной профессиональной образовательной программы (ОПОП).</w:t>
      </w:r>
    </w:p>
    <w:p w:rsidR="00A40842" w:rsidRPr="00FE6FAC" w:rsidRDefault="00A40842" w:rsidP="00A40842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310D56">
        <w:rPr>
          <w:rFonts w:eastAsia="Calibri"/>
          <w:sz w:val="28"/>
          <w:szCs w:val="28"/>
        </w:rPr>
        <w:t xml:space="preserve">Изучение дисциплины направлено на формирование </w:t>
      </w:r>
      <w:r w:rsidRPr="00310D56">
        <w:rPr>
          <w:rFonts w:eastAsia="Calibri"/>
          <w:b/>
          <w:bCs/>
          <w:sz w:val="28"/>
          <w:szCs w:val="28"/>
        </w:rPr>
        <w:t xml:space="preserve">общекультурной компетенции </w:t>
      </w:r>
      <w:r w:rsidRPr="00CF26AF">
        <w:rPr>
          <w:rFonts w:eastAsia="Calibri"/>
          <w:bCs/>
          <w:i/>
          <w:sz w:val="28"/>
          <w:szCs w:val="28"/>
        </w:rPr>
        <w:t>(ОК-3)</w:t>
      </w:r>
      <w:r w:rsidRPr="00FE6FAC">
        <w:rPr>
          <w:rFonts w:eastAsia="Calibri"/>
          <w:bCs/>
          <w:sz w:val="28"/>
          <w:szCs w:val="28"/>
        </w:rPr>
        <w:t xml:space="preserve"> </w:t>
      </w:r>
      <w:r w:rsidRPr="00FE6FAC">
        <w:rPr>
          <w:rFonts w:eastAsia="Calibri"/>
          <w:b/>
          <w:bCs/>
          <w:sz w:val="28"/>
          <w:szCs w:val="28"/>
        </w:rPr>
        <w:t xml:space="preserve">- </w:t>
      </w:r>
      <w:r w:rsidRPr="00FE6FAC">
        <w:rPr>
          <w:rFonts w:eastAsia="Calibri"/>
          <w:bCs/>
          <w:sz w:val="28"/>
          <w:szCs w:val="28"/>
        </w:rPr>
        <w:t>способности использовать основы экономических знаний в различных сферах деятельности.</w:t>
      </w:r>
    </w:p>
    <w:p w:rsidR="00A40842" w:rsidRPr="00310D56" w:rsidRDefault="00A40842" w:rsidP="00A40842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FE6FAC">
        <w:rPr>
          <w:rFonts w:eastAsia="Calibri"/>
          <w:sz w:val="28"/>
          <w:szCs w:val="28"/>
        </w:rPr>
        <w:t xml:space="preserve">Изучение дисциплины направлено на формирование </w:t>
      </w:r>
      <w:r w:rsidRPr="00FE6FAC">
        <w:rPr>
          <w:rFonts w:eastAsia="Calibri"/>
          <w:b/>
          <w:bCs/>
          <w:sz w:val="28"/>
          <w:szCs w:val="28"/>
        </w:rPr>
        <w:t xml:space="preserve">общепрофессиональной компетенции </w:t>
      </w:r>
      <w:r w:rsidRPr="00CF26AF">
        <w:rPr>
          <w:rFonts w:eastAsia="Calibri"/>
          <w:bCs/>
          <w:i/>
          <w:sz w:val="28"/>
          <w:szCs w:val="28"/>
        </w:rPr>
        <w:t>(ОПК-1)</w:t>
      </w:r>
      <w:r w:rsidRPr="00FE6FAC">
        <w:rPr>
          <w:rFonts w:eastAsia="Calibri"/>
          <w:bCs/>
          <w:sz w:val="28"/>
          <w:szCs w:val="28"/>
        </w:rPr>
        <w:t xml:space="preserve"> </w:t>
      </w:r>
      <w:r w:rsidRPr="00FE6FAC">
        <w:rPr>
          <w:rFonts w:eastAsia="Calibri"/>
          <w:b/>
          <w:bCs/>
          <w:sz w:val="28"/>
          <w:szCs w:val="28"/>
        </w:rPr>
        <w:t xml:space="preserve">- </w:t>
      </w:r>
      <w:r w:rsidRPr="00FE6FAC">
        <w:rPr>
          <w:rFonts w:eastAsia="Calibri"/>
          <w:bCs/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деятельности.</w:t>
      </w:r>
    </w:p>
    <w:p w:rsidR="00DB4213" w:rsidRPr="00310D56" w:rsidRDefault="00DB4213" w:rsidP="00DB4213">
      <w:pPr>
        <w:ind w:firstLine="851"/>
        <w:jc w:val="both"/>
        <w:rPr>
          <w:sz w:val="28"/>
          <w:szCs w:val="28"/>
        </w:rPr>
      </w:pPr>
      <w:r w:rsidRPr="00310D5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310D56">
        <w:rPr>
          <w:b/>
          <w:sz w:val="28"/>
          <w:szCs w:val="28"/>
        </w:rPr>
        <w:t>профессиональных компетенций (ПК)</w:t>
      </w:r>
      <w:r w:rsidRPr="00310D56">
        <w:rPr>
          <w:sz w:val="28"/>
          <w:szCs w:val="28"/>
        </w:rPr>
        <w:t xml:space="preserve">, </w:t>
      </w:r>
      <w:r w:rsidRPr="00310D56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310D56">
        <w:rPr>
          <w:bCs/>
          <w:sz w:val="28"/>
          <w:szCs w:val="28"/>
        </w:rPr>
        <w:t>бакалавриата</w:t>
      </w:r>
      <w:proofErr w:type="spellEnd"/>
      <w:r w:rsidRPr="00310D56">
        <w:rPr>
          <w:bCs/>
          <w:sz w:val="28"/>
          <w:szCs w:val="28"/>
        </w:rPr>
        <w:t>:</w:t>
      </w:r>
    </w:p>
    <w:p w:rsidR="00DB4213" w:rsidRPr="00310D56" w:rsidRDefault="00DB4213" w:rsidP="00DB4213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310D56">
        <w:rPr>
          <w:i/>
          <w:sz w:val="28"/>
          <w:szCs w:val="28"/>
        </w:rPr>
        <w:t>организационно-управленческая деятельность:</w:t>
      </w:r>
    </w:p>
    <w:p w:rsidR="00DB4213" w:rsidRPr="00FE6FAC" w:rsidRDefault="00DB421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10D56">
        <w:rPr>
          <w:sz w:val="28"/>
          <w:szCs w:val="28"/>
        </w:rPr>
        <w:t xml:space="preserve">- уметь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политике и структуры капитала, в том числе при принятии решений, связанных с операциями на мировых рынках в условиях глобализации </w:t>
      </w:r>
      <w:r w:rsidRPr="00CF26AF">
        <w:rPr>
          <w:i/>
          <w:sz w:val="28"/>
          <w:szCs w:val="28"/>
        </w:rPr>
        <w:t>(ПК - 4);</w:t>
      </w:r>
    </w:p>
    <w:p w:rsidR="00DB4213" w:rsidRPr="00FE6FAC" w:rsidRDefault="00DB4213" w:rsidP="00DB4213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FE6FAC">
        <w:rPr>
          <w:i/>
          <w:sz w:val="28"/>
          <w:szCs w:val="28"/>
        </w:rPr>
        <w:t>информационно-аналитическая деятельность:</w:t>
      </w:r>
    </w:p>
    <w:p w:rsidR="00DB4213" w:rsidRPr="00310D56" w:rsidRDefault="00DB421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E6FAC">
        <w:rPr>
          <w:sz w:val="28"/>
          <w:szCs w:val="28"/>
        </w:rPr>
        <w:t xml:space="preserve">- владеть навыками оценки инвестиционных проектов, финансового планирования и прогнозирования с учетом роли финансовых рынков и институтов </w:t>
      </w:r>
      <w:r w:rsidRPr="00CF26AF">
        <w:rPr>
          <w:i/>
          <w:sz w:val="28"/>
          <w:szCs w:val="28"/>
        </w:rPr>
        <w:t>(ПК – 16).</w:t>
      </w:r>
    </w:p>
    <w:p w:rsidR="00370D52" w:rsidRPr="00310D56" w:rsidRDefault="00370D52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ОПОП;</w:t>
      </w:r>
    </w:p>
    <w:p w:rsidR="00370D52" w:rsidRPr="00310D56" w:rsidRDefault="00370D52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A40842" w:rsidRPr="00310D56" w:rsidRDefault="00A40842" w:rsidP="00444BE3">
      <w:pPr>
        <w:widowControl/>
        <w:tabs>
          <w:tab w:val="left" w:pos="851"/>
          <w:tab w:val="left" w:pos="7608"/>
        </w:tabs>
        <w:jc w:val="both"/>
        <w:rPr>
          <w:rFonts w:eastAsia="Calibri"/>
          <w:sz w:val="28"/>
          <w:szCs w:val="28"/>
        </w:rPr>
      </w:pPr>
    </w:p>
    <w:p w:rsidR="00DB4213" w:rsidRPr="00310D56" w:rsidRDefault="00DB4213" w:rsidP="00DB4213">
      <w:pPr>
        <w:widowControl/>
        <w:tabs>
          <w:tab w:val="left" w:pos="851"/>
          <w:tab w:val="left" w:pos="7608"/>
        </w:tabs>
        <w:ind w:firstLine="851"/>
        <w:jc w:val="both"/>
        <w:rPr>
          <w:rFonts w:eastAsia="Calibri"/>
          <w:sz w:val="28"/>
          <w:szCs w:val="28"/>
        </w:rPr>
      </w:pPr>
      <w:r w:rsidRPr="00310D56">
        <w:rPr>
          <w:rFonts w:eastAsia="Calibri"/>
          <w:sz w:val="28"/>
          <w:szCs w:val="28"/>
        </w:rPr>
        <w:tab/>
      </w:r>
    </w:p>
    <w:p w:rsidR="00DB4213" w:rsidRPr="00310D56" w:rsidRDefault="00DB4213" w:rsidP="00DB4213">
      <w:pPr>
        <w:widowControl/>
        <w:tabs>
          <w:tab w:val="left" w:pos="851"/>
        </w:tabs>
        <w:ind w:firstLine="851"/>
        <w:jc w:val="both"/>
        <w:rPr>
          <w:rFonts w:eastAsia="Calibri"/>
          <w:b/>
          <w:bCs/>
          <w:sz w:val="28"/>
          <w:szCs w:val="28"/>
        </w:rPr>
      </w:pPr>
      <w:r w:rsidRPr="00310D56">
        <w:rPr>
          <w:rFonts w:eastAsia="Calibri"/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A40842" w:rsidRPr="00310D56" w:rsidRDefault="00A40842" w:rsidP="00DB4213">
      <w:pPr>
        <w:widowControl/>
        <w:tabs>
          <w:tab w:val="left" w:pos="851"/>
        </w:tabs>
        <w:ind w:firstLine="851"/>
        <w:jc w:val="both"/>
        <w:rPr>
          <w:rFonts w:eastAsia="Calibri"/>
          <w:b/>
          <w:bCs/>
          <w:sz w:val="28"/>
          <w:szCs w:val="28"/>
        </w:rPr>
      </w:pPr>
    </w:p>
    <w:p w:rsidR="00DB4213" w:rsidRPr="00310D56" w:rsidRDefault="00DB421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Дисциплина «Международный финансовый менеджмент» (</w:t>
      </w:r>
      <w:r w:rsidR="00164DA9" w:rsidRPr="00310D56">
        <w:rPr>
          <w:sz w:val="28"/>
          <w:szCs w:val="28"/>
        </w:rPr>
        <w:t>Б1.В.ДВ.7</w:t>
      </w:r>
      <w:r w:rsidRPr="00310D56">
        <w:rPr>
          <w:sz w:val="28"/>
          <w:szCs w:val="28"/>
        </w:rPr>
        <w:t xml:space="preserve">.2) относится к вариативной части </w:t>
      </w:r>
      <w:r w:rsidRPr="00310D56">
        <w:rPr>
          <w:rFonts w:eastAsia="Calibri"/>
          <w:sz w:val="28"/>
          <w:szCs w:val="28"/>
        </w:rPr>
        <w:t>и является дисциплиной по выбору</w:t>
      </w:r>
      <w:r w:rsidRPr="00310D56">
        <w:rPr>
          <w:sz w:val="28"/>
          <w:szCs w:val="28"/>
        </w:rPr>
        <w:t xml:space="preserve"> обучающегося.</w:t>
      </w:r>
    </w:p>
    <w:p w:rsidR="00DB4213" w:rsidRPr="00310D56" w:rsidRDefault="00DB4213" w:rsidP="00DB4213">
      <w:pPr>
        <w:jc w:val="both"/>
        <w:rPr>
          <w:b/>
          <w:sz w:val="28"/>
          <w:szCs w:val="28"/>
        </w:rPr>
      </w:pPr>
    </w:p>
    <w:p w:rsidR="00DB4213" w:rsidRPr="00310D56" w:rsidRDefault="00DB4213" w:rsidP="00DB4213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310D56">
        <w:rPr>
          <w:rFonts w:eastAsia="Calibri"/>
          <w:b/>
          <w:bCs/>
          <w:sz w:val="28"/>
          <w:szCs w:val="28"/>
        </w:rPr>
        <w:br w:type="page"/>
      </w:r>
      <w:r w:rsidRPr="00310D56">
        <w:rPr>
          <w:rFonts w:eastAsia="Calibri"/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DB4213" w:rsidRPr="00310D56" w:rsidRDefault="00DB4213" w:rsidP="00DB4213">
      <w:pPr>
        <w:widowControl/>
        <w:tabs>
          <w:tab w:val="left" w:pos="851"/>
        </w:tabs>
        <w:ind w:firstLine="851"/>
        <w:jc w:val="center"/>
        <w:rPr>
          <w:rFonts w:eastAsia="Calibri"/>
          <w:sz w:val="24"/>
          <w:szCs w:val="24"/>
        </w:rPr>
      </w:pPr>
    </w:p>
    <w:p w:rsidR="00DB4213" w:rsidRPr="00400EB2" w:rsidRDefault="001F2E2A" w:rsidP="00DB4213">
      <w:pPr>
        <w:widowControl/>
        <w:ind w:firstLine="851"/>
        <w:rPr>
          <w:rFonts w:eastAsia="Calibri"/>
          <w:sz w:val="28"/>
          <w:szCs w:val="28"/>
        </w:rPr>
      </w:pPr>
      <w:r w:rsidRPr="00FE6FAC">
        <w:rPr>
          <w:rFonts w:eastAsia="Calibri"/>
          <w:sz w:val="28"/>
          <w:szCs w:val="28"/>
        </w:rPr>
        <w:t xml:space="preserve">Для очной формы обучения </w:t>
      </w:r>
      <w:r w:rsidRPr="00400EB2">
        <w:rPr>
          <w:rFonts w:eastAsia="Calibri"/>
          <w:sz w:val="28"/>
          <w:szCs w:val="28"/>
        </w:rPr>
        <w:t>(6</w:t>
      </w:r>
      <w:r w:rsidR="00F34BFD" w:rsidRPr="00400EB2">
        <w:rPr>
          <w:rFonts w:eastAsia="Calibri"/>
          <w:sz w:val="28"/>
          <w:szCs w:val="28"/>
        </w:rPr>
        <w:t xml:space="preserve"> семестр):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DB4213" w:rsidRPr="00400EB2" w:rsidTr="00400EB2">
        <w:trPr>
          <w:jc w:val="center"/>
        </w:trPr>
        <w:tc>
          <w:tcPr>
            <w:tcW w:w="5807" w:type="dxa"/>
            <w:vMerge w:val="restart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0EB2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0EB2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0EB2">
              <w:rPr>
                <w:rFonts w:eastAsia="Calibri"/>
                <w:b/>
                <w:sz w:val="28"/>
                <w:szCs w:val="28"/>
              </w:rPr>
              <w:t>Семестр</w:t>
            </w:r>
          </w:p>
        </w:tc>
      </w:tr>
      <w:tr w:rsidR="00DB4213" w:rsidRPr="00400EB2" w:rsidTr="00400EB2">
        <w:trPr>
          <w:jc w:val="center"/>
        </w:trPr>
        <w:tc>
          <w:tcPr>
            <w:tcW w:w="5807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400EB2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DB4213" w:rsidRPr="00400EB2" w:rsidTr="00400EB2">
        <w:trPr>
          <w:trHeight w:val="262"/>
          <w:jc w:val="center"/>
        </w:trPr>
        <w:tc>
          <w:tcPr>
            <w:tcW w:w="5807" w:type="dxa"/>
            <w:vMerge w:val="restart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 xml:space="preserve">Контактная работа </w:t>
            </w:r>
          </w:p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(по видам учебных занятий)</w:t>
            </w:r>
          </w:p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В том числе:</w:t>
            </w:r>
          </w:p>
          <w:p w:rsidR="00DB4213" w:rsidRPr="00400EB2" w:rsidRDefault="00DB421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лекции (Л)</w:t>
            </w:r>
          </w:p>
          <w:p w:rsidR="00DB4213" w:rsidRPr="00400EB2" w:rsidRDefault="00DB421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практические занятия (ПЗ)</w:t>
            </w:r>
          </w:p>
          <w:p w:rsidR="00DB4213" w:rsidRPr="00400EB2" w:rsidRDefault="00DB421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8</w:t>
            </w:r>
            <w:r w:rsidR="00CF26A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8</w:t>
            </w:r>
            <w:r w:rsidR="00CF26AF">
              <w:rPr>
                <w:sz w:val="28"/>
                <w:szCs w:val="28"/>
              </w:rPr>
              <w:t>0</w:t>
            </w:r>
          </w:p>
        </w:tc>
      </w:tr>
      <w:tr w:rsidR="00DB4213" w:rsidRPr="00400EB2" w:rsidTr="00400EB2">
        <w:trPr>
          <w:trHeight w:val="260"/>
          <w:jc w:val="center"/>
        </w:trPr>
        <w:tc>
          <w:tcPr>
            <w:tcW w:w="5807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</w:tc>
      </w:tr>
      <w:tr w:rsidR="00DB4213" w:rsidRPr="00400EB2" w:rsidTr="00400EB2">
        <w:trPr>
          <w:trHeight w:val="260"/>
          <w:jc w:val="center"/>
        </w:trPr>
        <w:tc>
          <w:tcPr>
            <w:tcW w:w="5807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3</w:t>
            </w:r>
            <w:r w:rsidR="00CF26A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3</w:t>
            </w:r>
            <w:r w:rsidR="00CF26AF">
              <w:rPr>
                <w:sz w:val="28"/>
                <w:szCs w:val="28"/>
              </w:rPr>
              <w:t>2</w:t>
            </w:r>
          </w:p>
        </w:tc>
      </w:tr>
      <w:tr w:rsidR="00DB4213" w:rsidRPr="00400EB2" w:rsidTr="00400EB2">
        <w:trPr>
          <w:trHeight w:val="260"/>
          <w:jc w:val="center"/>
        </w:trPr>
        <w:tc>
          <w:tcPr>
            <w:tcW w:w="5807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4213" w:rsidRPr="00400EB2" w:rsidRDefault="00CF26AF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CF26AF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DB4213" w:rsidRPr="00400EB2" w:rsidTr="00400EB2">
        <w:trPr>
          <w:trHeight w:val="51"/>
          <w:jc w:val="center"/>
        </w:trPr>
        <w:tc>
          <w:tcPr>
            <w:tcW w:w="5807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-</w:t>
            </w:r>
          </w:p>
        </w:tc>
      </w:tr>
      <w:tr w:rsidR="00DB4213" w:rsidRPr="00400EB2" w:rsidTr="00400E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CF26AF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CF26AF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</w:tr>
      <w:tr w:rsidR="00DB4213" w:rsidRPr="00400EB2" w:rsidTr="00400EB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CF26AF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CF26AF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B4213" w:rsidRPr="00400EB2" w:rsidTr="00400E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зачет (З)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зачет (З)</w:t>
            </w:r>
          </w:p>
        </w:tc>
      </w:tr>
      <w:tr w:rsidR="00DB4213" w:rsidRPr="00400EB2" w:rsidTr="00400E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bookmarkStart w:id="1" w:name="_Hlk494058209"/>
            <w:r w:rsidRPr="00400EB2">
              <w:rPr>
                <w:rFonts w:eastAsia="Calibri"/>
                <w:sz w:val="28"/>
                <w:szCs w:val="28"/>
              </w:rPr>
              <w:t>Общая трудоемкость: час / з. 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1F2E2A" w:rsidP="005A054E">
            <w:pPr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144</w:t>
            </w:r>
            <w:r w:rsidR="00DB4213" w:rsidRPr="00400EB2">
              <w:rPr>
                <w:sz w:val="28"/>
                <w:szCs w:val="28"/>
              </w:rPr>
              <w:t xml:space="preserve"> час. /</w:t>
            </w:r>
            <w:r w:rsidRPr="00400EB2">
              <w:rPr>
                <w:sz w:val="28"/>
                <w:szCs w:val="28"/>
              </w:rPr>
              <w:t xml:space="preserve"> 4</w:t>
            </w:r>
            <w:r w:rsidR="00DB4213" w:rsidRPr="00400EB2">
              <w:rPr>
                <w:sz w:val="28"/>
                <w:szCs w:val="28"/>
              </w:rPr>
              <w:t xml:space="preserve"> зет.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1F2E2A" w:rsidP="001F2E2A">
            <w:pPr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144</w:t>
            </w:r>
            <w:r w:rsidR="00DB4213" w:rsidRPr="00400EB2">
              <w:rPr>
                <w:sz w:val="28"/>
                <w:szCs w:val="28"/>
              </w:rPr>
              <w:t xml:space="preserve"> час. /</w:t>
            </w:r>
            <w:r w:rsidRPr="00400EB2">
              <w:rPr>
                <w:sz w:val="28"/>
                <w:szCs w:val="28"/>
              </w:rPr>
              <w:t xml:space="preserve"> 4</w:t>
            </w:r>
            <w:r w:rsidR="00DB4213" w:rsidRPr="00400EB2">
              <w:rPr>
                <w:sz w:val="28"/>
                <w:szCs w:val="28"/>
              </w:rPr>
              <w:t xml:space="preserve"> зет.</w:t>
            </w:r>
          </w:p>
        </w:tc>
      </w:tr>
      <w:bookmarkEnd w:id="1"/>
    </w:tbl>
    <w:p w:rsidR="00DB4213" w:rsidRPr="00400EB2" w:rsidRDefault="00DB4213" w:rsidP="00DB4213">
      <w:pPr>
        <w:widowControl/>
        <w:tabs>
          <w:tab w:val="left" w:pos="851"/>
        </w:tabs>
        <w:ind w:firstLine="851"/>
        <w:rPr>
          <w:rFonts w:eastAsia="Calibri"/>
          <w:sz w:val="24"/>
          <w:szCs w:val="24"/>
        </w:rPr>
      </w:pPr>
    </w:p>
    <w:p w:rsidR="00DB4213" w:rsidRPr="00400EB2" w:rsidRDefault="00F34BFD" w:rsidP="00DB4213">
      <w:pPr>
        <w:widowControl/>
        <w:tabs>
          <w:tab w:val="left" w:pos="851"/>
        </w:tabs>
        <w:ind w:firstLine="851"/>
        <w:rPr>
          <w:rFonts w:eastAsia="Calibri"/>
          <w:sz w:val="28"/>
          <w:szCs w:val="28"/>
        </w:rPr>
      </w:pPr>
      <w:r w:rsidRPr="00400EB2">
        <w:rPr>
          <w:rFonts w:eastAsia="Calibri"/>
          <w:sz w:val="28"/>
          <w:szCs w:val="28"/>
        </w:rPr>
        <w:t>Для заочной формы обучения (</w:t>
      </w:r>
      <w:r w:rsidR="001F2E2A" w:rsidRPr="00400EB2">
        <w:rPr>
          <w:rFonts w:eastAsia="Calibri"/>
          <w:sz w:val="28"/>
          <w:szCs w:val="28"/>
        </w:rPr>
        <w:t>4</w:t>
      </w:r>
      <w:r w:rsidRPr="00400EB2">
        <w:rPr>
          <w:rFonts w:eastAsia="Calibri"/>
          <w:sz w:val="28"/>
          <w:szCs w:val="28"/>
        </w:rPr>
        <w:t xml:space="preserve"> курс):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843"/>
      </w:tblGrid>
      <w:tr w:rsidR="00310D56" w:rsidRPr="00400EB2" w:rsidTr="00400EB2">
        <w:trPr>
          <w:jc w:val="center"/>
        </w:trPr>
        <w:tc>
          <w:tcPr>
            <w:tcW w:w="5524" w:type="dxa"/>
            <w:vMerge w:val="restart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0EB2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0EB2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0EB2">
              <w:rPr>
                <w:rFonts w:eastAsia="Calibri"/>
                <w:b/>
                <w:sz w:val="28"/>
                <w:szCs w:val="28"/>
              </w:rPr>
              <w:t>Курс</w:t>
            </w:r>
          </w:p>
        </w:tc>
      </w:tr>
      <w:tr w:rsidR="00310D56" w:rsidRPr="00400EB2" w:rsidTr="00400EB2">
        <w:trPr>
          <w:jc w:val="center"/>
        </w:trPr>
        <w:tc>
          <w:tcPr>
            <w:tcW w:w="5524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400EB2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10D56" w:rsidRPr="00400EB2" w:rsidTr="00400EB2">
        <w:trPr>
          <w:trHeight w:val="262"/>
          <w:jc w:val="center"/>
        </w:trPr>
        <w:tc>
          <w:tcPr>
            <w:tcW w:w="5524" w:type="dxa"/>
            <w:vMerge w:val="restart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 xml:space="preserve">Контактная работа </w:t>
            </w:r>
          </w:p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(по видам учебных занятий)</w:t>
            </w:r>
          </w:p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В том числе:</w:t>
            </w:r>
          </w:p>
          <w:p w:rsidR="00DB4213" w:rsidRPr="00400EB2" w:rsidRDefault="00DB421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лекции (Л)</w:t>
            </w:r>
          </w:p>
          <w:p w:rsidR="00DB4213" w:rsidRPr="00400EB2" w:rsidRDefault="00DB421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практические занятия (ПЗ)</w:t>
            </w:r>
          </w:p>
          <w:p w:rsidR="00DB4213" w:rsidRPr="00400EB2" w:rsidRDefault="00DB421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4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16</w:t>
            </w:r>
          </w:p>
        </w:tc>
      </w:tr>
      <w:tr w:rsidR="00310D56" w:rsidRPr="00400EB2" w:rsidTr="00400EB2">
        <w:trPr>
          <w:trHeight w:val="260"/>
          <w:jc w:val="center"/>
        </w:trPr>
        <w:tc>
          <w:tcPr>
            <w:tcW w:w="5524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</w:p>
        </w:tc>
      </w:tr>
      <w:tr w:rsidR="00310D56" w:rsidRPr="00400EB2" w:rsidTr="00400EB2">
        <w:trPr>
          <w:trHeight w:val="260"/>
          <w:jc w:val="center"/>
        </w:trPr>
        <w:tc>
          <w:tcPr>
            <w:tcW w:w="5524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8</w:t>
            </w:r>
          </w:p>
        </w:tc>
      </w:tr>
      <w:tr w:rsidR="00310D56" w:rsidRPr="00400EB2" w:rsidTr="00400EB2">
        <w:trPr>
          <w:trHeight w:val="260"/>
          <w:jc w:val="center"/>
        </w:trPr>
        <w:tc>
          <w:tcPr>
            <w:tcW w:w="5524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1F2E2A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8</w:t>
            </w:r>
          </w:p>
        </w:tc>
      </w:tr>
      <w:tr w:rsidR="00310D56" w:rsidRPr="00400EB2" w:rsidTr="00400EB2">
        <w:trPr>
          <w:trHeight w:val="51"/>
          <w:jc w:val="center"/>
        </w:trPr>
        <w:tc>
          <w:tcPr>
            <w:tcW w:w="5524" w:type="dxa"/>
            <w:vMerge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B4213" w:rsidRPr="00400EB2" w:rsidRDefault="00DB4213" w:rsidP="005A054E">
            <w:pPr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-</w:t>
            </w:r>
          </w:p>
        </w:tc>
      </w:tr>
      <w:tr w:rsidR="00310D56" w:rsidRPr="00400EB2" w:rsidTr="00400EB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4213" w:rsidRPr="00400EB2" w:rsidRDefault="001F2E2A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124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1F2E2A" w:rsidP="005A054E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124</w:t>
            </w:r>
          </w:p>
        </w:tc>
      </w:tr>
      <w:tr w:rsidR="00310D56" w:rsidRPr="00400EB2" w:rsidTr="00400EB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Контроль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213" w:rsidRPr="00400EB2" w:rsidRDefault="00DB421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4</w:t>
            </w:r>
          </w:p>
        </w:tc>
      </w:tr>
      <w:tr w:rsidR="00400EB2" w:rsidRPr="00400EB2" w:rsidTr="00400EB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00EB2" w:rsidRPr="00400EB2" w:rsidRDefault="00400EB2" w:rsidP="00400EB2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bookmarkStart w:id="2" w:name="_Hlk501404911"/>
            <w:r w:rsidRPr="00400EB2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0EB2" w:rsidRPr="00400EB2" w:rsidRDefault="00400EB2" w:rsidP="00CF26AF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00EB2">
              <w:rPr>
                <w:rFonts w:eastAsia="Calibri"/>
                <w:sz w:val="28"/>
                <w:szCs w:val="28"/>
              </w:rPr>
              <w:t>зачет (З)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EB2" w:rsidRPr="00CF26AF" w:rsidRDefault="00400EB2" w:rsidP="00CF26AF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>зачет (З)</w:t>
            </w:r>
          </w:p>
        </w:tc>
      </w:tr>
      <w:bookmarkEnd w:id="2"/>
      <w:tr w:rsidR="00400EB2" w:rsidRPr="00310D56" w:rsidTr="00400EB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00EB2" w:rsidRPr="00400EB2" w:rsidRDefault="00400EB2" w:rsidP="00400EB2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400EB2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00EB2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400EB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0EB2" w:rsidRPr="00400EB2" w:rsidRDefault="00400EB2" w:rsidP="00400EB2">
            <w:pPr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144 час. / 4 зет.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EB2" w:rsidRPr="00310D56" w:rsidRDefault="00400EB2" w:rsidP="00400EB2">
            <w:pPr>
              <w:jc w:val="center"/>
              <w:rPr>
                <w:rFonts w:eastAsia="Calibri"/>
                <w:sz w:val="28"/>
                <w:szCs w:val="28"/>
              </w:rPr>
            </w:pPr>
            <w:r w:rsidRPr="00400EB2">
              <w:rPr>
                <w:sz w:val="28"/>
                <w:szCs w:val="28"/>
              </w:rPr>
              <w:t>144 час. / 4 зет.</w:t>
            </w:r>
          </w:p>
        </w:tc>
      </w:tr>
    </w:tbl>
    <w:p w:rsidR="00DB4213" w:rsidRPr="00310D56" w:rsidRDefault="00DB4213" w:rsidP="00DB4213">
      <w:pPr>
        <w:widowControl/>
        <w:tabs>
          <w:tab w:val="left" w:pos="851"/>
        </w:tabs>
        <w:ind w:firstLine="851"/>
        <w:rPr>
          <w:rFonts w:eastAsia="Calibri"/>
          <w:b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5757ED">
        <w:rPr>
          <w:rFonts w:eastAsia="Calibri"/>
          <w:b/>
          <w:bCs/>
          <w:sz w:val="28"/>
          <w:szCs w:val="28"/>
        </w:rPr>
        <w:t>5. Содержание и структура дисциплины</w:t>
      </w: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both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>5.1 Содержание дисциплины:</w:t>
      </w:r>
    </w:p>
    <w:p w:rsidR="005757ED" w:rsidRPr="005757ED" w:rsidRDefault="005757ED" w:rsidP="005757ED">
      <w:pPr>
        <w:ind w:firstLine="851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87"/>
        <w:gridCol w:w="6518"/>
      </w:tblGrid>
      <w:tr w:rsidR="005757ED" w:rsidRPr="005757ED" w:rsidTr="005757ED">
        <w:trPr>
          <w:tblHeader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№</w:t>
            </w:r>
          </w:p>
          <w:p w:rsidR="005757ED" w:rsidRPr="005757ED" w:rsidRDefault="005757ED" w:rsidP="005757ED">
            <w:pPr>
              <w:jc w:val="center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п/п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Содержание раздела</w:t>
            </w:r>
          </w:p>
        </w:tc>
      </w:tr>
      <w:tr w:rsidR="005757ED" w:rsidRPr="005757ED" w:rsidTr="005757ED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Роль и место финансового менеджмента в международной компании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Структура компании и управление международным бизнесом. Причины активизации внешнеэкономической деятельности компаний в современном мире. Основные способы выхода компаний на зарубежные рынки.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Факторы, влияющие на выбор формы деятельности международной компании. Эволюция форм внешнеэкономической деятельности. Преимущества и </w:t>
            </w:r>
            <w:r w:rsidRPr="005757ED">
              <w:rPr>
                <w:sz w:val="24"/>
                <w:szCs w:val="24"/>
              </w:rPr>
              <w:lastRenderedPageBreak/>
              <w:t>недостатки глобализации производства.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Цели деятельности компаний в условиях мирового рынка. </w:t>
            </w:r>
          </w:p>
        </w:tc>
      </w:tr>
      <w:tr w:rsidR="005757ED" w:rsidRPr="005757ED" w:rsidTr="005757ED">
        <w:trPr>
          <w:trHeight w:val="87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Организация финансовой службы ТНК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Факторы, влияющие на структуру управления международной корпорации. Структура ТНК. Роль, место и функции финансовой службы.</w:t>
            </w:r>
          </w:p>
        </w:tc>
      </w:tr>
      <w:tr w:rsidR="005757ED" w:rsidRPr="005757ED" w:rsidTr="005757ED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</w:p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Превращение компании в транснациональную корпорацию</w:t>
            </w:r>
          </w:p>
          <w:p w:rsidR="005757ED" w:rsidRPr="005757ED" w:rsidRDefault="005757ED" w:rsidP="005757ED">
            <w:pPr>
              <w:rPr>
                <w:sz w:val="24"/>
                <w:szCs w:val="24"/>
              </w:rPr>
            </w:pPr>
          </w:p>
          <w:p w:rsidR="005757ED" w:rsidRPr="005757ED" w:rsidRDefault="005757ED" w:rsidP="005757ED">
            <w:pPr>
              <w:rPr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both"/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1. Размещение акций как способ финансирования компании: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Причины и процедура размещения акций компании. Способы размещений и участники этого процесса. Цели участников процесса размещения. Причины выхода компании на </w:t>
            </w:r>
            <w:r w:rsidRPr="005757ED">
              <w:rPr>
                <w:sz w:val="24"/>
                <w:szCs w:val="24"/>
                <w:lang w:val="en-US"/>
              </w:rPr>
              <w:t>IPO</w:t>
            </w:r>
            <w:r w:rsidRPr="005757ED">
              <w:rPr>
                <w:sz w:val="24"/>
                <w:szCs w:val="24"/>
              </w:rPr>
              <w:t xml:space="preserve">. 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Критерии выбора ведущего организатора размещения. Формирование синдиката участников размещения и их функции. Последовательность процесса размещения и его формы.</w:t>
            </w:r>
          </w:p>
          <w:p w:rsidR="005757ED" w:rsidRPr="005757ED" w:rsidRDefault="005757ED" w:rsidP="005757ED">
            <w:pPr>
              <w:jc w:val="both"/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2. Международные размещения: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Причины международных размещений, их преимущества и недостатки. Способы международных размещений.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Подготовка документов и комплексная проверка. Финансовый, коммерческий и юридический блоки комплексной проверки.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 Проспект размещения и его содержание.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Маркетинг международных размещений и его основные стадии.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Распределение акций в ходе размещения и стабилизация цены.</w:t>
            </w:r>
          </w:p>
        </w:tc>
      </w:tr>
      <w:tr w:rsidR="005757ED" w:rsidRPr="005757ED" w:rsidTr="005757ED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</w:p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Управление финансами корпорации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both"/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1. Управление денежными средствами:</w:t>
            </w:r>
          </w:p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Цели и инструменты управления денежными средствами.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Ежедневное управление остатками денежных средств. Регулирование платежей. </w:t>
            </w:r>
          </w:p>
          <w:p w:rsidR="005757ED" w:rsidRPr="005757ED" w:rsidRDefault="005757ED" w:rsidP="005757ED">
            <w:pPr>
              <w:jc w:val="both"/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2. Концентрация денежных ресурсов: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Концентрация денежных средств как способ управления ими. Понятие кэш-</w:t>
            </w:r>
            <w:proofErr w:type="spellStart"/>
            <w:r w:rsidRPr="005757ED">
              <w:rPr>
                <w:sz w:val="24"/>
                <w:szCs w:val="24"/>
              </w:rPr>
              <w:t>пуллинга</w:t>
            </w:r>
            <w:proofErr w:type="spellEnd"/>
            <w:r w:rsidRPr="005757ED">
              <w:rPr>
                <w:sz w:val="24"/>
                <w:szCs w:val="24"/>
              </w:rPr>
              <w:t>. Внутренний и внешний кэш-пулы.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Понятие реального </w:t>
            </w:r>
            <w:proofErr w:type="spellStart"/>
            <w:r w:rsidRPr="005757ED">
              <w:rPr>
                <w:sz w:val="24"/>
                <w:szCs w:val="24"/>
              </w:rPr>
              <w:t>свипинга</w:t>
            </w:r>
            <w:proofErr w:type="spellEnd"/>
            <w:r w:rsidRPr="005757ED">
              <w:rPr>
                <w:sz w:val="24"/>
                <w:szCs w:val="24"/>
              </w:rPr>
              <w:t xml:space="preserve">. Формы проведения </w:t>
            </w:r>
            <w:proofErr w:type="spellStart"/>
            <w:r w:rsidRPr="005757ED">
              <w:rPr>
                <w:sz w:val="24"/>
                <w:szCs w:val="24"/>
              </w:rPr>
              <w:t>свип</w:t>
            </w:r>
            <w:proofErr w:type="spellEnd"/>
            <w:r w:rsidRPr="005757ED">
              <w:rPr>
                <w:sz w:val="24"/>
                <w:szCs w:val="24"/>
              </w:rPr>
              <w:t xml:space="preserve"> операций. </w:t>
            </w:r>
            <w:proofErr w:type="spellStart"/>
            <w:r w:rsidRPr="005757ED">
              <w:rPr>
                <w:sz w:val="24"/>
                <w:szCs w:val="24"/>
              </w:rPr>
              <w:t>Монобанковский</w:t>
            </w:r>
            <w:proofErr w:type="spellEnd"/>
            <w:r w:rsidRPr="005757ED">
              <w:rPr>
                <w:sz w:val="24"/>
                <w:szCs w:val="24"/>
              </w:rPr>
              <w:t xml:space="preserve"> и </w:t>
            </w:r>
            <w:proofErr w:type="spellStart"/>
            <w:r w:rsidRPr="005757ED">
              <w:rPr>
                <w:sz w:val="24"/>
                <w:szCs w:val="24"/>
              </w:rPr>
              <w:t>мультибанковский</w:t>
            </w:r>
            <w:proofErr w:type="spellEnd"/>
            <w:r w:rsidRPr="005757ED">
              <w:rPr>
                <w:sz w:val="24"/>
                <w:szCs w:val="24"/>
              </w:rPr>
              <w:t xml:space="preserve"> </w:t>
            </w:r>
            <w:proofErr w:type="spellStart"/>
            <w:r w:rsidRPr="005757ED">
              <w:rPr>
                <w:sz w:val="24"/>
                <w:szCs w:val="24"/>
              </w:rPr>
              <w:t>свипинг</w:t>
            </w:r>
            <w:proofErr w:type="spellEnd"/>
            <w:r w:rsidRPr="005757ED">
              <w:rPr>
                <w:sz w:val="24"/>
                <w:szCs w:val="24"/>
              </w:rPr>
              <w:t>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Понятие номинального </w:t>
            </w:r>
            <w:proofErr w:type="spellStart"/>
            <w:r w:rsidRPr="005757ED">
              <w:rPr>
                <w:sz w:val="24"/>
                <w:szCs w:val="24"/>
              </w:rPr>
              <w:t>пулинга</w:t>
            </w:r>
            <w:proofErr w:type="spellEnd"/>
            <w:r w:rsidRPr="005757ED">
              <w:rPr>
                <w:sz w:val="24"/>
                <w:szCs w:val="24"/>
              </w:rPr>
              <w:t xml:space="preserve">. Мультивалютный номинальный </w:t>
            </w:r>
            <w:proofErr w:type="spellStart"/>
            <w:r w:rsidRPr="005757ED">
              <w:rPr>
                <w:sz w:val="24"/>
                <w:szCs w:val="24"/>
              </w:rPr>
              <w:t>пулинг</w:t>
            </w:r>
            <w:proofErr w:type="spellEnd"/>
            <w:r w:rsidRPr="005757ED">
              <w:rPr>
                <w:sz w:val="24"/>
                <w:szCs w:val="24"/>
              </w:rPr>
              <w:t>. Международные кэш-пулы.</w:t>
            </w:r>
          </w:p>
        </w:tc>
      </w:tr>
      <w:tr w:rsidR="005757ED" w:rsidRPr="005757ED" w:rsidTr="005757ED">
        <w:trPr>
          <w:trHeight w:val="153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Управление инвестициями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both"/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1. Цели и инструменты управления инвестициями: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Определение инвестиционной стратегии. Разработка стратегии краткосрочного инвестирования. Выбор стиля инвестирования.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Ежедневное управление денежными ресурсами. Подготовка прогнозов ликвидности. Определение сроков инвестирования или заимствования. Выбор инструмента инвестирования.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2. Управление денежными потоками:</w:t>
            </w:r>
            <w:r w:rsidRPr="005757ED">
              <w:rPr>
                <w:sz w:val="24"/>
                <w:szCs w:val="24"/>
              </w:rPr>
              <w:t xml:space="preserve"> 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Цели создания денежных потоков и их виды. Изменение структуры денежных потоков. Расчеты через внутренние счета и расчеты через мультивалютный центр. Взаимозачет: его преимущества и недостатки. Выбор организационной структуры компании: «фабрика платежей» и </w:t>
            </w:r>
            <w:proofErr w:type="spellStart"/>
            <w:r w:rsidRPr="005757ED">
              <w:rPr>
                <w:sz w:val="24"/>
                <w:szCs w:val="24"/>
              </w:rPr>
              <w:t>коллекторский</w:t>
            </w:r>
            <w:proofErr w:type="spellEnd"/>
            <w:r w:rsidRPr="005757ED">
              <w:rPr>
                <w:sz w:val="24"/>
                <w:szCs w:val="24"/>
              </w:rPr>
              <w:t xml:space="preserve"> центр.</w:t>
            </w:r>
          </w:p>
        </w:tc>
      </w:tr>
      <w:tr w:rsidR="005757ED" w:rsidRPr="005757ED" w:rsidTr="005757ED">
        <w:trPr>
          <w:trHeight w:val="28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Валютно-финансовая среда международного бизнеса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both"/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 xml:space="preserve">1. Общая характеристика валютного рынка (рынка </w:t>
            </w:r>
            <w:proofErr w:type="spellStart"/>
            <w:r w:rsidRPr="005757ED">
              <w:rPr>
                <w:i/>
                <w:sz w:val="24"/>
                <w:szCs w:val="24"/>
              </w:rPr>
              <w:t>форекс</w:t>
            </w:r>
            <w:proofErr w:type="spellEnd"/>
            <w:r w:rsidRPr="005757ED">
              <w:rPr>
                <w:i/>
                <w:sz w:val="24"/>
                <w:szCs w:val="24"/>
              </w:rPr>
              <w:t>):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Участники рынка и основные валюты. Риски на валютном рынке.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Структура, профессиональные участники и торговля на валютном рынке.</w:t>
            </w:r>
          </w:p>
          <w:p w:rsidR="005757ED" w:rsidRPr="005757ED" w:rsidRDefault="005757ED" w:rsidP="005757ED">
            <w:pPr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2. Спот и форвардный валютный рынок: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Спот сделки валютного рынка. Прямая (европейского типа) и обратная (американского типа) котировки. Валютные кросс-курсы.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Основные инструменты форвардного валютного рынка: форвардные контракты и своп-сделки. Форвардные ватные контракты. Форвардная цена и форвардный спрэд.</w:t>
            </w:r>
          </w:p>
        </w:tc>
      </w:tr>
      <w:tr w:rsidR="005757ED" w:rsidRPr="005757ED" w:rsidTr="005757ED">
        <w:trPr>
          <w:trHeight w:val="145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Инструменты валютного рынка: своп-сделки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1. Процентные свопы: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Общая характеристика своп-сделок: определение и назначение свопов. Процентные свопы, их особенности. </w:t>
            </w:r>
          </w:p>
          <w:p w:rsidR="005757ED" w:rsidRPr="005757ED" w:rsidRDefault="005757ED" w:rsidP="005757ED">
            <w:pPr>
              <w:jc w:val="both"/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2. Валютные и валютно-процентные свопы: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Валютные свопы, их назначение и особенности.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Валютно-процентные свопы, их особенности. Оценка процентно-валютных свопов.  Вычисление форвардных курсов.</w:t>
            </w:r>
          </w:p>
        </w:tc>
      </w:tr>
      <w:tr w:rsidR="005757ED" w:rsidRPr="005757ED" w:rsidTr="005757ED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Фьючерсы и опционы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i/>
                <w:sz w:val="24"/>
                <w:szCs w:val="24"/>
              </w:rPr>
            </w:pPr>
            <w:r w:rsidRPr="005757ED">
              <w:rPr>
                <w:i/>
                <w:sz w:val="24"/>
                <w:szCs w:val="24"/>
              </w:rPr>
              <w:t>1. Фьючерские контракты:</w:t>
            </w:r>
          </w:p>
          <w:p w:rsidR="005757ED" w:rsidRPr="005757ED" w:rsidRDefault="005757ED" w:rsidP="005757ED">
            <w:pPr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Общая характеристика производных финансовых инструментов. Участники фьючерсного рынка и способы торговли фьючерсными контрактами. Механизм ежедневной переоценки. Первоначальная, гарантийная и вариационная маржа.</w:t>
            </w:r>
          </w:p>
          <w:p w:rsidR="005757ED" w:rsidRPr="005757ED" w:rsidRDefault="005757ED" w:rsidP="005757ED">
            <w:pPr>
              <w:jc w:val="both"/>
              <w:rPr>
                <w:sz w:val="24"/>
                <w:szCs w:val="24"/>
              </w:rPr>
            </w:pPr>
            <w:proofErr w:type="spellStart"/>
            <w:r w:rsidRPr="005757ED">
              <w:rPr>
                <w:sz w:val="24"/>
                <w:szCs w:val="24"/>
              </w:rPr>
              <w:t>Хеджеры</w:t>
            </w:r>
            <w:proofErr w:type="spellEnd"/>
            <w:r w:rsidRPr="005757ED">
              <w:rPr>
                <w:sz w:val="24"/>
                <w:szCs w:val="24"/>
              </w:rPr>
              <w:t>, спекулянты и арбитражеры: их роль и задачи во фьючерсной торговле. Взаимосвязь между ценами спот-рынка и фьючерсными ценами. Ценовая структура торговли: контанго и бэквардейшн. Финансовые фьючерсы.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5757ED">
              <w:rPr>
                <w:rFonts w:eastAsia="Calibri"/>
                <w:i/>
                <w:sz w:val="24"/>
                <w:szCs w:val="24"/>
              </w:rPr>
              <w:t>2.. Опционы: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 xml:space="preserve">Общая характеристика опционов и их назначение. </w:t>
            </w:r>
            <w:r w:rsidRPr="005757ED">
              <w:rPr>
                <w:sz w:val="24"/>
                <w:szCs w:val="24"/>
              </w:rPr>
              <w:t xml:space="preserve">Понятие опционов и их виды. Опционы </w:t>
            </w:r>
            <w:proofErr w:type="spellStart"/>
            <w:r w:rsidRPr="005757ED">
              <w:rPr>
                <w:sz w:val="24"/>
                <w:szCs w:val="24"/>
              </w:rPr>
              <w:t>колл</w:t>
            </w:r>
            <w:proofErr w:type="spellEnd"/>
            <w:r w:rsidRPr="005757ED">
              <w:rPr>
                <w:sz w:val="24"/>
                <w:szCs w:val="24"/>
              </w:rPr>
              <w:t xml:space="preserve"> и пут. Стили опционов: американский и европейский опцион. Торговля опционами: короткая и длинная позиция. Цена исполнения и опционная премия. Внутренняя и временная стоимость опциона. Риски держателей и продавцов опционов.</w:t>
            </w:r>
          </w:p>
        </w:tc>
      </w:tr>
      <w:tr w:rsidR="005757ED" w:rsidRPr="005757ED" w:rsidTr="005757ED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D" w:rsidRPr="005757ED" w:rsidRDefault="005757ED" w:rsidP="005757ED">
            <w:pPr>
              <w:rPr>
                <w:rFonts w:eastAsia="Calibri"/>
                <w:sz w:val="24"/>
                <w:szCs w:val="24"/>
              </w:rPr>
            </w:pPr>
          </w:p>
          <w:p w:rsidR="005757ED" w:rsidRPr="005757ED" w:rsidRDefault="005757ED" w:rsidP="005757ED">
            <w:pPr>
              <w:rPr>
                <w:rFonts w:eastAsia="Calibri"/>
                <w:sz w:val="24"/>
                <w:szCs w:val="24"/>
              </w:rPr>
            </w:pPr>
          </w:p>
          <w:p w:rsidR="005757ED" w:rsidRPr="005757ED" w:rsidRDefault="005757ED" w:rsidP="005757ED">
            <w:pPr>
              <w:rPr>
                <w:rFonts w:eastAsia="Calibri"/>
                <w:sz w:val="24"/>
                <w:szCs w:val="24"/>
              </w:rPr>
            </w:pPr>
          </w:p>
          <w:p w:rsidR="005757ED" w:rsidRPr="005757ED" w:rsidRDefault="005757ED" w:rsidP="005757ED">
            <w:pPr>
              <w:rPr>
                <w:rFonts w:eastAsia="Calibri"/>
                <w:sz w:val="24"/>
                <w:szCs w:val="24"/>
              </w:rPr>
            </w:pPr>
          </w:p>
          <w:p w:rsidR="005757ED" w:rsidRPr="005757ED" w:rsidRDefault="005757ED" w:rsidP="005757ED">
            <w:pPr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>Управление финансовыми рисками международной корпорации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5757ED">
              <w:rPr>
                <w:rFonts w:eastAsia="Calibri"/>
                <w:i/>
                <w:sz w:val="24"/>
                <w:szCs w:val="24"/>
              </w:rPr>
              <w:t>1. Управление процентным риском: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>Процентный риск и денежные позиции. Риски текущих денежных позиций по кредитам с плавающей ставкой. Цель, задачи и инструменты управления процентным риском.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 xml:space="preserve">Инструменты хеджирования процентных рисков: - соглашение о форвардной процентной ставке; - процентные свопы; - опционы на процентную ставку: </w:t>
            </w:r>
            <w:proofErr w:type="spellStart"/>
            <w:r w:rsidRPr="005757ED">
              <w:rPr>
                <w:rFonts w:eastAsia="Calibri"/>
                <w:sz w:val="24"/>
                <w:szCs w:val="24"/>
              </w:rPr>
              <w:t>кэпы</w:t>
            </w:r>
            <w:proofErr w:type="spellEnd"/>
            <w:r w:rsidRPr="005757ED">
              <w:rPr>
                <w:rFonts w:eastAsia="Calibri"/>
                <w:sz w:val="24"/>
                <w:szCs w:val="24"/>
              </w:rPr>
              <w:t xml:space="preserve">, флоры, «ошейники» и </w:t>
            </w:r>
            <w:proofErr w:type="spellStart"/>
            <w:r w:rsidRPr="005757ED">
              <w:rPr>
                <w:rFonts w:eastAsia="Calibri"/>
                <w:sz w:val="24"/>
                <w:szCs w:val="24"/>
              </w:rPr>
              <w:t>свопционы</w:t>
            </w:r>
            <w:proofErr w:type="spellEnd"/>
            <w:r w:rsidRPr="005757ED">
              <w:rPr>
                <w:rFonts w:eastAsia="Calibri"/>
                <w:sz w:val="24"/>
                <w:szCs w:val="24"/>
              </w:rPr>
              <w:t>.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5757ED">
              <w:rPr>
                <w:rFonts w:eastAsia="Calibri"/>
                <w:i/>
                <w:sz w:val="24"/>
                <w:szCs w:val="24"/>
              </w:rPr>
              <w:t>2.. Управление валютным риском: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 xml:space="preserve">Понятие и виды валютного риска для компании. Цель, задачи и инструменты управления валютным риском. Контрактные риски и риски денежных потоков. 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lastRenderedPageBreak/>
              <w:t xml:space="preserve">Хеджирование валютных рисков с помощью форвардов, фьючерсов и опционов. Валютные свопы. Управление процентным рискам. 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5757ED">
              <w:rPr>
                <w:rFonts w:eastAsia="Calibri"/>
                <w:i/>
                <w:sz w:val="24"/>
                <w:szCs w:val="24"/>
              </w:rPr>
              <w:t>3. Хеджирование краткосрочных и долгосрочных позиций: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>Инструменты хеджирования будущих краткосрочных позиций: - соглашение и будущей процентной ставке (</w:t>
            </w:r>
            <w:r w:rsidRPr="005757ED">
              <w:rPr>
                <w:rFonts w:eastAsia="Calibri"/>
                <w:sz w:val="24"/>
                <w:szCs w:val="24"/>
                <w:lang w:val="en-US"/>
              </w:rPr>
              <w:t>FRA</w:t>
            </w:r>
            <w:r w:rsidRPr="005757ED">
              <w:rPr>
                <w:rFonts w:eastAsia="Calibri"/>
                <w:sz w:val="24"/>
                <w:szCs w:val="24"/>
              </w:rPr>
              <w:t>); - фьючерсы.</w:t>
            </w:r>
          </w:p>
          <w:p w:rsidR="005757ED" w:rsidRPr="005757ED" w:rsidRDefault="005757ED" w:rsidP="005757ED">
            <w:pPr>
              <w:jc w:val="both"/>
              <w:rPr>
                <w:rFonts w:eastAsia="Calibri"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 xml:space="preserve"> Инструменты хеджирования существующих долгосрочных позиций: - процентный своп и индексный своп «овернайт»; - процентные опционы: опцион </w:t>
            </w:r>
            <w:proofErr w:type="spellStart"/>
            <w:r w:rsidRPr="005757ED">
              <w:rPr>
                <w:rFonts w:eastAsia="Calibri"/>
                <w:sz w:val="24"/>
                <w:szCs w:val="24"/>
              </w:rPr>
              <w:t>кэп</w:t>
            </w:r>
            <w:proofErr w:type="spellEnd"/>
            <w:r w:rsidRPr="005757ED">
              <w:rPr>
                <w:rFonts w:eastAsia="Calibri"/>
                <w:sz w:val="24"/>
                <w:szCs w:val="24"/>
              </w:rPr>
              <w:t>, флор и «ошейники».</w:t>
            </w:r>
          </w:p>
        </w:tc>
      </w:tr>
    </w:tbl>
    <w:p w:rsidR="005757ED" w:rsidRPr="005757ED" w:rsidRDefault="005757ED" w:rsidP="005757ED">
      <w:pPr>
        <w:ind w:firstLine="851"/>
        <w:rPr>
          <w:rFonts w:eastAsia="Calibri"/>
          <w:sz w:val="28"/>
          <w:szCs w:val="28"/>
        </w:rPr>
      </w:pPr>
    </w:p>
    <w:p w:rsidR="005757ED" w:rsidRPr="005757ED" w:rsidRDefault="005757ED" w:rsidP="005757ED">
      <w:pPr>
        <w:ind w:firstLine="851"/>
        <w:rPr>
          <w:rFonts w:eastAsia="Calibri"/>
          <w:sz w:val="28"/>
          <w:szCs w:val="28"/>
        </w:rPr>
      </w:pPr>
      <w:r w:rsidRPr="005757ED">
        <w:rPr>
          <w:rFonts w:eastAsia="Calibri"/>
          <w:sz w:val="28"/>
          <w:szCs w:val="28"/>
        </w:rPr>
        <w:br w:type="page"/>
      </w:r>
    </w:p>
    <w:p w:rsidR="005757ED" w:rsidRPr="005757ED" w:rsidRDefault="005757ED" w:rsidP="005757ED">
      <w:pPr>
        <w:ind w:firstLine="851"/>
        <w:rPr>
          <w:rFonts w:eastAsia="Calibri"/>
          <w:sz w:val="28"/>
          <w:szCs w:val="28"/>
        </w:rPr>
      </w:pPr>
      <w:r w:rsidRPr="005757ED">
        <w:rPr>
          <w:rFonts w:eastAsia="Calibri"/>
          <w:sz w:val="28"/>
          <w:szCs w:val="28"/>
        </w:rPr>
        <w:lastRenderedPageBreak/>
        <w:t>5.2 Разделы дисциплины и виды занятий</w:t>
      </w:r>
    </w:p>
    <w:p w:rsidR="005757ED" w:rsidRPr="005757ED" w:rsidRDefault="005757ED" w:rsidP="005757ED">
      <w:pPr>
        <w:ind w:firstLine="851"/>
        <w:rPr>
          <w:rFonts w:eastAsia="Calibri"/>
          <w:sz w:val="24"/>
          <w:szCs w:val="24"/>
        </w:rPr>
      </w:pPr>
    </w:p>
    <w:p w:rsidR="005757ED" w:rsidRPr="005757ED" w:rsidRDefault="005757ED" w:rsidP="005757ED">
      <w:pPr>
        <w:ind w:firstLine="851"/>
        <w:rPr>
          <w:rFonts w:eastAsia="Calibri"/>
          <w:sz w:val="28"/>
          <w:szCs w:val="28"/>
        </w:rPr>
      </w:pPr>
      <w:r w:rsidRPr="005757ED">
        <w:rPr>
          <w:rFonts w:eastAsia="Calibri"/>
          <w:sz w:val="28"/>
          <w:szCs w:val="28"/>
        </w:rPr>
        <w:t>Для очной формы обучения:</w:t>
      </w:r>
    </w:p>
    <w:p w:rsidR="005757ED" w:rsidRPr="005757ED" w:rsidRDefault="005757ED" w:rsidP="005757ED">
      <w:pPr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16"/>
        <w:gridCol w:w="684"/>
        <w:gridCol w:w="691"/>
        <w:gridCol w:w="691"/>
        <w:gridCol w:w="807"/>
      </w:tblGrid>
      <w:tr w:rsidR="005757ED" w:rsidRPr="005757ED" w:rsidTr="005757ED">
        <w:trPr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№</w:t>
            </w:r>
          </w:p>
          <w:p w:rsidR="005757ED" w:rsidRPr="005757ED" w:rsidRDefault="005757ED" w:rsidP="005757ED">
            <w:pPr>
              <w:jc w:val="center"/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Наименование</w:t>
            </w:r>
          </w:p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разделов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ЛР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СРС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Роль и место финансового менеджмента в международной компании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CF26AF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Организация финансовой службы ТНК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Превращение компании в транснациональную корпорацию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Управление финансами корпорации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Управление инвестициями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Валютно-финансовая среда международного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Инструменты валютного рынка: своп-сделки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Cs w:val="24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Инструменты валютного рынка: фьючерсы и опционы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Cs w:val="24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sz w:val="28"/>
                <w:szCs w:val="28"/>
              </w:rPr>
              <w:t>Управление финансовыми рисками международной корпорации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CF26AF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CF26AF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CF26AF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</w:p>
        </w:tc>
      </w:tr>
      <w:tr w:rsidR="005757ED" w:rsidRPr="005757ED" w:rsidTr="005757E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3</w:t>
            </w:r>
            <w:r w:rsidR="00CF26AF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CF26AF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CF26AF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55</w:t>
            </w:r>
          </w:p>
        </w:tc>
      </w:tr>
    </w:tbl>
    <w:p w:rsidR="005757ED" w:rsidRPr="005757ED" w:rsidRDefault="005757ED" w:rsidP="005757ED">
      <w:pPr>
        <w:jc w:val="center"/>
        <w:rPr>
          <w:rFonts w:eastAsia="Calibri"/>
          <w:b/>
          <w:bCs/>
          <w:sz w:val="24"/>
          <w:szCs w:val="24"/>
        </w:rPr>
      </w:pPr>
    </w:p>
    <w:p w:rsidR="005757ED" w:rsidRPr="005757ED" w:rsidRDefault="005757ED" w:rsidP="005757ED">
      <w:pPr>
        <w:rPr>
          <w:rFonts w:eastAsia="Calibri"/>
          <w:bCs/>
          <w:sz w:val="28"/>
          <w:szCs w:val="28"/>
        </w:rPr>
      </w:pPr>
      <w:r w:rsidRPr="005757ED">
        <w:rPr>
          <w:rFonts w:eastAsia="Calibri"/>
          <w:b/>
          <w:bCs/>
          <w:szCs w:val="24"/>
        </w:rPr>
        <w:tab/>
      </w:r>
      <w:r w:rsidRPr="005757ED">
        <w:rPr>
          <w:rFonts w:eastAsia="Calibri"/>
          <w:bCs/>
          <w:sz w:val="28"/>
          <w:szCs w:val="28"/>
        </w:rPr>
        <w:t>Для заочной формы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709"/>
        <w:gridCol w:w="709"/>
        <w:gridCol w:w="709"/>
        <w:gridCol w:w="850"/>
      </w:tblGrid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№</w:t>
            </w:r>
          </w:p>
          <w:p w:rsidR="005757ED" w:rsidRPr="005757ED" w:rsidRDefault="005757ED" w:rsidP="005757ED">
            <w:pPr>
              <w:jc w:val="center"/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Наименование</w:t>
            </w:r>
          </w:p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разделов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ЛР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СРС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Роль и место финансового менеджмента в международной компании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Организация финансовой службы ТНК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Превращение компании в транснациональную корпорацию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Управление финансами корпорации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Управление инвестициями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Валютно-финансовая среда международного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Инструменты валютного рынка: своп-сделки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sz w:val="28"/>
                <w:szCs w:val="28"/>
              </w:rPr>
              <w:t>Фьючерсы и опционы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sz w:val="28"/>
                <w:szCs w:val="28"/>
              </w:rPr>
              <w:t>Управление финансовыми рисками международной корпорации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16</w:t>
            </w:r>
          </w:p>
        </w:tc>
      </w:tr>
      <w:tr w:rsidR="005757ED" w:rsidRPr="005757ED" w:rsidTr="00575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Pr="005757ED" w:rsidRDefault="005757ED" w:rsidP="005757E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7ED">
              <w:rPr>
                <w:rFonts w:eastAsia="Calibri"/>
                <w:bCs/>
                <w:sz w:val="28"/>
                <w:szCs w:val="28"/>
              </w:rPr>
              <w:t>124</w:t>
            </w:r>
          </w:p>
        </w:tc>
      </w:tr>
    </w:tbl>
    <w:p w:rsidR="005757ED" w:rsidRPr="005757ED" w:rsidRDefault="005757ED" w:rsidP="005757ED">
      <w:pPr>
        <w:widowControl/>
        <w:ind w:firstLine="851"/>
        <w:jc w:val="both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850"/>
        <w:jc w:val="center"/>
        <w:rPr>
          <w:rFonts w:eastAsia="Calibri"/>
          <w:sz w:val="28"/>
          <w:szCs w:val="28"/>
        </w:rPr>
      </w:pPr>
    </w:p>
    <w:p w:rsidR="005757ED" w:rsidRPr="005757ED" w:rsidRDefault="005757ED" w:rsidP="005757ED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850"/>
        <w:jc w:val="center"/>
        <w:rPr>
          <w:b/>
          <w:bCs/>
          <w:sz w:val="28"/>
          <w:szCs w:val="28"/>
        </w:rPr>
      </w:pPr>
      <w:r w:rsidRPr="005757ED">
        <w:rPr>
          <w:b/>
          <w:bCs/>
          <w:sz w:val="28"/>
          <w:szCs w:val="28"/>
        </w:rPr>
        <w:br w:type="page"/>
      </w:r>
    </w:p>
    <w:p w:rsidR="005757ED" w:rsidRPr="005757ED" w:rsidRDefault="005757ED" w:rsidP="005757ED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850"/>
        <w:jc w:val="center"/>
        <w:rPr>
          <w:sz w:val="28"/>
          <w:szCs w:val="28"/>
        </w:rPr>
      </w:pPr>
      <w:r w:rsidRPr="005757ED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5274"/>
      </w:tblGrid>
      <w:tr w:rsidR="005757ED" w:rsidRPr="005757ED" w:rsidTr="005757ED">
        <w:trPr>
          <w:trHeight w:val="701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D" w:rsidRPr="005757ED" w:rsidRDefault="005757ED" w:rsidP="005757ED">
            <w:pPr>
              <w:widowControl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757ED" w:rsidRPr="005757ED" w:rsidRDefault="005757ED" w:rsidP="005757ED">
            <w:pPr>
              <w:widowControl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757ED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/>
                <w:bCs/>
                <w:sz w:val="28"/>
                <w:szCs w:val="28"/>
              </w:rPr>
            </w:pPr>
            <w:r w:rsidRPr="005757ED">
              <w:rPr>
                <w:sz w:val="24"/>
                <w:szCs w:val="24"/>
              </w:rPr>
              <w:t>Роль и место финансового менеджмента в международной компании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210" w:hanging="210"/>
              <w:contextualSpacing/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 xml:space="preserve">Кириченко Т. В. Финансовый менеджмент: Учебник / Т. В. Кириченко. — М.: Издательско-торговая корпорация «Дашков и </w:t>
            </w:r>
            <w:proofErr w:type="gramStart"/>
            <w:r w:rsidRPr="005757ED">
              <w:rPr>
                <w:sz w:val="24"/>
                <w:szCs w:val="24"/>
              </w:rPr>
              <w:t>К</w:t>
            </w:r>
            <w:proofErr w:type="gramEnd"/>
            <w:r w:rsidRPr="005757ED">
              <w:rPr>
                <w:sz w:val="24"/>
                <w:szCs w:val="24"/>
              </w:rPr>
              <w:t xml:space="preserve">°», 2014. — 484 с.  ISBN 978-5-394-01996-8 — Режим доступа: </w:t>
            </w:r>
            <w:hyperlink r:id="rId9" w:history="1">
              <w:r w:rsidRPr="005757ED">
                <w:rPr>
                  <w:sz w:val="24"/>
                  <w:szCs w:val="24"/>
                  <w:u w:val="single"/>
                </w:rPr>
                <w:t>http://ibooks.ru/reading.php?productid=342637</w:t>
              </w:r>
            </w:hyperlink>
          </w:p>
          <w:p w:rsidR="005757ED" w:rsidRPr="005757ED" w:rsidRDefault="005757ED" w:rsidP="005757E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210" w:hanging="2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57ED">
              <w:rPr>
                <w:sz w:val="24"/>
                <w:szCs w:val="24"/>
              </w:rPr>
              <w:t>Бригхэм</w:t>
            </w:r>
            <w:proofErr w:type="spellEnd"/>
            <w:r w:rsidRPr="005757ED">
              <w:rPr>
                <w:sz w:val="24"/>
                <w:szCs w:val="24"/>
              </w:rPr>
              <w:t xml:space="preserve"> Ю., Хьюстон Дж.  Финансовый менеджмент. 7-е изд. / Пер. с англ. — </w:t>
            </w:r>
            <w:proofErr w:type="gramStart"/>
            <w:r w:rsidRPr="005757ED">
              <w:rPr>
                <w:sz w:val="24"/>
                <w:szCs w:val="24"/>
              </w:rPr>
              <w:t>СПб.:</w:t>
            </w:r>
            <w:proofErr w:type="gramEnd"/>
            <w:r w:rsidRPr="005757ED">
              <w:rPr>
                <w:sz w:val="24"/>
                <w:szCs w:val="24"/>
              </w:rPr>
              <w:t xml:space="preserve"> Питер, 2016. — 592 с.: ил. — (Серия «Классический зарубежный учебник»). ISBN 978-5-496-02423-5 — Режим доступа: </w:t>
            </w:r>
            <w:hyperlink r:id="rId10" w:history="1">
              <w:r w:rsidRPr="005757ED">
                <w:rPr>
                  <w:sz w:val="24"/>
                  <w:szCs w:val="24"/>
                  <w:u w:val="single"/>
                </w:rPr>
                <w:t>http://ibooks.ru/reading.php?productid=341179</w:t>
              </w:r>
            </w:hyperlink>
          </w:p>
          <w:p w:rsidR="005757ED" w:rsidRPr="005757ED" w:rsidRDefault="005757ED" w:rsidP="005757E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210" w:hanging="210"/>
              <w:contextualSpacing/>
              <w:jc w:val="both"/>
              <w:rPr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Ковалев, В.В. Практикум по анализу и финансовому менеджменту [Электронный ресурс]: учебное пособие. — Электрон</w:t>
            </w:r>
            <w:proofErr w:type="gramStart"/>
            <w:r w:rsidRPr="005757ED">
              <w:rPr>
                <w:sz w:val="24"/>
                <w:szCs w:val="24"/>
              </w:rPr>
              <w:t>.</w:t>
            </w:r>
            <w:proofErr w:type="gramEnd"/>
            <w:r w:rsidRPr="005757ED">
              <w:rPr>
                <w:sz w:val="24"/>
                <w:szCs w:val="24"/>
              </w:rPr>
              <w:t xml:space="preserve"> дан. — М.: Финансы и статистика, 2006. — 448 с. — Режим доступа: </w:t>
            </w:r>
            <w:hyperlink r:id="rId11" w:history="1">
              <w:r w:rsidRPr="005757ED">
                <w:rPr>
                  <w:sz w:val="24"/>
                  <w:szCs w:val="24"/>
                  <w:u w:val="single"/>
                </w:rPr>
                <w:t>http://e.lanbook.com/books/element.php?pl1_id=53834</w:t>
              </w:r>
            </w:hyperlink>
            <w:r w:rsidRPr="005757ED">
              <w:rPr>
                <w:sz w:val="24"/>
                <w:szCs w:val="24"/>
                <w:u w:val="single"/>
              </w:rPr>
              <w:t xml:space="preserve"> </w:t>
            </w:r>
            <w:r w:rsidRPr="005757ED">
              <w:rPr>
                <w:sz w:val="24"/>
                <w:szCs w:val="24"/>
              </w:rPr>
              <w:t xml:space="preserve">— </w:t>
            </w:r>
            <w:proofErr w:type="spellStart"/>
            <w:r w:rsidRPr="005757ED">
              <w:rPr>
                <w:sz w:val="24"/>
                <w:szCs w:val="24"/>
              </w:rPr>
              <w:t>Загл</w:t>
            </w:r>
            <w:proofErr w:type="spellEnd"/>
            <w:r w:rsidRPr="005757ED">
              <w:rPr>
                <w:sz w:val="24"/>
                <w:szCs w:val="24"/>
              </w:rPr>
              <w:t>. с экрана.</w:t>
            </w: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Организация финансовой службы ТНК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Превращение компании в транснациональную корпорацию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Управление финансами корпорации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Управление инвестициями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Валютно-финансовая среда международного бизнеса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Инструменты валютного рынка: своп-сделки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sz w:val="24"/>
                <w:szCs w:val="24"/>
              </w:rPr>
              <w:t>Фьючерсы и опционы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7ED" w:rsidRPr="005757ED" w:rsidTr="005757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Cs/>
                <w:sz w:val="24"/>
                <w:szCs w:val="24"/>
              </w:rPr>
            </w:pPr>
            <w:r w:rsidRPr="005757ED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rPr>
                <w:rFonts w:eastAsia="Calibri"/>
                <w:b/>
                <w:bCs/>
                <w:sz w:val="24"/>
                <w:szCs w:val="24"/>
              </w:rPr>
            </w:pPr>
            <w:r w:rsidRPr="005757ED">
              <w:rPr>
                <w:rFonts w:eastAsia="Calibri"/>
                <w:sz w:val="24"/>
                <w:szCs w:val="24"/>
              </w:rPr>
              <w:t>Управление финансовыми рисками международной корпорации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ED" w:rsidRPr="005757ED" w:rsidRDefault="005757ED" w:rsidP="005757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5757ED">
        <w:rPr>
          <w:rFonts w:eastAsia="Calibri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757ED" w:rsidRPr="005757ED" w:rsidRDefault="005757ED" w:rsidP="005757ED">
      <w:pPr>
        <w:widowControl/>
        <w:ind w:firstLine="851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both"/>
        <w:rPr>
          <w:rFonts w:eastAsia="Calibri"/>
          <w:bCs/>
          <w:iCs/>
          <w:sz w:val="28"/>
          <w:szCs w:val="28"/>
        </w:rPr>
      </w:pPr>
      <w:r w:rsidRPr="005757ED">
        <w:rPr>
          <w:bCs/>
          <w:sz w:val="28"/>
          <w:szCs w:val="28"/>
        </w:rPr>
        <w:t>Фонд оценочных средств по дисциплине «Международный финансовый менеджмент» является неотъемлемой частью рабочей программы и представлен отдельным документом, рассмотренным на заседании кафедры «Менеджмент и маркетинг» и утвержденным заведующим кафедрой.</w:t>
      </w: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5757ED">
        <w:rPr>
          <w:rFonts w:eastAsia="Calibri"/>
          <w:b/>
          <w:bCs/>
          <w:sz w:val="28"/>
          <w:szCs w:val="28"/>
        </w:rPr>
        <w:t>8. Перечень основных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757ED" w:rsidRPr="005757ED" w:rsidRDefault="005757ED" w:rsidP="005757ED">
      <w:pPr>
        <w:widowControl/>
        <w:ind w:firstLine="851"/>
        <w:jc w:val="both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both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757ED" w:rsidRPr="005757ED" w:rsidRDefault="005757ED" w:rsidP="005757ED">
      <w:pPr>
        <w:widowControl/>
        <w:numPr>
          <w:ilvl w:val="0"/>
          <w:numId w:val="11"/>
        </w:numPr>
        <w:autoSpaceDE/>
        <w:adjustRightInd/>
        <w:jc w:val="both"/>
        <w:rPr>
          <w:rFonts w:cs="Latha"/>
          <w:sz w:val="28"/>
          <w:szCs w:val="28"/>
        </w:rPr>
      </w:pPr>
      <w:r w:rsidRPr="005757ED">
        <w:rPr>
          <w:rFonts w:cs="Latha"/>
          <w:sz w:val="28"/>
          <w:szCs w:val="28"/>
        </w:rPr>
        <w:t xml:space="preserve">Кириченко Т. В. Финансовый менеджмент [Электронный ресурс]: Учебник / Т. В. Кириченко. — М.: Издательско-торговая корпорация «Дашков и </w:t>
      </w:r>
      <w:proofErr w:type="gramStart"/>
      <w:r w:rsidRPr="005757ED">
        <w:rPr>
          <w:rFonts w:cs="Latha"/>
          <w:sz w:val="28"/>
          <w:szCs w:val="28"/>
        </w:rPr>
        <w:t>К</w:t>
      </w:r>
      <w:proofErr w:type="gramEnd"/>
      <w:r w:rsidRPr="005757ED">
        <w:rPr>
          <w:rFonts w:cs="Latha"/>
          <w:sz w:val="28"/>
          <w:szCs w:val="28"/>
        </w:rPr>
        <w:t>°», 2014. — 484 с.  — Режим доступа: http://ibooks.ru/reading.php?productid=342637</w:t>
      </w:r>
    </w:p>
    <w:p w:rsidR="005757ED" w:rsidRPr="005757ED" w:rsidRDefault="005757ED" w:rsidP="005757ED">
      <w:pPr>
        <w:widowControl/>
        <w:numPr>
          <w:ilvl w:val="0"/>
          <w:numId w:val="11"/>
        </w:numPr>
        <w:autoSpaceDE/>
        <w:adjustRightInd/>
        <w:jc w:val="both"/>
        <w:rPr>
          <w:rFonts w:cs="Latha"/>
          <w:sz w:val="28"/>
          <w:szCs w:val="28"/>
        </w:rPr>
      </w:pPr>
      <w:proofErr w:type="spellStart"/>
      <w:r w:rsidRPr="005757ED">
        <w:rPr>
          <w:rFonts w:cs="Latha"/>
          <w:sz w:val="28"/>
          <w:szCs w:val="28"/>
        </w:rPr>
        <w:t>Бригхэм</w:t>
      </w:r>
      <w:proofErr w:type="spellEnd"/>
      <w:r w:rsidRPr="005757ED">
        <w:rPr>
          <w:rFonts w:cs="Latha"/>
          <w:sz w:val="28"/>
          <w:szCs w:val="28"/>
        </w:rPr>
        <w:t xml:space="preserve"> Ю., Хьюстон Дж.  Финансовый менеджмент. 7-е изд. / Пер. с англ.</w:t>
      </w:r>
      <w:r w:rsidRPr="005757ED">
        <w:t xml:space="preserve"> </w:t>
      </w:r>
      <w:r w:rsidRPr="005757ED">
        <w:rPr>
          <w:rFonts w:cs="Latha"/>
          <w:sz w:val="28"/>
          <w:szCs w:val="28"/>
        </w:rPr>
        <w:t xml:space="preserve">[Электронный ресурс] — </w:t>
      </w:r>
      <w:proofErr w:type="gramStart"/>
      <w:r w:rsidRPr="005757ED">
        <w:rPr>
          <w:rFonts w:cs="Latha"/>
          <w:sz w:val="28"/>
          <w:szCs w:val="28"/>
        </w:rPr>
        <w:t>СПб.:</w:t>
      </w:r>
      <w:proofErr w:type="gramEnd"/>
      <w:r w:rsidRPr="005757ED">
        <w:rPr>
          <w:rFonts w:cs="Latha"/>
          <w:sz w:val="28"/>
          <w:szCs w:val="28"/>
        </w:rPr>
        <w:t xml:space="preserve"> Питер, 2016. — 592 с.: ил. — (Серия «Классический зарубежный учебник») — Режим доступа: http://ibooks.ru/reading.php?productid=341179</w:t>
      </w:r>
    </w:p>
    <w:p w:rsidR="005757ED" w:rsidRPr="005757ED" w:rsidRDefault="005757ED" w:rsidP="005757ED">
      <w:pPr>
        <w:widowControl/>
        <w:ind w:firstLine="851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5757ED" w:rsidRPr="005757ED" w:rsidRDefault="005757ED" w:rsidP="005757ED">
      <w:pPr>
        <w:widowControl/>
        <w:autoSpaceDE/>
        <w:adjustRightInd/>
        <w:ind w:left="690"/>
        <w:jc w:val="both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>1. Ковалев, В.В. Практикум по анализу и финансовому менеджменту [Электронный ресурс]: учебное пособие. — Электрон</w:t>
      </w:r>
      <w:proofErr w:type="gramStart"/>
      <w:r w:rsidRPr="005757ED">
        <w:rPr>
          <w:rFonts w:eastAsia="Calibri"/>
          <w:bCs/>
          <w:sz w:val="28"/>
          <w:szCs w:val="28"/>
        </w:rPr>
        <w:t>.</w:t>
      </w:r>
      <w:proofErr w:type="gramEnd"/>
      <w:r w:rsidRPr="005757ED">
        <w:rPr>
          <w:rFonts w:eastAsia="Calibri"/>
          <w:bCs/>
          <w:sz w:val="28"/>
          <w:szCs w:val="28"/>
        </w:rPr>
        <w:t xml:space="preserve"> дан. — М.: Финансы и статистика, 2006. — 448 с. — Режим доступа: http://e.lanbook.com/books/element.php?pl1_id=53834 — </w:t>
      </w:r>
      <w:proofErr w:type="spellStart"/>
      <w:r w:rsidRPr="005757ED">
        <w:rPr>
          <w:rFonts w:eastAsia="Calibri"/>
          <w:bCs/>
          <w:sz w:val="28"/>
          <w:szCs w:val="28"/>
        </w:rPr>
        <w:t>Загл</w:t>
      </w:r>
      <w:proofErr w:type="spellEnd"/>
      <w:r w:rsidRPr="005757ED">
        <w:rPr>
          <w:rFonts w:eastAsia="Calibri"/>
          <w:bCs/>
          <w:sz w:val="28"/>
          <w:szCs w:val="28"/>
        </w:rPr>
        <w:t>. с экрана.</w:t>
      </w:r>
    </w:p>
    <w:p w:rsidR="005757ED" w:rsidRPr="005757ED" w:rsidRDefault="005757ED" w:rsidP="005757ED">
      <w:pPr>
        <w:widowControl/>
        <w:ind w:left="1571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708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>8.3 Перечень нормативно-правовой документации, необходимой для освоения курса</w:t>
      </w:r>
    </w:p>
    <w:p w:rsidR="005757ED" w:rsidRPr="005757ED" w:rsidRDefault="005757ED" w:rsidP="005757ED">
      <w:pPr>
        <w:widowControl/>
        <w:autoSpaceDE/>
        <w:adjustRightInd/>
        <w:ind w:left="690"/>
        <w:rPr>
          <w:rFonts w:cs="Latha"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 xml:space="preserve">1. </w:t>
      </w:r>
      <w:r w:rsidRPr="005757ED">
        <w:rPr>
          <w:rFonts w:cs="Latha"/>
          <w:sz w:val="28"/>
          <w:szCs w:val="28"/>
        </w:rPr>
        <w:t>Федеральный закон «О Центральном банке Российской Федерации (Банке России)» от 10 июля 2002 года № 86-ФЗ.</w:t>
      </w:r>
      <w:r w:rsidRPr="005757ED">
        <w:t xml:space="preserve"> </w:t>
      </w:r>
      <w:r w:rsidRPr="005757ED">
        <w:rPr>
          <w:rFonts w:cs="Latha"/>
          <w:sz w:val="28"/>
          <w:szCs w:val="28"/>
        </w:rPr>
        <w:t xml:space="preserve">[Электронный ресурс] -Режим доступа: </w:t>
      </w:r>
      <w:hyperlink r:id="rId12" w:history="1">
        <w:r w:rsidRPr="005757ED">
          <w:rPr>
            <w:rFonts w:cs="Latha"/>
            <w:sz w:val="28"/>
            <w:szCs w:val="28"/>
          </w:rPr>
          <w:t>http://www.consultant.ru/document/cons_doc_LAW_37570/</w:t>
        </w:r>
      </w:hyperlink>
      <w:r w:rsidRPr="005757ED">
        <w:rPr>
          <w:rFonts w:cs="Latha"/>
          <w:sz w:val="28"/>
          <w:szCs w:val="28"/>
        </w:rPr>
        <w:t xml:space="preserve"> </w:t>
      </w:r>
    </w:p>
    <w:p w:rsidR="005757ED" w:rsidRPr="005757ED" w:rsidRDefault="005757ED" w:rsidP="005757ED">
      <w:pPr>
        <w:widowControl/>
        <w:autoSpaceDE/>
        <w:adjustRightInd/>
        <w:ind w:left="690"/>
        <w:jc w:val="both"/>
        <w:rPr>
          <w:rFonts w:cs="Latha"/>
          <w:sz w:val="28"/>
          <w:szCs w:val="28"/>
        </w:rPr>
      </w:pPr>
      <w:r w:rsidRPr="005757ED">
        <w:rPr>
          <w:rFonts w:cs="Latha"/>
          <w:sz w:val="28"/>
          <w:szCs w:val="28"/>
        </w:rPr>
        <w:t>2. Федеральный закон «О банках и банковской деятельности» от 2 декабря 1990 года № 395. [Электронный ресурс] - Режим доступа: http://www.consultant.ru/document/cons_doc_LAW_5842/</w:t>
      </w:r>
    </w:p>
    <w:p w:rsidR="005757ED" w:rsidRPr="005757ED" w:rsidRDefault="005757ED" w:rsidP="005757ED">
      <w:pPr>
        <w:widowControl/>
        <w:jc w:val="center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708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>8.4 Другие издания, необходимые для освоения дисциплины</w:t>
      </w:r>
    </w:p>
    <w:p w:rsidR="005757ED" w:rsidRPr="005757ED" w:rsidRDefault="005757ED" w:rsidP="005757ED">
      <w:pPr>
        <w:widowControl/>
        <w:ind w:firstLine="708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709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5757ED" w:rsidRPr="005757ED" w:rsidRDefault="005757ED" w:rsidP="005757ED">
      <w:pPr>
        <w:widowControl/>
        <w:ind w:left="1571"/>
        <w:jc w:val="both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5757ED">
        <w:rPr>
          <w:rFonts w:eastAsia="Calibri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360"/>
        <w:contextualSpacing/>
        <w:jc w:val="both"/>
        <w:rPr>
          <w:rFonts w:eastAsia="Calibri"/>
          <w:bCs/>
          <w:sz w:val="28"/>
          <w:szCs w:val="28"/>
        </w:rPr>
      </w:pPr>
      <w:r w:rsidRPr="005757E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5757ED">
        <w:rPr>
          <w:sz w:val="28"/>
          <w:szCs w:val="28"/>
        </w:rPr>
        <w:t xml:space="preserve">[Электронный ресурс]. – Режим доступа: </w:t>
      </w:r>
      <w:proofErr w:type="gramStart"/>
      <w:r w:rsidRPr="005757ED">
        <w:rPr>
          <w:sz w:val="28"/>
          <w:szCs w:val="28"/>
          <w:lang w:val="en-US"/>
        </w:rPr>
        <w:t>http</w:t>
      </w:r>
      <w:r w:rsidRPr="005757ED">
        <w:rPr>
          <w:sz w:val="28"/>
          <w:szCs w:val="28"/>
        </w:rPr>
        <w:t>://</w:t>
      </w:r>
      <w:proofErr w:type="spellStart"/>
      <w:r w:rsidRPr="005757ED">
        <w:rPr>
          <w:sz w:val="28"/>
          <w:szCs w:val="28"/>
          <w:lang w:val="en-US"/>
        </w:rPr>
        <w:t>sdo</w:t>
      </w:r>
      <w:proofErr w:type="spellEnd"/>
      <w:r w:rsidRPr="005757ED">
        <w:rPr>
          <w:sz w:val="28"/>
          <w:szCs w:val="28"/>
        </w:rPr>
        <w:t>.</w:t>
      </w:r>
      <w:proofErr w:type="spellStart"/>
      <w:r w:rsidRPr="005757ED">
        <w:rPr>
          <w:sz w:val="28"/>
          <w:szCs w:val="28"/>
          <w:lang w:val="en-US"/>
        </w:rPr>
        <w:t>pgups</w:t>
      </w:r>
      <w:proofErr w:type="spellEnd"/>
      <w:r w:rsidRPr="005757ED">
        <w:rPr>
          <w:sz w:val="28"/>
          <w:szCs w:val="28"/>
        </w:rPr>
        <w:t>.</w:t>
      </w:r>
      <w:proofErr w:type="spellStart"/>
      <w:r w:rsidRPr="005757ED">
        <w:rPr>
          <w:sz w:val="28"/>
          <w:szCs w:val="28"/>
          <w:lang w:val="en-US"/>
        </w:rPr>
        <w:t>ru</w:t>
      </w:r>
      <w:proofErr w:type="spellEnd"/>
      <w:r w:rsidRPr="005757ED">
        <w:rPr>
          <w:sz w:val="28"/>
          <w:szCs w:val="28"/>
        </w:rPr>
        <w:t>/  (</w:t>
      </w:r>
      <w:proofErr w:type="gramEnd"/>
      <w:r w:rsidRPr="005757ED">
        <w:rPr>
          <w:sz w:val="28"/>
          <w:szCs w:val="28"/>
        </w:rPr>
        <w:t>для доступа к полнотекстовым документам требуется авторизация).</w:t>
      </w:r>
    </w:p>
    <w:p w:rsidR="005757ED" w:rsidRPr="005757ED" w:rsidRDefault="005757ED" w:rsidP="005757ED">
      <w:pPr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300" w:lineRule="auto"/>
        <w:ind w:left="360"/>
        <w:contextualSpacing/>
        <w:jc w:val="both"/>
        <w:rPr>
          <w:bCs/>
          <w:sz w:val="28"/>
          <w:szCs w:val="28"/>
        </w:rPr>
      </w:pPr>
      <w:r w:rsidRPr="005757ED">
        <w:rPr>
          <w:sz w:val="28"/>
          <w:szCs w:val="28"/>
        </w:rPr>
        <w:t xml:space="preserve"> </w:t>
      </w:r>
      <w:r w:rsidRPr="005757ED">
        <w:rPr>
          <w:bCs/>
          <w:sz w:val="28"/>
          <w:szCs w:val="28"/>
        </w:rPr>
        <w:t>Вестник СПбГУ. Серия Менеджмент. [Электронный ресурс]. – Режим доступа: http://www.vestnikmanagement.spbu.ru/archive/</w:t>
      </w:r>
    </w:p>
    <w:p w:rsidR="005757ED" w:rsidRPr="005757ED" w:rsidRDefault="005757ED" w:rsidP="005757ED">
      <w:pPr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300" w:lineRule="auto"/>
        <w:ind w:left="360"/>
        <w:contextualSpacing/>
        <w:jc w:val="both"/>
        <w:rPr>
          <w:bCs/>
          <w:sz w:val="28"/>
          <w:szCs w:val="28"/>
        </w:rPr>
      </w:pPr>
      <w:r w:rsidRPr="005757ED">
        <w:rPr>
          <w:bCs/>
          <w:sz w:val="28"/>
          <w:szCs w:val="28"/>
        </w:rPr>
        <w:t>Вестник СПбГУ. Серия Экономика. [Электронный ресурс]. – Режим доступа: http://vestnik.spbu.ru/s05.html</w:t>
      </w:r>
    </w:p>
    <w:p w:rsidR="005757ED" w:rsidRPr="005757ED" w:rsidRDefault="005757ED" w:rsidP="005757E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360"/>
        <w:contextualSpacing/>
        <w:jc w:val="both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 xml:space="preserve">Интернет-портал Правительства РФ. – Режим доступа: </w:t>
      </w:r>
      <w:hyperlink r:id="rId13" w:history="1"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http</w:t>
        </w:r>
        <w:r w:rsidRPr="005757ED">
          <w:rPr>
            <w:rFonts w:eastAsia="Calibri"/>
            <w:bCs/>
            <w:sz w:val="28"/>
            <w:szCs w:val="28"/>
            <w:u w:val="single"/>
          </w:rPr>
          <w:t>://</w:t>
        </w:r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www</w:t>
        </w:r>
        <w:r w:rsidRPr="005757ED">
          <w:rPr>
            <w:rFonts w:eastAsia="Calibri"/>
            <w:bCs/>
            <w:sz w:val="28"/>
            <w:szCs w:val="28"/>
            <w:u w:val="single"/>
          </w:rPr>
          <w:t>.</w:t>
        </w:r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government</w:t>
        </w:r>
        <w:r w:rsidRPr="005757ED">
          <w:rPr>
            <w:rFonts w:eastAsia="Calibri"/>
            <w:bCs/>
            <w:sz w:val="28"/>
            <w:szCs w:val="28"/>
            <w:u w:val="single"/>
          </w:rPr>
          <w:t>.</w:t>
        </w:r>
        <w:proofErr w:type="spellStart"/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757ED" w:rsidRPr="005757ED" w:rsidRDefault="005757ED" w:rsidP="005757ED">
      <w:pPr>
        <w:widowControl/>
        <w:numPr>
          <w:ilvl w:val="0"/>
          <w:numId w:val="12"/>
        </w:numPr>
        <w:ind w:left="360"/>
        <w:jc w:val="both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 xml:space="preserve">Интернет-портал Министерства экономического развития РФ. – Режим </w:t>
      </w:r>
      <w:proofErr w:type="gramStart"/>
      <w:r w:rsidRPr="005757ED">
        <w:rPr>
          <w:rFonts w:eastAsia="Calibri"/>
          <w:bCs/>
          <w:sz w:val="28"/>
          <w:szCs w:val="28"/>
        </w:rPr>
        <w:t xml:space="preserve">доступа:  </w:t>
      </w:r>
      <w:r w:rsidRPr="005757ED">
        <w:rPr>
          <w:rFonts w:eastAsia="Calibri"/>
          <w:bCs/>
          <w:sz w:val="28"/>
          <w:szCs w:val="28"/>
          <w:lang w:val="en-US"/>
        </w:rPr>
        <w:t>http</w:t>
      </w:r>
      <w:r w:rsidRPr="005757ED">
        <w:rPr>
          <w:rFonts w:eastAsia="Calibri"/>
          <w:bCs/>
          <w:sz w:val="28"/>
          <w:szCs w:val="28"/>
        </w:rPr>
        <w:t>://</w:t>
      </w:r>
      <w:r w:rsidRPr="005757ED">
        <w:rPr>
          <w:rFonts w:eastAsia="Calibri"/>
          <w:bCs/>
          <w:sz w:val="28"/>
          <w:szCs w:val="28"/>
          <w:lang w:val="en-US"/>
        </w:rPr>
        <w:t>www</w:t>
      </w:r>
      <w:r w:rsidRPr="005757ED">
        <w:rPr>
          <w:rFonts w:eastAsia="Calibri"/>
          <w:bCs/>
          <w:sz w:val="28"/>
          <w:szCs w:val="28"/>
        </w:rPr>
        <w:t>.</w:t>
      </w:r>
      <w:r w:rsidRPr="005757ED">
        <w:rPr>
          <w:rFonts w:eastAsia="Calibri"/>
          <w:bCs/>
          <w:sz w:val="28"/>
          <w:szCs w:val="28"/>
          <w:lang w:val="en-US"/>
        </w:rPr>
        <w:t>economy</w:t>
      </w:r>
      <w:r w:rsidRPr="005757ED">
        <w:rPr>
          <w:rFonts w:eastAsia="Calibri"/>
          <w:bCs/>
          <w:sz w:val="28"/>
          <w:szCs w:val="28"/>
        </w:rPr>
        <w:t>.</w:t>
      </w:r>
      <w:proofErr w:type="spellStart"/>
      <w:r w:rsidRPr="005757ED">
        <w:rPr>
          <w:rFonts w:eastAsia="Calibri"/>
          <w:bCs/>
          <w:sz w:val="28"/>
          <w:szCs w:val="28"/>
          <w:lang w:val="en-US"/>
        </w:rPr>
        <w:t>gov</w:t>
      </w:r>
      <w:proofErr w:type="spellEnd"/>
      <w:r w:rsidRPr="005757ED">
        <w:rPr>
          <w:rFonts w:eastAsia="Calibri"/>
          <w:bCs/>
          <w:sz w:val="28"/>
          <w:szCs w:val="28"/>
        </w:rPr>
        <w:t>.</w:t>
      </w:r>
      <w:proofErr w:type="spellStart"/>
      <w:r w:rsidRPr="005757ED">
        <w:rPr>
          <w:rFonts w:eastAsia="Calibri"/>
          <w:bCs/>
          <w:sz w:val="28"/>
          <w:szCs w:val="28"/>
          <w:lang w:val="en-US"/>
        </w:rPr>
        <w:t>ru</w:t>
      </w:r>
      <w:proofErr w:type="spellEnd"/>
      <w:proofErr w:type="gramEnd"/>
      <w:r w:rsidRPr="005757ED">
        <w:rPr>
          <w:rFonts w:eastAsia="Calibri"/>
          <w:bCs/>
          <w:sz w:val="28"/>
          <w:szCs w:val="28"/>
        </w:rPr>
        <w:t xml:space="preserve"> </w:t>
      </w:r>
    </w:p>
    <w:p w:rsidR="005757ED" w:rsidRPr="005757ED" w:rsidRDefault="005757ED" w:rsidP="005757ED">
      <w:pPr>
        <w:widowControl/>
        <w:numPr>
          <w:ilvl w:val="0"/>
          <w:numId w:val="12"/>
        </w:numPr>
        <w:ind w:left="360"/>
        <w:jc w:val="both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 xml:space="preserve">Интернет-портал Министерства финансов РФ. – Режим доступа: </w:t>
      </w:r>
      <w:r w:rsidRPr="005757ED">
        <w:rPr>
          <w:rFonts w:eastAsia="Calibri"/>
          <w:bCs/>
          <w:sz w:val="28"/>
          <w:szCs w:val="28"/>
          <w:lang w:val="en-US"/>
        </w:rPr>
        <w:t>http</w:t>
      </w:r>
      <w:r w:rsidRPr="005757ED">
        <w:rPr>
          <w:rFonts w:eastAsia="Calibri"/>
          <w:bCs/>
          <w:sz w:val="28"/>
          <w:szCs w:val="28"/>
        </w:rPr>
        <w:t>://</w:t>
      </w:r>
      <w:r w:rsidRPr="005757ED">
        <w:rPr>
          <w:rFonts w:eastAsia="Calibri"/>
          <w:bCs/>
          <w:sz w:val="28"/>
          <w:szCs w:val="28"/>
          <w:lang w:val="en-US"/>
        </w:rPr>
        <w:t>www</w:t>
      </w:r>
      <w:r w:rsidRPr="005757ED">
        <w:rPr>
          <w:rFonts w:eastAsia="Calibri"/>
          <w:bCs/>
          <w:sz w:val="28"/>
          <w:szCs w:val="28"/>
        </w:rPr>
        <w:t>.</w:t>
      </w:r>
      <w:proofErr w:type="spellStart"/>
      <w:r w:rsidRPr="005757ED">
        <w:rPr>
          <w:rFonts w:eastAsia="Calibri"/>
          <w:bCs/>
          <w:sz w:val="28"/>
          <w:szCs w:val="28"/>
          <w:lang w:val="en-US"/>
        </w:rPr>
        <w:t>minfin</w:t>
      </w:r>
      <w:proofErr w:type="spellEnd"/>
      <w:r w:rsidRPr="005757ED">
        <w:rPr>
          <w:rFonts w:eastAsia="Calibri"/>
          <w:bCs/>
          <w:sz w:val="28"/>
          <w:szCs w:val="28"/>
        </w:rPr>
        <w:t>.</w:t>
      </w:r>
      <w:proofErr w:type="spellStart"/>
      <w:r w:rsidRPr="005757ED">
        <w:rPr>
          <w:rFonts w:eastAsia="Calibri"/>
          <w:bCs/>
          <w:sz w:val="28"/>
          <w:szCs w:val="28"/>
          <w:lang w:val="en-US"/>
        </w:rPr>
        <w:t>ru</w:t>
      </w:r>
      <w:proofErr w:type="spellEnd"/>
    </w:p>
    <w:p w:rsidR="005757ED" w:rsidRPr="005757ED" w:rsidRDefault="005757ED" w:rsidP="005757ED">
      <w:pPr>
        <w:widowControl/>
        <w:numPr>
          <w:ilvl w:val="0"/>
          <w:numId w:val="12"/>
        </w:numPr>
        <w:ind w:left="360"/>
        <w:jc w:val="both"/>
        <w:rPr>
          <w:rFonts w:eastAsia="Calibri"/>
          <w:bCs/>
          <w:sz w:val="28"/>
          <w:szCs w:val="28"/>
        </w:rPr>
      </w:pPr>
      <w:r w:rsidRPr="005757ED">
        <w:rPr>
          <w:sz w:val="28"/>
          <w:szCs w:val="28"/>
        </w:rPr>
        <w:t>Официальный сайт инвестиционной компании «</w:t>
      </w:r>
      <w:proofErr w:type="spellStart"/>
      <w:r w:rsidRPr="005757ED">
        <w:rPr>
          <w:sz w:val="28"/>
          <w:szCs w:val="28"/>
        </w:rPr>
        <w:t>Финам</w:t>
      </w:r>
      <w:proofErr w:type="spellEnd"/>
      <w:r w:rsidRPr="005757ED">
        <w:rPr>
          <w:sz w:val="28"/>
          <w:szCs w:val="28"/>
        </w:rPr>
        <w:t xml:space="preserve">». – Режим </w:t>
      </w:r>
      <w:proofErr w:type="gramStart"/>
      <w:r w:rsidRPr="005757ED">
        <w:rPr>
          <w:sz w:val="28"/>
          <w:szCs w:val="28"/>
        </w:rPr>
        <w:t xml:space="preserve">доступа:  </w:t>
      </w:r>
      <w:hyperlink r:id="rId14" w:history="1">
        <w:r w:rsidRPr="005757ED">
          <w:rPr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5757ED">
          <w:rPr>
            <w:color w:val="000000" w:themeColor="text1"/>
            <w:sz w:val="28"/>
            <w:szCs w:val="28"/>
            <w:u w:val="single"/>
          </w:rPr>
          <w:t>://</w:t>
        </w:r>
        <w:r w:rsidRPr="005757ED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5757ED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5757ED">
          <w:rPr>
            <w:color w:val="000000" w:themeColor="text1"/>
            <w:sz w:val="28"/>
            <w:szCs w:val="28"/>
            <w:u w:val="single"/>
            <w:lang w:val="en-US"/>
          </w:rPr>
          <w:t>finam</w:t>
        </w:r>
        <w:proofErr w:type="spellEnd"/>
        <w:r w:rsidRPr="005757ED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5757ED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  <w:proofErr w:type="gramEnd"/>
      </w:hyperlink>
      <w:r w:rsidRPr="005757ED">
        <w:rPr>
          <w:color w:val="000000" w:themeColor="text1"/>
          <w:sz w:val="28"/>
          <w:szCs w:val="28"/>
        </w:rPr>
        <w:t>/</w:t>
      </w:r>
      <w:r w:rsidRPr="005757ED">
        <w:rPr>
          <w:rFonts w:eastAsia="Calibri"/>
          <w:bCs/>
          <w:color w:val="000000" w:themeColor="text1"/>
          <w:sz w:val="28"/>
          <w:szCs w:val="28"/>
        </w:rPr>
        <w:t>;</w:t>
      </w:r>
    </w:p>
    <w:p w:rsidR="005757ED" w:rsidRPr="005757ED" w:rsidRDefault="005757ED" w:rsidP="005757ED">
      <w:pPr>
        <w:widowControl/>
        <w:numPr>
          <w:ilvl w:val="0"/>
          <w:numId w:val="12"/>
        </w:numPr>
        <w:ind w:left="360"/>
        <w:jc w:val="both"/>
        <w:rPr>
          <w:rFonts w:eastAsia="Calibri"/>
          <w:bCs/>
          <w:sz w:val="28"/>
          <w:szCs w:val="28"/>
        </w:rPr>
      </w:pPr>
      <w:r w:rsidRPr="005757ED">
        <w:rPr>
          <w:rFonts w:eastAsia="Calibri"/>
          <w:bCs/>
          <w:sz w:val="28"/>
          <w:szCs w:val="28"/>
        </w:rPr>
        <w:t xml:space="preserve">Официальный сайт Московской биржи. – Режим доступа: </w:t>
      </w:r>
      <w:hyperlink r:id="rId15" w:history="1">
        <w:proofErr w:type="gramStart"/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http</w:t>
        </w:r>
        <w:r w:rsidRPr="005757ED">
          <w:rPr>
            <w:rFonts w:eastAsia="Calibri"/>
            <w:bCs/>
            <w:sz w:val="28"/>
            <w:szCs w:val="28"/>
            <w:u w:val="single"/>
          </w:rPr>
          <w:t>://</w:t>
        </w:r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www</w:t>
        </w:r>
        <w:r w:rsidRPr="005757ED">
          <w:rPr>
            <w:rFonts w:eastAsia="Calibri"/>
            <w:bCs/>
            <w:sz w:val="28"/>
            <w:szCs w:val="28"/>
            <w:u w:val="single"/>
          </w:rPr>
          <w:t>.</w:t>
        </w:r>
        <w:proofErr w:type="spellStart"/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moex</w:t>
        </w:r>
        <w:proofErr w:type="spellEnd"/>
        <w:r w:rsidRPr="005757ED">
          <w:rPr>
            <w:rFonts w:eastAsia="Calibri"/>
            <w:bCs/>
            <w:sz w:val="28"/>
            <w:szCs w:val="28"/>
            <w:u w:val="single"/>
          </w:rPr>
          <w:t>.</w:t>
        </w:r>
        <w:r w:rsidRPr="005757ED">
          <w:rPr>
            <w:rFonts w:eastAsia="Calibri"/>
            <w:bCs/>
            <w:sz w:val="28"/>
            <w:szCs w:val="28"/>
            <w:u w:val="single"/>
            <w:lang w:val="en-US"/>
          </w:rPr>
          <w:t>com</w:t>
        </w:r>
      </w:hyperlink>
      <w:r w:rsidRPr="005757ED">
        <w:rPr>
          <w:rFonts w:eastAsia="Calibri"/>
          <w:bCs/>
          <w:sz w:val="28"/>
          <w:szCs w:val="28"/>
        </w:rPr>
        <w:t xml:space="preserve"> ;</w:t>
      </w:r>
      <w:proofErr w:type="gramEnd"/>
    </w:p>
    <w:p w:rsidR="005757ED" w:rsidRPr="005757ED" w:rsidRDefault="005757ED" w:rsidP="005757ED">
      <w:pPr>
        <w:widowControl/>
        <w:numPr>
          <w:ilvl w:val="0"/>
          <w:numId w:val="12"/>
        </w:numPr>
        <w:ind w:left="360"/>
        <w:jc w:val="both"/>
        <w:rPr>
          <w:rFonts w:eastAsia="Calibri"/>
          <w:bCs/>
          <w:sz w:val="28"/>
          <w:szCs w:val="28"/>
        </w:rPr>
      </w:pPr>
      <w:r w:rsidRPr="005757ED">
        <w:rPr>
          <w:sz w:val="28"/>
          <w:szCs w:val="28"/>
        </w:rPr>
        <w:t>Официальный сайт канала «РБК».</w:t>
      </w:r>
      <w:r w:rsidRPr="005757ED">
        <w:t xml:space="preserve"> </w:t>
      </w:r>
      <w:r w:rsidRPr="005757ED">
        <w:rPr>
          <w:sz w:val="28"/>
          <w:szCs w:val="28"/>
        </w:rPr>
        <w:t xml:space="preserve">– Режим </w:t>
      </w:r>
      <w:proofErr w:type="gramStart"/>
      <w:r w:rsidRPr="005757ED">
        <w:rPr>
          <w:sz w:val="28"/>
          <w:szCs w:val="28"/>
        </w:rPr>
        <w:t xml:space="preserve">доступа:   </w:t>
      </w:r>
      <w:proofErr w:type="gramEnd"/>
      <w:r w:rsidR="002853D7">
        <w:fldChar w:fldCharType="begin"/>
      </w:r>
      <w:r w:rsidR="002853D7">
        <w:instrText xml:space="preserve"> HYPERLINK "http://www.rbc.ru" </w:instrText>
      </w:r>
      <w:r w:rsidR="002853D7">
        <w:fldChar w:fldCharType="separate"/>
      </w:r>
      <w:r w:rsidRPr="005757ED">
        <w:rPr>
          <w:sz w:val="28"/>
          <w:szCs w:val="28"/>
          <w:u w:val="single"/>
          <w:lang w:val="en-US"/>
        </w:rPr>
        <w:t>http</w:t>
      </w:r>
      <w:r w:rsidRPr="005757ED">
        <w:rPr>
          <w:sz w:val="28"/>
          <w:szCs w:val="28"/>
          <w:u w:val="single"/>
        </w:rPr>
        <w:t>://</w:t>
      </w:r>
      <w:r w:rsidRPr="005757ED">
        <w:rPr>
          <w:sz w:val="28"/>
          <w:szCs w:val="28"/>
          <w:u w:val="single"/>
          <w:lang w:val="en-US"/>
        </w:rPr>
        <w:t>www</w:t>
      </w:r>
      <w:r w:rsidRPr="005757ED">
        <w:rPr>
          <w:sz w:val="28"/>
          <w:szCs w:val="28"/>
          <w:u w:val="single"/>
        </w:rPr>
        <w:t>.</w:t>
      </w:r>
      <w:proofErr w:type="spellStart"/>
      <w:r w:rsidRPr="005757ED">
        <w:rPr>
          <w:sz w:val="28"/>
          <w:szCs w:val="28"/>
          <w:u w:val="single"/>
          <w:lang w:val="en-US"/>
        </w:rPr>
        <w:t>rbc</w:t>
      </w:r>
      <w:proofErr w:type="spellEnd"/>
      <w:r w:rsidRPr="005757ED">
        <w:rPr>
          <w:sz w:val="28"/>
          <w:szCs w:val="28"/>
          <w:u w:val="single"/>
        </w:rPr>
        <w:t>.</w:t>
      </w:r>
      <w:proofErr w:type="spellStart"/>
      <w:r w:rsidRPr="005757ED">
        <w:rPr>
          <w:sz w:val="28"/>
          <w:szCs w:val="28"/>
          <w:u w:val="single"/>
          <w:lang w:val="en-US"/>
        </w:rPr>
        <w:t>ru</w:t>
      </w:r>
      <w:proofErr w:type="spellEnd"/>
      <w:r w:rsidR="002853D7">
        <w:rPr>
          <w:sz w:val="28"/>
          <w:szCs w:val="28"/>
          <w:u w:val="single"/>
          <w:lang w:val="en-US"/>
        </w:rPr>
        <w:fldChar w:fldCharType="end"/>
      </w:r>
    </w:p>
    <w:p w:rsidR="005757ED" w:rsidRPr="005757ED" w:rsidRDefault="005757ED" w:rsidP="005757ED">
      <w:pPr>
        <w:widowControl/>
        <w:numPr>
          <w:ilvl w:val="0"/>
          <w:numId w:val="12"/>
        </w:numPr>
        <w:ind w:left="360"/>
        <w:jc w:val="both"/>
        <w:rPr>
          <w:rFonts w:eastAsia="Calibri"/>
          <w:bCs/>
          <w:sz w:val="28"/>
          <w:szCs w:val="28"/>
        </w:rPr>
      </w:pPr>
      <w:r w:rsidRPr="005757ED">
        <w:rPr>
          <w:sz w:val="28"/>
          <w:szCs w:val="28"/>
        </w:rPr>
        <w:lastRenderedPageBreak/>
        <w:t>Информационный портал «</w:t>
      </w:r>
      <w:r w:rsidRPr="005757ED">
        <w:rPr>
          <w:sz w:val="28"/>
          <w:szCs w:val="28"/>
          <w:lang w:val="en-US"/>
        </w:rPr>
        <w:t>Yahoo</w:t>
      </w:r>
      <w:r w:rsidRPr="005757ED">
        <w:rPr>
          <w:sz w:val="28"/>
          <w:szCs w:val="28"/>
        </w:rPr>
        <w:t xml:space="preserve">! </w:t>
      </w:r>
      <w:r w:rsidRPr="005757ED">
        <w:rPr>
          <w:sz w:val="28"/>
          <w:szCs w:val="28"/>
          <w:lang w:val="en-US"/>
        </w:rPr>
        <w:t>Finance</w:t>
      </w:r>
      <w:r w:rsidRPr="005757ED">
        <w:rPr>
          <w:sz w:val="28"/>
          <w:szCs w:val="28"/>
        </w:rPr>
        <w:t xml:space="preserve">». – Режим </w:t>
      </w:r>
      <w:proofErr w:type="gramStart"/>
      <w:r w:rsidRPr="005757ED">
        <w:rPr>
          <w:sz w:val="28"/>
          <w:szCs w:val="28"/>
        </w:rPr>
        <w:t xml:space="preserve">доступа:  </w:t>
      </w:r>
      <w:r w:rsidRPr="005757ED">
        <w:rPr>
          <w:sz w:val="28"/>
          <w:szCs w:val="28"/>
          <w:lang w:val="en-US"/>
        </w:rPr>
        <w:t>http</w:t>
      </w:r>
      <w:r w:rsidRPr="005757ED">
        <w:rPr>
          <w:sz w:val="28"/>
          <w:szCs w:val="28"/>
        </w:rPr>
        <w:t>://</w:t>
      </w:r>
      <w:r w:rsidRPr="005757ED">
        <w:rPr>
          <w:sz w:val="28"/>
          <w:szCs w:val="28"/>
          <w:lang w:val="en-US"/>
        </w:rPr>
        <w:t>finance</w:t>
      </w:r>
      <w:r w:rsidRPr="005757ED">
        <w:rPr>
          <w:sz w:val="28"/>
          <w:szCs w:val="28"/>
        </w:rPr>
        <w:t>.</w:t>
      </w:r>
      <w:r w:rsidRPr="005757ED">
        <w:rPr>
          <w:sz w:val="28"/>
          <w:szCs w:val="28"/>
          <w:lang w:val="en-US"/>
        </w:rPr>
        <w:t>yahoo</w:t>
      </w:r>
      <w:r w:rsidRPr="005757ED">
        <w:rPr>
          <w:sz w:val="28"/>
          <w:szCs w:val="28"/>
        </w:rPr>
        <w:t>.</w:t>
      </w:r>
      <w:r w:rsidRPr="005757ED">
        <w:rPr>
          <w:sz w:val="28"/>
          <w:szCs w:val="28"/>
          <w:lang w:val="en-US"/>
        </w:rPr>
        <w:t>com</w:t>
      </w:r>
      <w:r w:rsidRPr="005757ED">
        <w:rPr>
          <w:sz w:val="28"/>
          <w:szCs w:val="28"/>
        </w:rPr>
        <w:t>/</w:t>
      </w:r>
      <w:proofErr w:type="gramEnd"/>
    </w:p>
    <w:p w:rsidR="005757ED" w:rsidRPr="005757ED" w:rsidRDefault="005757ED" w:rsidP="005757ED">
      <w:pPr>
        <w:widowControl/>
        <w:numPr>
          <w:ilvl w:val="0"/>
          <w:numId w:val="12"/>
        </w:numPr>
        <w:ind w:left="360"/>
        <w:jc w:val="both"/>
        <w:rPr>
          <w:rFonts w:eastAsia="Calibri"/>
          <w:bCs/>
          <w:sz w:val="28"/>
          <w:szCs w:val="28"/>
        </w:rPr>
      </w:pPr>
      <w:r w:rsidRPr="005757ED">
        <w:rPr>
          <w:sz w:val="28"/>
          <w:szCs w:val="28"/>
        </w:rPr>
        <w:t xml:space="preserve">Рубрика «Финансы» официального сайта газеты «Ведомости».  – Режим доступа: </w:t>
      </w:r>
      <w:r w:rsidRPr="005757ED">
        <w:rPr>
          <w:sz w:val="28"/>
          <w:szCs w:val="28"/>
          <w:lang w:val="en-US"/>
        </w:rPr>
        <w:t>http</w:t>
      </w:r>
      <w:r w:rsidRPr="005757ED">
        <w:rPr>
          <w:sz w:val="28"/>
          <w:szCs w:val="28"/>
        </w:rPr>
        <w:t>://</w:t>
      </w:r>
      <w:r w:rsidRPr="005757ED">
        <w:rPr>
          <w:sz w:val="28"/>
          <w:szCs w:val="28"/>
          <w:lang w:val="en-US"/>
        </w:rPr>
        <w:t>www</w:t>
      </w:r>
      <w:r w:rsidRPr="005757ED">
        <w:rPr>
          <w:sz w:val="28"/>
          <w:szCs w:val="28"/>
        </w:rPr>
        <w:t xml:space="preserve">. </w:t>
      </w:r>
      <w:proofErr w:type="spellStart"/>
      <w:r w:rsidRPr="005757ED">
        <w:rPr>
          <w:sz w:val="28"/>
          <w:szCs w:val="28"/>
          <w:lang w:val="en-US"/>
        </w:rPr>
        <w:t>vedomosti</w:t>
      </w:r>
      <w:proofErr w:type="spellEnd"/>
      <w:r w:rsidRPr="005757ED">
        <w:rPr>
          <w:sz w:val="28"/>
          <w:szCs w:val="28"/>
        </w:rPr>
        <w:t>.</w:t>
      </w:r>
      <w:proofErr w:type="spellStart"/>
      <w:r w:rsidRPr="005757ED">
        <w:rPr>
          <w:sz w:val="28"/>
          <w:szCs w:val="28"/>
          <w:lang w:val="en-US"/>
        </w:rPr>
        <w:t>ru</w:t>
      </w:r>
      <w:proofErr w:type="spellEnd"/>
      <w:r w:rsidRPr="005757ED">
        <w:rPr>
          <w:sz w:val="28"/>
          <w:szCs w:val="28"/>
        </w:rPr>
        <w:t>/</w:t>
      </w:r>
      <w:r w:rsidRPr="005757ED">
        <w:rPr>
          <w:sz w:val="28"/>
          <w:szCs w:val="28"/>
          <w:lang w:val="en-US"/>
        </w:rPr>
        <w:t>finance</w:t>
      </w:r>
      <w:r w:rsidRPr="005757ED">
        <w:rPr>
          <w:rFonts w:eastAsia="Calibri"/>
          <w:b/>
          <w:bCs/>
          <w:sz w:val="28"/>
          <w:szCs w:val="28"/>
        </w:rPr>
        <w:t>.</w:t>
      </w:r>
    </w:p>
    <w:p w:rsidR="005757ED" w:rsidRPr="005757ED" w:rsidRDefault="005757ED" w:rsidP="005757ED">
      <w:pPr>
        <w:widowControl/>
        <w:autoSpaceDE/>
        <w:adjustRightInd/>
        <w:jc w:val="both"/>
        <w:rPr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5757ED">
        <w:rPr>
          <w:rFonts w:eastAsia="Calibri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757ED" w:rsidRPr="005757ED" w:rsidRDefault="005757ED" w:rsidP="005757ED">
      <w:pPr>
        <w:widowControl/>
        <w:ind w:firstLine="851"/>
        <w:jc w:val="both"/>
        <w:rPr>
          <w:rFonts w:eastAsia="Calibri"/>
          <w:bCs/>
          <w:sz w:val="28"/>
          <w:szCs w:val="28"/>
        </w:rPr>
      </w:pPr>
    </w:p>
    <w:p w:rsidR="005757ED" w:rsidRPr="005757ED" w:rsidRDefault="005757ED" w:rsidP="005757ED">
      <w:pPr>
        <w:widowControl/>
        <w:ind w:firstLine="851"/>
        <w:rPr>
          <w:bCs/>
          <w:sz w:val="28"/>
          <w:szCs w:val="28"/>
        </w:rPr>
      </w:pPr>
      <w:r w:rsidRPr="005757ED">
        <w:rPr>
          <w:bCs/>
          <w:sz w:val="28"/>
          <w:szCs w:val="28"/>
        </w:rPr>
        <w:t>Порядок изучения дисциплины следующий:</w:t>
      </w:r>
    </w:p>
    <w:p w:rsidR="005757ED" w:rsidRPr="005757ED" w:rsidRDefault="005757ED" w:rsidP="005757ED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5757ED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757ED" w:rsidRPr="005757ED" w:rsidRDefault="005757ED" w:rsidP="005757ED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5757ED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757ED" w:rsidRPr="005757ED" w:rsidRDefault="005757ED" w:rsidP="005757ED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5757ED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C1B8C" w:rsidRPr="00676DAB" w:rsidRDefault="00EC1B8C" w:rsidP="00EC1B8C">
      <w:pPr>
        <w:keepNext/>
        <w:keepLines/>
        <w:jc w:val="center"/>
        <w:rPr>
          <w:b/>
          <w:bCs/>
          <w:sz w:val="28"/>
          <w:szCs w:val="28"/>
        </w:rPr>
      </w:pPr>
      <w:r w:rsidRPr="00676DA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C1B8C" w:rsidRPr="00676DAB" w:rsidRDefault="00EC1B8C" w:rsidP="00EC1B8C">
      <w:pPr>
        <w:keepNext/>
        <w:keepLines/>
        <w:ind w:firstLine="851"/>
        <w:jc w:val="both"/>
        <w:rPr>
          <w:b/>
          <w:bCs/>
          <w:sz w:val="28"/>
          <w:szCs w:val="28"/>
        </w:rPr>
      </w:pPr>
    </w:p>
    <w:p w:rsidR="00EC1B8C" w:rsidRPr="00837307" w:rsidRDefault="00EC1B8C" w:rsidP="00EC1B8C">
      <w:pPr>
        <w:spacing w:line="269" w:lineRule="auto"/>
        <w:ind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C1B8C" w:rsidRPr="00837307" w:rsidRDefault="00EC1B8C" w:rsidP="00EC1B8C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C1B8C" w:rsidRPr="00837307" w:rsidRDefault="00EC1B8C" w:rsidP="00EC1B8C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(демонстрация мультимедийных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материалов);</w:t>
      </w:r>
    </w:p>
    <w:p w:rsidR="00EC1B8C" w:rsidRPr="00837307" w:rsidRDefault="00EC1B8C" w:rsidP="00EC1B8C">
      <w:pPr>
        <w:widowControl/>
        <w:numPr>
          <w:ilvl w:val="0"/>
          <w:numId w:val="14"/>
        </w:numPr>
        <w:autoSpaceDE/>
        <w:autoSpaceDN/>
        <w:adjustRightInd/>
        <w:spacing w:line="269" w:lineRule="auto"/>
        <w:ind w:left="0" w:firstLine="709"/>
        <w:jc w:val="both"/>
        <w:outlineLvl w:val="0"/>
        <w:rPr>
          <w:sz w:val="28"/>
          <w:szCs w:val="28"/>
        </w:rPr>
      </w:pPr>
      <w:r w:rsidRPr="00837307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37307">
        <w:rPr>
          <w:sz w:val="28"/>
          <w:szCs w:val="28"/>
          <w:lang w:val="en-US"/>
        </w:rPr>
        <w:t>I</w:t>
      </w:r>
      <w:r w:rsidRPr="00837307">
        <w:rPr>
          <w:sz w:val="28"/>
          <w:szCs w:val="28"/>
        </w:rPr>
        <w:t xml:space="preserve">. Режим доступа: </w:t>
      </w:r>
      <w:r w:rsidRPr="00837307">
        <w:rPr>
          <w:sz w:val="28"/>
          <w:szCs w:val="28"/>
          <w:lang w:val="en-US"/>
        </w:rPr>
        <w:t>http</w:t>
      </w:r>
      <w:r w:rsidRPr="00837307">
        <w:rPr>
          <w:sz w:val="28"/>
          <w:szCs w:val="28"/>
        </w:rPr>
        <w:t xml:space="preserve">:// </w:t>
      </w:r>
      <w:proofErr w:type="spellStart"/>
      <w:r w:rsidRPr="00837307">
        <w:rPr>
          <w:sz w:val="28"/>
          <w:szCs w:val="28"/>
          <w:lang w:val="en-US"/>
        </w:rPr>
        <w:t>sdo</w:t>
      </w:r>
      <w:proofErr w:type="spellEnd"/>
      <w:r w:rsidRPr="00837307">
        <w:rPr>
          <w:sz w:val="28"/>
          <w:szCs w:val="28"/>
        </w:rPr>
        <w:t>.</w:t>
      </w:r>
      <w:proofErr w:type="spellStart"/>
      <w:r w:rsidRPr="00837307">
        <w:rPr>
          <w:sz w:val="28"/>
          <w:szCs w:val="28"/>
          <w:lang w:val="en-US"/>
        </w:rPr>
        <w:t>pgups</w:t>
      </w:r>
      <w:proofErr w:type="spellEnd"/>
      <w:r w:rsidRPr="00837307">
        <w:rPr>
          <w:sz w:val="28"/>
          <w:szCs w:val="28"/>
        </w:rPr>
        <w:t>.</w:t>
      </w:r>
      <w:proofErr w:type="spellStart"/>
      <w:r w:rsidRPr="00837307">
        <w:rPr>
          <w:sz w:val="28"/>
          <w:szCs w:val="28"/>
          <w:lang w:val="en-US"/>
        </w:rPr>
        <w:t>ru</w:t>
      </w:r>
      <w:proofErr w:type="spellEnd"/>
      <w:r w:rsidRPr="00837307">
        <w:rPr>
          <w:sz w:val="28"/>
          <w:szCs w:val="28"/>
        </w:rPr>
        <w:t>;</w:t>
      </w:r>
    </w:p>
    <w:p w:rsidR="00EC1B8C" w:rsidRPr="00837307" w:rsidRDefault="00EC1B8C" w:rsidP="00EC1B8C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837307">
        <w:rPr>
          <w:bCs/>
          <w:sz w:val="28"/>
          <w:szCs w:val="28"/>
        </w:rPr>
        <w:t>нтернет-сервисы и электронные ресурсы (поисковые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системы, электронная почта, онлайн-энциклопедии и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EC1B8C" w:rsidRPr="00837307" w:rsidRDefault="00EC1B8C" w:rsidP="00EC1B8C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837307">
        <w:rPr>
          <w:bCs/>
          <w:sz w:val="28"/>
          <w:szCs w:val="28"/>
        </w:rPr>
        <w:t xml:space="preserve">жегодно обновляемый необходимый комплект лицензионного программного обеспечения, установленного на технических средствах, </w:t>
      </w:r>
      <w:r w:rsidRPr="00837307">
        <w:rPr>
          <w:bCs/>
          <w:sz w:val="28"/>
          <w:szCs w:val="28"/>
        </w:rPr>
        <w:lastRenderedPageBreak/>
        <w:t>размещенных в специальных помещениях и помещениях для самостоятельной работы:</w:t>
      </w:r>
    </w:p>
    <w:p w:rsidR="00EC1B8C" w:rsidRPr="00837307" w:rsidRDefault="00EC1B8C" w:rsidP="00EC1B8C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Pr="00837307">
        <w:rPr>
          <w:rFonts w:eastAsia="Calibri"/>
          <w:bCs/>
          <w:sz w:val="28"/>
          <w:szCs w:val="28"/>
        </w:rPr>
        <w:t xml:space="preserve">перационная система </w:t>
      </w:r>
      <w:r w:rsidRPr="00837307">
        <w:rPr>
          <w:rFonts w:eastAsia="Calibri"/>
          <w:bCs/>
          <w:sz w:val="28"/>
          <w:szCs w:val="28"/>
          <w:lang w:val="en-US"/>
        </w:rPr>
        <w:t>Windows</w:t>
      </w:r>
      <w:r w:rsidRPr="00837307">
        <w:rPr>
          <w:rFonts w:eastAsia="Calibri"/>
          <w:bCs/>
          <w:sz w:val="28"/>
          <w:szCs w:val="28"/>
        </w:rPr>
        <w:t>;</w:t>
      </w:r>
    </w:p>
    <w:p w:rsidR="00EC1B8C" w:rsidRPr="00837307" w:rsidRDefault="00EC1B8C" w:rsidP="00EC1B8C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837307">
        <w:rPr>
          <w:rFonts w:eastAsia="Calibri"/>
          <w:bCs/>
          <w:sz w:val="28"/>
          <w:szCs w:val="28"/>
        </w:rPr>
        <w:t xml:space="preserve">MS </w:t>
      </w:r>
      <w:proofErr w:type="spellStart"/>
      <w:r w:rsidRPr="00837307">
        <w:rPr>
          <w:rFonts w:eastAsia="Calibri"/>
          <w:bCs/>
          <w:sz w:val="28"/>
          <w:szCs w:val="28"/>
        </w:rPr>
        <w:t>Office</w:t>
      </w:r>
      <w:proofErr w:type="spellEnd"/>
      <w:r w:rsidRPr="00837307">
        <w:rPr>
          <w:rFonts w:eastAsia="Calibri"/>
          <w:bCs/>
          <w:sz w:val="28"/>
          <w:szCs w:val="28"/>
        </w:rPr>
        <w:t>;</w:t>
      </w:r>
    </w:p>
    <w:p w:rsidR="00EC1B8C" w:rsidRPr="00837307" w:rsidRDefault="00EC1B8C" w:rsidP="00EC1B8C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837307">
        <w:rPr>
          <w:rFonts w:eastAsia="Calibri"/>
          <w:bCs/>
          <w:sz w:val="28"/>
          <w:szCs w:val="28"/>
        </w:rPr>
        <w:t>Антивирус Касперский.</w:t>
      </w:r>
    </w:p>
    <w:p w:rsidR="00EC1B8C" w:rsidRPr="00676DAB" w:rsidRDefault="00EC1B8C" w:rsidP="00EC1B8C">
      <w:pPr>
        <w:ind w:firstLine="851"/>
        <w:jc w:val="center"/>
        <w:rPr>
          <w:b/>
          <w:bCs/>
          <w:sz w:val="28"/>
          <w:szCs w:val="28"/>
        </w:rPr>
      </w:pPr>
    </w:p>
    <w:p w:rsidR="00EC1B8C" w:rsidRPr="00676DAB" w:rsidRDefault="00EC1B8C" w:rsidP="00EC1B8C">
      <w:pPr>
        <w:keepNext/>
        <w:keepLines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76DA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C1B8C" w:rsidRPr="00676DAB" w:rsidRDefault="00EC1B8C" w:rsidP="00EC1B8C">
      <w:pPr>
        <w:keepNext/>
        <w:keepLines/>
        <w:ind w:firstLine="851"/>
        <w:jc w:val="both"/>
        <w:rPr>
          <w:bCs/>
          <w:sz w:val="28"/>
          <w:szCs w:val="28"/>
        </w:rPr>
      </w:pPr>
    </w:p>
    <w:p w:rsidR="00EC1B8C" w:rsidRPr="0009696D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EC1B8C" w:rsidRPr="0009696D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- учебные аудитории для проведения занятий лекционного ти</w:t>
      </w:r>
      <w:r>
        <w:rPr>
          <w:rFonts w:eastAsia="Calibri"/>
          <w:bCs/>
          <w:sz w:val="28"/>
          <w:szCs w:val="28"/>
        </w:rPr>
        <w:t>па, занятий семинарского типа, выполнения курсовых работ, г</w:t>
      </w:r>
      <w:r w:rsidRPr="0009696D">
        <w:rPr>
          <w:rFonts w:eastAsia="Calibri"/>
          <w:bCs/>
          <w:sz w:val="28"/>
          <w:szCs w:val="28"/>
        </w:rPr>
        <w:t xml:space="preserve">рупповых и индивидуальных консультаций, текущего контроля и промежуточной аттестации, </w:t>
      </w:r>
    </w:p>
    <w:p w:rsidR="00EC1B8C" w:rsidRPr="0009696D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- помещения для самостоятельной работы;</w:t>
      </w:r>
    </w:p>
    <w:p w:rsidR="00EC1B8C" w:rsidRPr="0009696D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 xml:space="preserve">- помещения для хранения и профилактического обслуживания учебного оборудования. </w:t>
      </w:r>
    </w:p>
    <w:p w:rsidR="00EC1B8C" w:rsidRPr="0009696D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C1B8C" w:rsidRPr="0009696D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EC1B8C" w:rsidRPr="0009696D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EC1B8C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EC1B8C" w:rsidRDefault="00EC1B8C" w:rsidP="00EC1B8C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EC1B8C" w:rsidRPr="00676DAB" w:rsidRDefault="00EC1B8C" w:rsidP="00EC1B8C">
      <w:pPr>
        <w:ind w:firstLine="851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140335</wp:posOffset>
            </wp:positionV>
            <wp:extent cx="1728470" cy="836930"/>
            <wp:effectExtent l="0" t="0" r="508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91" t="7814" r="2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3"/>
        <w:gridCol w:w="3197"/>
        <w:gridCol w:w="2595"/>
      </w:tblGrid>
      <w:tr w:rsidR="00EC1B8C" w:rsidRPr="00676DAB" w:rsidTr="00953E4D">
        <w:tc>
          <w:tcPr>
            <w:tcW w:w="3652" w:type="dxa"/>
            <w:vAlign w:val="center"/>
          </w:tcPr>
          <w:p w:rsidR="00EC1B8C" w:rsidRPr="00676DAB" w:rsidRDefault="00EC1B8C" w:rsidP="00953E4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76DAB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EC1B8C" w:rsidRPr="00676DAB" w:rsidRDefault="00EC1B8C" w:rsidP="00953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76DAB">
              <w:rPr>
                <w:sz w:val="28"/>
                <w:szCs w:val="28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EC1B8C" w:rsidRPr="00676DAB" w:rsidRDefault="00EC1B8C" w:rsidP="00953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Сорокин </w:t>
            </w:r>
          </w:p>
        </w:tc>
      </w:tr>
      <w:tr w:rsidR="00EC1B8C" w:rsidRPr="00676DAB" w:rsidTr="00953E4D">
        <w:tc>
          <w:tcPr>
            <w:tcW w:w="3652" w:type="dxa"/>
            <w:vAlign w:val="center"/>
          </w:tcPr>
          <w:p w:rsidR="00EC1B8C" w:rsidRPr="00676DAB" w:rsidRDefault="00EC1B8C" w:rsidP="00953E4D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proofErr w:type="gramStart"/>
            <w:r w:rsidRPr="00676DAB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27</w:t>
            </w:r>
            <w:proofErr w:type="gramEnd"/>
            <w:r w:rsidRPr="00676DAB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 xml:space="preserve">апреля  2018 </w:t>
            </w:r>
            <w:r w:rsidRPr="00676DAB">
              <w:rPr>
                <w:sz w:val="28"/>
                <w:szCs w:val="28"/>
              </w:rPr>
              <w:t>г.</w:t>
            </w:r>
            <w:r>
              <w:rPr>
                <w:noProof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C1B8C" w:rsidRPr="00676DAB" w:rsidRDefault="00EC1B8C" w:rsidP="00953E4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EC1B8C" w:rsidRPr="00676DAB" w:rsidRDefault="00EC1B8C" w:rsidP="00953E4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C1B8C" w:rsidRPr="00676DAB" w:rsidRDefault="00EC1B8C" w:rsidP="00953E4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EC1B8C" w:rsidRDefault="00EC1B8C" w:rsidP="00EC1B8C">
      <w:pPr>
        <w:widowControl/>
        <w:ind w:firstLine="851"/>
        <w:jc w:val="both"/>
        <w:rPr>
          <w:b/>
          <w:bCs/>
          <w:sz w:val="28"/>
          <w:szCs w:val="28"/>
        </w:rPr>
      </w:pPr>
    </w:p>
    <w:p w:rsidR="00EC1B8C" w:rsidRDefault="00EC1B8C" w:rsidP="00EC1B8C">
      <w:pPr>
        <w:widowControl/>
        <w:tabs>
          <w:tab w:val="left" w:pos="1104"/>
        </w:tabs>
        <w:rPr>
          <w:bCs/>
          <w:sz w:val="28"/>
          <w:szCs w:val="28"/>
        </w:rPr>
      </w:pPr>
    </w:p>
    <w:p w:rsidR="00EC1B8C" w:rsidRDefault="00EC1B8C" w:rsidP="00EC1B8C">
      <w:pPr>
        <w:widowControl/>
        <w:tabs>
          <w:tab w:val="left" w:pos="1104"/>
        </w:tabs>
        <w:rPr>
          <w:bCs/>
          <w:sz w:val="28"/>
          <w:szCs w:val="28"/>
        </w:rPr>
      </w:pPr>
    </w:p>
    <w:sectPr w:rsidR="00EC1B8C" w:rsidSect="00164DA9">
      <w:footerReference w:type="first" r:id="rId17"/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D7" w:rsidRDefault="002853D7">
      <w:r>
        <w:separator/>
      </w:r>
    </w:p>
  </w:endnote>
  <w:endnote w:type="continuationSeparator" w:id="0">
    <w:p w:rsidR="002853D7" w:rsidRDefault="0028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AC" w:rsidRDefault="00FE6FA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E76D5">
      <w:rPr>
        <w:noProof/>
      </w:rPr>
      <w:t>1</w:t>
    </w:r>
    <w:r>
      <w:fldChar w:fldCharType="end"/>
    </w:r>
  </w:p>
  <w:p w:rsidR="00FE6FAC" w:rsidRDefault="00FE6F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D7" w:rsidRDefault="002853D7">
      <w:r>
        <w:separator/>
      </w:r>
    </w:p>
  </w:footnote>
  <w:footnote w:type="continuationSeparator" w:id="0">
    <w:p w:rsidR="002853D7" w:rsidRDefault="0028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1372C9"/>
    <w:multiLevelType w:val="hybridMultilevel"/>
    <w:tmpl w:val="0F48B23A"/>
    <w:lvl w:ilvl="0" w:tplc="0DE6A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AE7DCD"/>
    <w:multiLevelType w:val="hybridMultilevel"/>
    <w:tmpl w:val="D638AA16"/>
    <w:lvl w:ilvl="0" w:tplc="B358DC9C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655360F"/>
    <w:multiLevelType w:val="hybridMultilevel"/>
    <w:tmpl w:val="0884EA52"/>
    <w:lvl w:ilvl="0" w:tplc="82F092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B761A0"/>
    <w:multiLevelType w:val="hybridMultilevel"/>
    <w:tmpl w:val="FD58C8D4"/>
    <w:lvl w:ilvl="0" w:tplc="07ACAF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A7179"/>
    <w:multiLevelType w:val="hybridMultilevel"/>
    <w:tmpl w:val="605C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2B04A2E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3"/>
    <w:rsid w:val="000023A7"/>
    <w:rsid w:val="000229AA"/>
    <w:rsid w:val="00053B33"/>
    <w:rsid w:val="00093A3A"/>
    <w:rsid w:val="000F7743"/>
    <w:rsid w:val="00101F98"/>
    <w:rsid w:val="00123916"/>
    <w:rsid w:val="001354D1"/>
    <w:rsid w:val="00164DA9"/>
    <w:rsid w:val="001B1585"/>
    <w:rsid w:val="001C743D"/>
    <w:rsid w:val="001D5938"/>
    <w:rsid w:val="001F2E2A"/>
    <w:rsid w:val="0023608B"/>
    <w:rsid w:val="002853D7"/>
    <w:rsid w:val="002C635A"/>
    <w:rsid w:val="00310D56"/>
    <w:rsid w:val="0033085B"/>
    <w:rsid w:val="0034372B"/>
    <w:rsid w:val="00370D52"/>
    <w:rsid w:val="00400EB2"/>
    <w:rsid w:val="00444BE3"/>
    <w:rsid w:val="00477F38"/>
    <w:rsid w:val="005757ED"/>
    <w:rsid w:val="005A054E"/>
    <w:rsid w:val="005D337B"/>
    <w:rsid w:val="005E2CF8"/>
    <w:rsid w:val="006926BA"/>
    <w:rsid w:val="00694D31"/>
    <w:rsid w:val="006C35FF"/>
    <w:rsid w:val="006F210C"/>
    <w:rsid w:val="00730A56"/>
    <w:rsid w:val="007332C3"/>
    <w:rsid w:val="00752FE8"/>
    <w:rsid w:val="00770CFD"/>
    <w:rsid w:val="007A7452"/>
    <w:rsid w:val="007B102A"/>
    <w:rsid w:val="00824514"/>
    <w:rsid w:val="008B75BE"/>
    <w:rsid w:val="008D4E8B"/>
    <w:rsid w:val="008E76D5"/>
    <w:rsid w:val="00942C1D"/>
    <w:rsid w:val="0094480C"/>
    <w:rsid w:val="009736CA"/>
    <w:rsid w:val="009840FA"/>
    <w:rsid w:val="00997574"/>
    <w:rsid w:val="009A5274"/>
    <w:rsid w:val="00A40842"/>
    <w:rsid w:val="00AB3333"/>
    <w:rsid w:val="00AD0A98"/>
    <w:rsid w:val="00B3017E"/>
    <w:rsid w:val="00B9086C"/>
    <w:rsid w:val="00BF3F92"/>
    <w:rsid w:val="00C13195"/>
    <w:rsid w:val="00C3569E"/>
    <w:rsid w:val="00C72684"/>
    <w:rsid w:val="00CA2D61"/>
    <w:rsid w:val="00CE2047"/>
    <w:rsid w:val="00CE4AC6"/>
    <w:rsid w:val="00CF26AF"/>
    <w:rsid w:val="00D20161"/>
    <w:rsid w:val="00D845D4"/>
    <w:rsid w:val="00DB4213"/>
    <w:rsid w:val="00E204FC"/>
    <w:rsid w:val="00E51148"/>
    <w:rsid w:val="00E54B79"/>
    <w:rsid w:val="00E62C59"/>
    <w:rsid w:val="00E93BFA"/>
    <w:rsid w:val="00EC1B8C"/>
    <w:rsid w:val="00EC5799"/>
    <w:rsid w:val="00ED25E6"/>
    <w:rsid w:val="00F1631B"/>
    <w:rsid w:val="00F240EA"/>
    <w:rsid w:val="00F34BFD"/>
    <w:rsid w:val="00F833BD"/>
    <w:rsid w:val="00F83FF5"/>
    <w:rsid w:val="00F91534"/>
    <w:rsid w:val="00FB19C1"/>
    <w:rsid w:val="00FE1E30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2F8C-A49A-4CB9-8F16-90B48043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1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4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4213"/>
  </w:style>
  <w:style w:type="character" w:styleId="a3">
    <w:name w:val="Hyperlink"/>
    <w:uiPriority w:val="99"/>
    <w:unhideWhenUsed/>
    <w:rsid w:val="00DB421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B42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B4213"/>
  </w:style>
  <w:style w:type="paragraph" w:styleId="a6">
    <w:name w:val="List Paragraph"/>
    <w:basedOn w:val="a"/>
    <w:uiPriority w:val="34"/>
    <w:qFormat/>
    <w:rsid w:val="00DB4213"/>
    <w:pPr>
      <w:autoSpaceDE/>
      <w:autoSpaceDN/>
      <w:adjustRightInd/>
      <w:spacing w:line="300" w:lineRule="auto"/>
      <w:ind w:left="720" w:firstLine="500"/>
      <w:contextualSpacing/>
      <w:jc w:val="both"/>
    </w:pPr>
    <w:rPr>
      <w:sz w:val="16"/>
    </w:rPr>
  </w:style>
  <w:style w:type="paragraph" w:customStyle="1" w:styleId="p16">
    <w:name w:val="p16"/>
    <w:basedOn w:val="a"/>
    <w:rsid w:val="00DB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4213"/>
  </w:style>
  <w:style w:type="paragraph" w:customStyle="1" w:styleId="p11">
    <w:name w:val="p11"/>
    <w:basedOn w:val="a"/>
    <w:rsid w:val="00DB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DB4213"/>
  </w:style>
  <w:style w:type="character" w:customStyle="1" w:styleId="UnresolvedMention">
    <w:name w:val="Unresolved Mention"/>
    <w:basedOn w:val="a0"/>
    <w:uiPriority w:val="99"/>
    <w:semiHidden/>
    <w:unhideWhenUsed/>
    <w:rsid w:val="001354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vernme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57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53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" TargetMode="External"/><Relationship Id="rId10" Type="http://schemas.openxmlformats.org/officeDocument/2006/relationships/hyperlink" Target="http://ibooks.ru/reading.php?productid=3411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2637" TargetMode="External"/><Relationship Id="rId14" Type="http://schemas.openxmlformats.org/officeDocument/2006/relationships/hyperlink" Target="http://www.fin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5F89-FF9F-4263-A8DB-505A8ADB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Без_пароля</cp:lastModifiedBy>
  <cp:revision>7</cp:revision>
  <dcterms:created xsi:type="dcterms:W3CDTF">2017-12-22T11:05:00Z</dcterms:created>
  <dcterms:modified xsi:type="dcterms:W3CDTF">2018-07-11T08:07:00Z</dcterms:modified>
</cp:coreProperties>
</file>