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ED667F">
        <w:rPr>
          <w:rFonts w:eastAsia="Calibri"/>
          <w:snapToGrid/>
          <w:sz w:val="28"/>
          <w:szCs w:val="28"/>
        </w:rPr>
        <w:t>Кафедра «</w:t>
      </w:r>
      <w:r w:rsidR="009D11F8" w:rsidRPr="00ED667F">
        <w:rPr>
          <w:rFonts w:eastAsia="Calibri"/>
          <w:snapToGrid/>
          <w:sz w:val="28"/>
          <w:szCs w:val="28"/>
        </w:rPr>
        <w:t>Менеджмент и маркетинг</w:t>
      </w:r>
      <w:r w:rsidRPr="00ED667F">
        <w:rPr>
          <w:rFonts w:eastAsia="Calibri"/>
          <w:snapToGrid/>
          <w:sz w:val="28"/>
          <w:szCs w:val="28"/>
        </w:rPr>
        <w:t>»</w:t>
      </w:r>
    </w:p>
    <w:p w:rsidR="006A0723" w:rsidRPr="00ED667F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7A602C" w:rsidRDefault="007A602C" w:rsidP="0065663F">
      <w:pPr>
        <w:shd w:val="clear" w:color="auto" w:fill="FFFFFF"/>
        <w:jc w:val="center"/>
        <w:rPr>
          <w:bCs/>
          <w:color w:val="000000"/>
          <w:spacing w:val="-2"/>
          <w:sz w:val="28"/>
          <w:szCs w:val="28"/>
        </w:rPr>
      </w:pPr>
    </w:p>
    <w:p w:rsidR="0065663F" w:rsidRPr="007A602C" w:rsidRDefault="0065663F" w:rsidP="0065663F">
      <w:pPr>
        <w:shd w:val="clear" w:color="auto" w:fill="FFFFFF"/>
        <w:jc w:val="center"/>
        <w:rPr>
          <w:b/>
          <w:bCs/>
          <w:color w:val="000000"/>
          <w:spacing w:val="-2"/>
          <w:sz w:val="28"/>
          <w:szCs w:val="28"/>
        </w:rPr>
      </w:pPr>
      <w:r w:rsidRPr="007A602C">
        <w:rPr>
          <w:b/>
          <w:bCs/>
          <w:color w:val="000000"/>
          <w:spacing w:val="-2"/>
          <w:sz w:val="28"/>
          <w:szCs w:val="28"/>
        </w:rPr>
        <w:t>«Стратегический менеджмент»</w:t>
      </w:r>
    </w:p>
    <w:p w:rsidR="006A0723" w:rsidRPr="00DD6520" w:rsidRDefault="006A0723" w:rsidP="0065663F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DD6520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 w:rsidRPr="00DD6520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DD6520">
        <w:rPr>
          <w:rFonts w:eastAsia="Calibri"/>
          <w:snapToGrid/>
          <w:sz w:val="28"/>
          <w:szCs w:val="28"/>
          <w:shd w:val="clear" w:color="auto" w:fill="FFFFFF"/>
        </w:rPr>
        <w:t>.</w:t>
      </w:r>
      <w:r w:rsidR="0065663F" w:rsidRPr="00DD6520">
        <w:rPr>
          <w:rFonts w:eastAsia="Calibri"/>
          <w:snapToGrid/>
          <w:sz w:val="28"/>
          <w:szCs w:val="28"/>
          <w:shd w:val="clear" w:color="auto" w:fill="FFFFFF"/>
        </w:rPr>
        <w:t>Б.20</w:t>
      </w:r>
      <w:r w:rsidRPr="00DD6520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676A99">
        <w:rPr>
          <w:sz w:val="28"/>
          <w:szCs w:val="28"/>
        </w:rPr>
        <w:t>ю</w:t>
      </w:r>
    </w:p>
    <w:p w:rsidR="000A5B60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676A99">
        <w:rPr>
          <w:bCs/>
          <w:color w:val="000000"/>
          <w:spacing w:val="-4"/>
          <w:sz w:val="28"/>
          <w:szCs w:val="28"/>
        </w:rPr>
        <w:t>Логистика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676A99" w:rsidRDefault="00676A99" w:rsidP="00D15222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D15222" w:rsidRPr="00CB6703" w:rsidRDefault="00D15222" w:rsidP="00D15222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7A602C" w:rsidRDefault="007A602C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76A99" w:rsidRPr="00CB6703" w:rsidRDefault="00676A99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415635" w:rsidP="00415635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6A0723" w:rsidRPr="00CB6703" w:rsidRDefault="006A0723" w:rsidP="00695C2E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76A99" w:rsidRPr="000767B0" w:rsidRDefault="00484CFE" w:rsidP="00676A99">
      <w:pPr>
        <w:widowControl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br w:type="page"/>
      </w:r>
      <w:bookmarkStart w:id="0" w:name="OLE_LINK42"/>
      <w:bookmarkStart w:id="1" w:name="OLE_LINK43"/>
      <w:bookmarkStart w:id="2" w:name="OLE_LINK44"/>
      <w:r w:rsidR="00676A99"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-176398</wp:posOffset>
            </wp:positionH>
            <wp:positionV relativeFrom="paragraph">
              <wp:posOffset>140</wp:posOffset>
            </wp:positionV>
            <wp:extent cx="6648450" cy="5087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8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6A99" w:rsidRPr="000767B0">
        <w:rPr>
          <w:sz w:val="28"/>
          <w:szCs w:val="28"/>
        </w:rPr>
        <w:t>ЛИСТ СОГЛАСОВАНИЙ</w:t>
      </w:r>
    </w:p>
    <w:p w:rsidR="00676A99" w:rsidRPr="000767B0" w:rsidRDefault="00676A99" w:rsidP="00676A9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76A99" w:rsidRPr="000767B0" w:rsidRDefault="00676A99" w:rsidP="00676A9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76A99" w:rsidRPr="000767B0" w:rsidRDefault="00676A99" w:rsidP="00676A99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0767B0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676A99" w:rsidRPr="000767B0" w:rsidRDefault="00676A99" w:rsidP="00676A9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0767B0">
        <w:rPr>
          <w:sz w:val="28"/>
          <w:szCs w:val="28"/>
          <w:lang w:eastAsia="en-US"/>
        </w:rPr>
        <w:t xml:space="preserve">Протокол № </w:t>
      </w:r>
      <w:r w:rsidRPr="000767B0">
        <w:rPr>
          <w:sz w:val="28"/>
          <w:szCs w:val="28"/>
          <w:u w:val="single"/>
          <w:lang w:eastAsia="en-US"/>
        </w:rPr>
        <w:t xml:space="preserve">12 </w:t>
      </w:r>
      <w:r w:rsidRPr="000767B0">
        <w:rPr>
          <w:sz w:val="28"/>
          <w:szCs w:val="28"/>
          <w:lang w:eastAsia="en-US"/>
        </w:rPr>
        <w:t xml:space="preserve">от </w:t>
      </w:r>
      <w:r w:rsidRPr="000767B0">
        <w:rPr>
          <w:sz w:val="28"/>
          <w:szCs w:val="28"/>
          <w:u w:val="single"/>
          <w:lang w:eastAsia="en-US"/>
        </w:rPr>
        <w:t>«27» апреля 2018 г.</w:t>
      </w:r>
    </w:p>
    <w:p w:rsidR="00676A99" w:rsidRPr="000767B0" w:rsidRDefault="00676A99" w:rsidP="00676A9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/>
      </w:tblPr>
      <w:tblGrid>
        <w:gridCol w:w="5070"/>
        <w:gridCol w:w="1876"/>
        <w:gridCol w:w="2410"/>
      </w:tblGrid>
      <w:tr w:rsidR="00676A99" w:rsidRPr="000767B0" w:rsidTr="000F42BC">
        <w:tc>
          <w:tcPr>
            <w:tcW w:w="5070" w:type="dxa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 xml:space="preserve">И.о. заведующего кафедрой </w:t>
            </w:r>
          </w:p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676A99" w:rsidRPr="000767B0" w:rsidRDefault="00676A99" w:rsidP="000F42B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Е.С. Палкина</w:t>
            </w:r>
          </w:p>
        </w:tc>
      </w:tr>
      <w:tr w:rsidR="00676A99" w:rsidRPr="000767B0" w:rsidTr="000F42BC">
        <w:tc>
          <w:tcPr>
            <w:tcW w:w="5070" w:type="dxa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апреля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6A99" w:rsidRPr="000767B0" w:rsidRDefault="00676A99" w:rsidP="00676A9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676A99" w:rsidRPr="000767B0" w:rsidTr="000F42B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СОГЛАСОВАНО</w:t>
            </w:r>
          </w:p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6A99" w:rsidRPr="000767B0" w:rsidTr="000F42B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676A99" w:rsidRPr="000767B0" w:rsidRDefault="00676A99" w:rsidP="000F42BC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0767B0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  <w:tr w:rsidR="00676A99" w:rsidRPr="000767B0" w:rsidTr="000F42B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 xml:space="preserve"> 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876" w:type="dxa"/>
            <w:gridSpan w:val="3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6A99" w:rsidRPr="000767B0" w:rsidTr="000F42B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676A99" w:rsidRPr="000767B0" w:rsidRDefault="00676A99" w:rsidP="000F42BC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676A99" w:rsidRPr="000767B0" w:rsidRDefault="00676A99" w:rsidP="000F42B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676A99" w:rsidRPr="000767B0" w:rsidRDefault="00676A99" w:rsidP="000F42BC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676A99" w:rsidRPr="000767B0" w:rsidTr="000F42B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676A99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0767B0">
              <w:rPr>
                <w:sz w:val="28"/>
                <w:szCs w:val="28"/>
              </w:rPr>
              <w:t>Е.</w:t>
            </w:r>
            <w:r>
              <w:rPr>
                <w:sz w:val="28"/>
                <w:szCs w:val="28"/>
              </w:rPr>
              <w:t>К</w:t>
            </w:r>
            <w:r w:rsidRPr="000767B0"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676A99" w:rsidRPr="000767B0" w:rsidTr="000F42B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676A99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0767B0">
              <w:rPr>
                <w:sz w:val="28"/>
                <w:szCs w:val="28"/>
                <w:u w:val="single"/>
                <w:lang w:eastAsia="en-US"/>
              </w:rPr>
              <w:t>«27»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апреля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0767B0">
              <w:rPr>
                <w:sz w:val="28"/>
                <w:szCs w:val="28"/>
                <w:u w:val="single"/>
                <w:lang w:eastAsia="en-US"/>
              </w:rPr>
              <w:t>2018 г.</w:t>
            </w:r>
          </w:p>
        </w:tc>
        <w:tc>
          <w:tcPr>
            <w:tcW w:w="1768" w:type="dxa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676A99" w:rsidRPr="000767B0" w:rsidRDefault="00676A99" w:rsidP="000F42B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33ACE" w:rsidRDefault="00F33ACE" w:rsidP="00676A99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</w:p>
    <w:bookmarkEnd w:id="0"/>
    <w:bookmarkEnd w:id="1"/>
    <w:bookmarkEnd w:id="2"/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F33AC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bookmarkStart w:id="3" w:name="OLE_LINK10"/>
      <w:bookmarkStart w:id="4" w:name="OLE_LINK11"/>
      <w:bookmarkStart w:id="5" w:name="OLE_LINK12"/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bookmarkEnd w:id="3"/>
    <w:bookmarkEnd w:id="4"/>
    <w:bookmarkEnd w:id="5"/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8932CF" w:rsidRPr="00F33ACE" w:rsidRDefault="006828ED" w:rsidP="00695C2E">
      <w:pPr>
        <w:pStyle w:val="a8"/>
        <w:spacing w:line="240" w:lineRule="auto"/>
        <w:ind w:left="0" w:firstLine="560"/>
        <w:rPr>
          <w:sz w:val="28"/>
          <w:szCs w:val="28"/>
        </w:rPr>
      </w:pPr>
      <w:r w:rsidRPr="00F33ACE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="00E9480D" w:rsidRPr="00F33ACE">
        <w:rPr>
          <w:sz w:val="28"/>
          <w:szCs w:val="28"/>
        </w:rPr>
        <w:t>«Стратегический менеджмент»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знаний, указанных в разделе 2; 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>- приобретение умений, указанных в разделе 2;</w:t>
      </w:r>
    </w:p>
    <w:p w:rsidR="00F33ACE" w:rsidRPr="00F33ACE" w:rsidRDefault="00F33ACE" w:rsidP="00F33ACE">
      <w:pPr>
        <w:spacing w:line="240" w:lineRule="auto"/>
        <w:rPr>
          <w:rFonts w:eastAsia="Calibri"/>
          <w:sz w:val="28"/>
          <w:szCs w:val="28"/>
        </w:rPr>
      </w:pPr>
      <w:r w:rsidRPr="00F33ACE">
        <w:rPr>
          <w:rFonts w:eastAsia="Calibri"/>
          <w:sz w:val="28"/>
          <w:szCs w:val="28"/>
        </w:rPr>
        <w:t xml:space="preserve">- приобретение навыков, указанных в разделе 2. </w:t>
      </w:r>
    </w:p>
    <w:p w:rsidR="00F33ACE" w:rsidRPr="00F33ACE" w:rsidRDefault="00F33ACE" w:rsidP="00FF0008">
      <w:pPr>
        <w:pStyle w:val="afe"/>
        <w:spacing w:line="240" w:lineRule="auto"/>
        <w:ind w:firstLine="567"/>
        <w:rPr>
          <w:szCs w:val="28"/>
        </w:rPr>
      </w:pPr>
      <w:r w:rsidRPr="00F33ACE">
        <w:rPr>
          <w:rFonts w:eastAsia="Calibri"/>
          <w:szCs w:val="28"/>
        </w:rPr>
        <w:t xml:space="preserve">Содержание курса направлено на формирование </w:t>
      </w:r>
      <w:r w:rsidRPr="00F33ACE">
        <w:rPr>
          <w:szCs w:val="28"/>
        </w:rPr>
        <w:t>навыков и умений в области разработки и проведения в жизнь стратегических изменений на промышленных предприятиях ведущих хозяйственную деятельность в условиях риска и неполноты информации о рыночной ситуации, освоение методов анализа, моделирования и прогноза экономических явлений при принятии стратегических управленческих решений.</w:t>
      </w:r>
    </w:p>
    <w:p w:rsidR="00F33ACE" w:rsidRPr="00F33ACE" w:rsidRDefault="00F33ACE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534A36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Планируемыми результатами обучения по дисциплине являются: приоб</w:t>
      </w:r>
      <w:r w:rsidR="0001712A">
        <w:rPr>
          <w:sz w:val="28"/>
          <w:szCs w:val="28"/>
        </w:rPr>
        <w:t>ретение знаний, умений, навыков</w:t>
      </w:r>
      <w:r w:rsidRPr="00CB6703">
        <w:rPr>
          <w:sz w:val="28"/>
          <w:szCs w:val="28"/>
        </w:rPr>
        <w:t>.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4C7243" w:rsidRPr="004C7243" w:rsidRDefault="004C7243" w:rsidP="004C7243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 xml:space="preserve">сущность, содержание и принципы стратегического управления на </w:t>
      </w:r>
      <w:proofErr w:type="spellStart"/>
      <w:r w:rsidRPr="004957B9">
        <w:rPr>
          <w:sz w:val="28"/>
          <w:szCs w:val="28"/>
        </w:rPr>
        <w:t>макроуровне</w:t>
      </w:r>
      <w:proofErr w:type="spellEnd"/>
      <w:r w:rsidRPr="004957B9">
        <w:rPr>
          <w:sz w:val="28"/>
          <w:szCs w:val="28"/>
        </w:rPr>
        <w:t>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 методологические положения теории разработки и оценки стратегии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основные</w:t>
      </w:r>
      <w:r w:rsidRPr="004957B9">
        <w:rPr>
          <w:sz w:val="28"/>
          <w:szCs w:val="28"/>
        </w:rPr>
        <w:tab/>
        <w:t xml:space="preserve">теории стратегического менеджмента; 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инструментарий стратегического анализа и планирования;</w:t>
      </w:r>
    </w:p>
    <w:p w:rsidR="004C7243" w:rsidRPr="004C7243" w:rsidRDefault="004C7243" w:rsidP="004C7243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классифицировать организации и строить систему критериев их деятельности в настоящем и будущем;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проводить анализ внешней и внутренней среды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определять возможности и угрозы фирме со стороны внешней среды, сильные и слабые стороны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оценивать стратегическое положение фирмы параметрическими и непараметрическими статистическими методами;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осуществлять квантификацию качественных и неизмеримых показателей при позиционировании товара и оценке стратегического положения фирмы;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разрабатывать корпоративные, конкурентные и функциональные стратегии развития организации;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оценивать точность прогнозов и анализировать разрывы для выработки приемлемых рекомендаций по развитию организации;</w:t>
      </w:r>
    </w:p>
    <w:p w:rsidR="004C7243" w:rsidRPr="004C7243" w:rsidRDefault="004C7243" w:rsidP="004C7243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lastRenderedPageBreak/>
        <w:t>Владеть: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стратегического планирования в отечественных и зарубежных корпорациях.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 xml:space="preserve">методами формулирования и реализации стратегий на уровне </w:t>
      </w:r>
      <w:proofErr w:type="spellStart"/>
      <w:r w:rsidRPr="004957B9">
        <w:rPr>
          <w:sz w:val="28"/>
          <w:szCs w:val="28"/>
        </w:rPr>
        <w:t>бизнес-единицы</w:t>
      </w:r>
      <w:proofErr w:type="spellEnd"/>
      <w:r w:rsidRPr="004957B9">
        <w:rPr>
          <w:sz w:val="28"/>
          <w:szCs w:val="28"/>
        </w:rPr>
        <w:t>;</w:t>
      </w:r>
    </w:p>
    <w:p w:rsidR="004957B9" w:rsidRPr="004957B9" w:rsidRDefault="004957B9" w:rsidP="004957B9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957B9">
        <w:rPr>
          <w:sz w:val="28"/>
          <w:szCs w:val="28"/>
        </w:rPr>
        <w:t>методами эффективного планирования экономических процессов.</w:t>
      </w:r>
    </w:p>
    <w:p w:rsidR="004C7243" w:rsidRPr="004C7243" w:rsidRDefault="004C7243" w:rsidP="004C7243">
      <w:pPr>
        <w:pStyle w:val="31"/>
        <w:widowControl/>
        <w:ind w:left="786" w:firstLine="0"/>
        <w:jc w:val="left"/>
        <w:rPr>
          <w:sz w:val="28"/>
          <w:szCs w:val="28"/>
        </w:rPr>
      </w:pPr>
    </w:p>
    <w:p w:rsidR="00CB6703" w:rsidRPr="00CB6703" w:rsidRDefault="00CB6703" w:rsidP="00695C2E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45F1D">
        <w:rPr>
          <w:sz w:val="28"/>
          <w:szCs w:val="28"/>
        </w:rPr>
        <w:t xml:space="preserve">общей характеристики </w:t>
      </w:r>
      <w:r w:rsidRPr="00CB670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CB6703">
        <w:rPr>
          <w:bCs/>
          <w:sz w:val="28"/>
          <w:szCs w:val="28"/>
        </w:rPr>
        <w:t>бакалавриата</w:t>
      </w:r>
      <w:proofErr w:type="spellEnd"/>
      <w:r w:rsidRPr="00CB6703">
        <w:rPr>
          <w:bCs/>
          <w:sz w:val="28"/>
          <w:szCs w:val="28"/>
        </w:rPr>
        <w:t xml:space="preserve">: 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 w:rsidRPr="000B2848">
        <w:rPr>
          <w:rFonts w:eastAsia="Calibri"/>
          <w:sz w:val="28"/>
          <w:szCs w:val="28"/>
        </w:rPr>
        <w:t>предпринимательская деятельность: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 xml:space="preserve"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</w:r>
      <w:proofErr w:type="spellStart"/>
      <w:r w:rsidRPr="000B2848">
        <w:rPr>
          <w:rFonts w:eastAsia="Calibri"/>
          <w:sz w:val="28"/>
          <w:szCs w:val="28"/>
        </w:rPr>
        <w:t>бизнес-модели</w:t>
      </w:r>
      <w:proofErr w:type="spellEnd"/>
      <w:r w:rsidRPr="000B2848">
        <w:rPr>
          <w:rFonts w:eastAsia="Calibri"/>
          <w:sz w:val="28"/>
          <w:szCs w:val="28"/>
        </w:rPr>
        <w:t xml:space="preserve"> (ПК-17);</w:t>
      </w:r>
    </w:p>
    <w:p w:rsidR="000B2848" w:rsidRPr="000B2848" w:rsidRDefault="000B2848" w:rsidP="000B2848">
      <w:pPr>
        <w:pStyle w:val="Bodytext20"/>
        <w:spacing w:after="0" w:line="24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0B2848">
        <w:rPr>
          <w:rFonts w:eastAsia="Calibri"/>
          <w:sz w:val="28"/>
          <w:szCs w:val="28"/>
        </w:rPr>
        <w:t xml:space="preserve">владение навыками </w:t>
      </w:r>
      <w:proofErr w:type="spellStart"/>
      <w:r w:rsidRPr="000B2848">
        <w:rPr>
          <w:rFonts w:eastAsia="Calibri"/>
          <w:sz w:val="28"/>
          <w:szCs w:val="28"/>
        </w:rPr>
        <w:t>бизнес-планирования</w:t>
      </w:r>
      <w:proofErr w:type="spellEnd"/>
      <w:r w:rsidRPr="000B2848">
        <w:rPr>
          <w:rFonts w:eastAsia="Calibri"/>
          <w:sz w:val="28"/>
          <w:szCs w:val="28"/>
        </w:rPr>
        <w:t xml:space="preserve"> создания и развития новых организаций (направлений д</w:t>
      </w:r>
      <w:r>
        <w:rPr>
          <w:rFonts w:eastAsia="Calibri"/>
          <w:sz w:val="28"/>
          <w:szCs w:val="28"/>
        </w:rPr>
        <w:t>еятельности, продуктов) (ПК-18).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FF0008" w:rsidRPr="00C81818" w:rsidRDefault="00FF0008" w:rsidP="00FF0008">
      <w:pPr>
        <w:widowControl/>
        <w:spacing w:line="240" w:lineRule="auto"/>
        <w:ind w:firstLine="851"/>
        <w:rPr>
          <w:sz w:val="28"/>
          <w:szCs w:val="28"/>
        </w:rPr>
      </w:pPr>
      <w:r w:rsidRPr="00C81818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87EAE" w:rsidRDefault="00387EA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534A36" w:rsidP="00FF0008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  <w:r w:rsidR="006A0723" w:rsidRPr="00CB6703">
        <w:rPr>
          <w:rFonts w:eastAsia="Calibri"/>
          <w:b/>
          <w:bCs/>
          <w:snapToGrid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534A36" w:rsidRPr="00CB6703" w:rsidRDefault="00534A36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E9480D">
        <w:rPr>
          <w:sz w:val="28"/>
          <w:szCs w:val="28"/>
        </w:rPr>
        <w:t>«Стратегический менеджмент»</w:t>
      </w:r>
      <w:r w:rsidR="007A602C">
        <w:rPr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E9480D">
        <w:rPr>
          <w:rFonts w:eastAsia="Calibri"/>
          <w:snapToGrid/>
          <w:sz w:val="28"/>
          <w:szCs w:val="28"/>
        </w:rPr>
        <w:t>.Б.20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</w:t>
      </w:r>
      <w:r w:rsidR="008C541B">
        <w:rPr>
          <w:rFonts w:eastAsia="Calibri"/>
          <w:snapToGrid/>
          <w:sz w:val="28"/>
          <w:szCs w:val="28"/>
        </w:rPr>
        <w:t>базовой части и является обязательной дисциплиной</w:t>
      </w:r>
      <w:r w:rsidRPr="00CB6703">
        <w:rPr>
          <w:rFonts w:eastAsia="Calibri"/>
          <w:snapToGrid/>
          <w:sz w:val="28"/>
          <w:szCs w:val="28"/>
        </w:rPr>
        <w:t xml:space="preserve">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tbl>
      <w:tblPr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509"/>
        <w:gridCol w:w="1996"/>
        <w:gridCol w:w="1750"/>
      </w:tblGrid>
      <w:tr w:rsidR="00CB6703" w:rsidRPr="00D2714B" w:rsidTr="00FF0008">
        <w:trPr>
          <w:trHeight w:val="287"/>
          <w:tblHeader/>
          <w:jc w:val="center"/>
        </w:trPr>
        <w:tc>
          <w:tcPr>
            <w:tcW w:w="5509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96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50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FF0008">
        <w:trPr>
          <w:trHeight w:val="138"/>
          <w:tblHeader/>
          <w:jc w:val="center"/>
        </w:trPr>
        <w:tc>
          <w:tcPr>
            <w:tcW w:w="5509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96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bottom w:val="single" w:sz="4" w:space="0" w:color="auto"/>
            </w:tcBorders>
            <w:vAlign w:val="center"/>
          </w:tcPr>
          <w:p w:rsidR="00CB6703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497D9B" w:rsidRPr="00D2714B" w:rsidTr="00FF0008">
        <w:trPr>
          <w:trHeight w:val="603"/>
          <w:jc w:val="center"/>
        </w:trPr>
        <w:tc>
          <w:tcPr>
            <w:tcW w:w="55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CF7DD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CF7DD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97D9B" w:rsidRPr="00D2714B" w:rsidTr="00FF0008">
        <w:trPr>
          <w:trHeight w:val="621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497D9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F7DDB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E9480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F7DDB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330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F7DDB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F7DDB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388"/>
          <w:jc w:val="center"/>
        </w:trPr>
        <w:tc>
          <w:tcPr>
            <w:tcW w:w="55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FF0008">
        <w:trPr>
          <w:trHeight w:val="501"/>
          <w:jc w:val="center"/>
        </w:trPr>
        <w:tc>
          <w:tcPr>
            <w:tcW w:w="55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96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F7DDB">
              <w:rPr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</w:tcBorders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CF7DDB">
              <w:rPr>
                <w:sz w:val="28"/>
                <w:szCs w:val="28"/>
              </w:rPr>
              <w:t>2</w:t>
            </w:r>
          </w:p>
        </w:tc>
      </w:tr>
      <w:tr w:rsidR="00497D9B" w:rsidRPr="00D2714B" w:rsidTr="00FF0008">
        <w:trPr>
          <w:trHeight w:val="287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96" w:type="dxa"/>
            <w:vAlign w:val="center"/>
          </w:tcPr>
          <w:p w:rsidR="00497D9B" w:rsidRPr="00D2714B" w:rsidRDefault="00CF7DD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750" w:type="dxa"/>
            <w:vAlign w:val="center"/>
          </w:tcPr>
          <w:p w:rsidR="00497D9B" w:rsidRPr="00D2714B" w:rsidRDefault="00CF7DD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497D9B">
              <w:rPr>
                <w:sz w:val="28"/>
                <w:szCs w:val="28"/>
              </w:rPr>
              <w:t>,КП</w:t>
            </w:r>
          </w:p>
        </w:tc>
      </w:tr>
      <w:tr w:rsidR="00497D9B" w:rsidRPr="00D2714B" w:rsidTr="00FF0008">
        <w:trPr>
          <w:trHeight w:val="306"/>
          <w:jc w:val="center"/>
        </w:trPr>
        <w:tc>
          <w:tcPr>
            <w:tcW w:w="55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96" w:type="dxa"/>
            <w:vAlign w:val="center"/>
          </w:tcPr>
          <w:p w:rsidR="00497D9B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750" w:type="dxa"/>
            <w:vAlign w:val="center"/>
          </w:tcPr>
          <w:p w:rsidR="00497D9B" w:rsidRPr="00D2714B" w:rsidRDefault="00E9480D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7D9B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  <w:r w:rsidR="00497D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B37E5E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bookmarkStart w:id="6" w:name="OLE_LINK16"/>
      <w:bookmarkStart w:id="7" w:name="OLE_LINK17"/>
      <w:bookmarkStart w:id="8" w:name="OLE_LINK18"/>
      <w:bookmarkStart w:id="9" w:name="OLE_LINK19"/>
      <w:bookmarkStart w:id="10" w:name="OLE_LINK20"/>
      <w:bookmarkStart w:id="11" w:name="OLE_LINK45"/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bookmarkEnd w:id="6"/>
    <w:bookmarkEnd w:id="7"/>
    <w:bookmarkEnd w:id="8"/>
    <w:bookmarkEnd w:id="9"/>
    <w:bookmarkEnd w:id="10"/>
    <w:bookmarkEnd w:id="11"/>
    <w:p w:rsidR="00F33ACE" w:rsidRDefault="00F33AC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 xml:space="preserve">очной формы обучения: </w:t>
      </w: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9"/>
        <w:gridCol w:w="1946"/>
        <w:gridCol w:w="1903"/>
      </w:tblGrid>
      <w:tr w:rsidR="00E8777C" w:rsidRPr="00D2714B" w:rsidTr="00F33ACE">
        <w:trPr>
          <w:trHeight w:val="310"/>
          <w:tblHeader/>
          <w:jc w:val="center"/>
        </w:trPr>
        <w:tc>
          <w:tcPr>
            <w:tcW w:w="5609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6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0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F33ACE">
        <w:trPr>
          <w:trHeight w:val="149"/>
          <w:tblHeader/>
          <w:jc w:val="center"/>
        </w:trPr>
        <w:tc>
          <w:tcPr>
            <w:tcW w:w="5609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6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E9480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97D9B" w:rsidRPr="00D2714B" w:rsidTr="00F33ACE">
        <w:trPr>
          <w:trHeight w:val="651"/>
          <w:jc w:val="center"/>
        </w:trPr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957B9">
              <w:rPr>
                <w:sz w:val="28"/>
                <w:szCs w:val="28"/>
              </w:rPr>
              <w:t>6</w:t>
            </w:r>
          </w:p>
        </w:tc>
      </w:tr>
      <w:tr w:rsidR="00497D9B" w:rsidRPr="00D2714B" w:rsidTr="00F33ACE">
        <w:trPr>
          <w:trHeight w:val="671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Pr="00B86178" w:rsidRDefault="004957B9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57B9" w:rsidP="0059216B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97D9B" w:rsidRPr="00D2714B" w:rsidTr="00F33ACE">
        <w:trPr>
          <w:trHeight w:val="357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957B9">
              <w:rPr>
                <w:sz w:val="28"/>
                <w:szCs w:val="28"/>
              </w:rPr>
              <w:t>2</w:t>
            </w:r>
          </w:p>
        </w:tc>
      </w:tr>
      <w:tr w:rsidR="00497D9B" w:rsidRPr="00D2714B" w:rsidTr="00F33ACE">
        <w:trPr>
          <w:trHeight w:val="419"/>
          <w:jc w:val="center"/>
        </w:trPr>
        <w:tc>
          <w:tcPr>
            <w:tcW w:w="5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F33ACE">
        <w:trPr>
          <w:trHeight w:val="331"/>
          <w:jc w:val="center"/>
        </w:trPr>
        <w:tc>
          <w:tcPr>
            <w:tcW w:w="5609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903" w:type="dxa"/>
            <w:tcBorders>
              <w:top w:val="single" w:sz="4" w:space="0" w:color="auto"/>
            </w:tcBorders>
            <w:vAlign w:val="center"/>
          </w:tcPr>
          <w:p w:rsidR="00497D9B" w:rsidRPr="00D2714B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</w:tr>
      <w:tr w:rsidR="00497D9B" w:rsidRPr="00D2714B" w:rsidTr="00F33ACE">
        <w:trPr>
          <w:trHeight w:val="404"/>
          <w:jc w:val="center"/>
        </w:trPr>
        <w:tc>
          <w:tcPr>
            <w:tcW w:w="5609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6" w:type="dxa"/>
            <w:vAlign w:val="center"/>
          </w:tcPr>
          <w:p w:rsidR="00497D9B" w:rsidRPr="00D2714B" w:rsidRDefault="004957B9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03" w:type="dxa"/>
            <w:vAlign w:val="center"/>
          </w:tcPr>
          <w:p w:rsidR="00497D9B" w:rsidRPr="00597AC4" w:rsidRDefault="004957B9" w:rsidP="005921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Э,КП</w:t>
            </w:r>
          </w:p>
        </w:tc>
      </w:tr>
      <w:tr w:rsidR="004957B9" w:rsidRPr="00D2714B" w:rsidTr="00F33ACE">
        <w:trPr>
          <w:trHeight w:val="331"/>
          <w:jc w:val="center"/>
        </w:trPr>
        <w:tc>
          <w:tcPr>
            <w:tcW w:w="5609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46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903" w:type="dxa"/>
            <w:vAlign w:val="center"/>
          </w:tcPr>
          <w:p w:rsidR="004957B9" w:rsidRPr="00D2714B" w:rsidRDefault="004957B9" w:rsidP="004957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F33ACE" w:rsidRPr="00852610" w:rsidRDefault="00F33ACE" w:rsidP="00F33ACE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F33ACE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  <w:r>
        <w:rPr>
          <w:i/>
          <w:sz w:val="28"/>
          <w:szCs w:val="28"/>
        </w:rPr>
        <w:t xml:space="preserve">, </w:t>
      </w:r>
    </w:p>
    <w:p w:rsidR="00F33ACE" w:rsidRPr="00852610" w:rsidRDefault="00F33ACE" w:rsidP="00F33ACE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 - курсовой проект</w:t>
      </w:r>
    </w:p>
    <w:p w:rsidR="00F33ACE" w:rsidRDefault="00F33ACE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7A602C" w:rsidRPr="00CB6703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2409"/>
        <w:gridCol w:w="6799"/>
      </w:tblGrid>
      <w:tr w:rsidR="00FF0008" w:rsidRPr="007A602C" w:rsidTr="00C06C8B">
        <w:trPr>
          <w:trHeight w:val="138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spellStart"/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/</w:t>
            </w:r>
            <w:proofErr w:type="spellStart"/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  <w:lang w:val="en-US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79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tabs>
                <w:tab w:val="left" w:pos="0"/>
              </w:tabs>
              <w:spacing w:line="240" w:lineRule="auto"/>
              <w:ind w:right="-108"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FF0008" w:rsidRPr="007A602C" w:rsidTr="00C06C8B">
        <w:trPr>
          <w:trHeight w:val="36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pStyle w:val="9"/>
              <w:tabs>
                <w:tab w:val="left" w:pos="0"/>
              </w:tabs>
              <w:spacing w:before="0" w:after="0"/>
              <w:ind w:right="-108"/>
              <w:jc w:val="left"/>
              <w:rPr>
                <w:b w:val="0"/>
                <w:caps w:val="0"/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Предмет и задачи курса, его связь с другими дисциплинами учебного плана. Основные понятия стратегического управления. Система; системный подход в экономике; объект экономики как сложная система; управление в сложной системе; эффективность; показатель и критерий эффективности; роль управления в обеспечении эффективности организации. Стратегическое управление. Стратегический менеджмент, его сущность и отличительные признаки. Становление и развитие стратегического менеджмента: </w:t>
            </w:r>
            <w:proofErr w:type="spellStart"/>
            <w:r w:rsidRPr="007A602C">
              <w:rPr>
                <w:sz w:val="24"/>
                <w:szCs w:val="24"/>
              </w:rPr>
              <w:t>бюджетирование</w:t>
            </w:r>
            <w:proofErr w:type="spellEnd"/>
            <w:r w:rsidRPr="007A602C">
              <w:rPr>
                <w:sz w:val="24"/>
                <w:szCs w:val="24"/>
              </w:rPr>
              <w:t xml:space="preserve">, приростное планирование, стратегическое планирование, стратегическое управление. Школы стратегического менеджмента: аналитического планирования, стратегического позиционирования, стратегических ресурсов фирмы. Стратегические проблемы развития производства и структуры промышленности России. Сущность управления как процесса. Цикл стратегического управления: анализ, </w:t>
            </w:r>
            <w:proofErr w:type="spellStart"/>
            <w:r w:rsidRPr="007A602C">
              <w:rPr>
                <w:sz w:val="24"/>
                <w:szCs w:val="24"/>
              </w:rPr>
              <w:t>целеполагание</w:t>
            </w:r>
            <w:proofErr w:type="spellEnd"/>
            <w:r w:rsidRPr="007A602C">
              <w:rPr>
                <w:sz w:val="24"/>
                <w:szCs w:val="24"/>
              </w:rPr>
              <w:t xml:space="preserve">, решение, постановка задач, планирование действий, руководство мероприятиями, контроль действий и мероприятий. Моделирование как метод выбора альтернативы и обоснования стратегического решения. Результат моделирования и стратегия действий. Связь стратегии и тактики. </w:t>
            </w:r>
          </w:p>
        </w:tc>
      </w:tr>
      <w:tr w:rsidR="00FF0008" w:rsidRPr="007A602C" w:rsidTr="00C06C8B">
        <w:trPr>
          <w:trHeight w:val="3092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Стратегический менеджмент на </w:t>
            </w:r>
            <w:proofErr w:type="spellStart"/>
            <w:r w:rsidRPr="007A602C">
              <w:rPr>
                <w:sz w:val="24"/>
                <w:szCs w:val="24"/>
              </w:rPr>
              <w:t>макроуровне</w:t>
            </w:r>
            <w:proofErr w:type="spellEnd"/>
            <w:r w:rsidRPr="007A602C">
              <w:rPr>
                <w:sz w:val="24"/>
                <w:szCs w:val="24"/>
              </w:rPr>
              <w:t>. Стратегия организации.</w:t>
            </w: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21"/>
              <w:tabs>
                <w:tab w:val="left" w:pos="0"/>
              </w:tabs>
              <w:spacing w:before="0" w:line="240" w:lineRule="auto"/>
              <w:ind w:right="-108" w:firstLine="0"/>
              <w:rPr>
                <w:szCs w:val="24"/>
              </w:rPr>
            </w:pPr>
            <w:r w:rsidRPr="007A602C">
              <w:rPr>
                <w:szCs w:val="24"/>
              </w:rPr>
              <w:t xml:space="preserve">Общее содержание стратегического менеджмента в масштабе государства: прогнозирование, программирование, проектирование, координация и регулирование. Стратегическое планирование уровня жизни и отраслей социальной инфраструктуры. Социальная эффективность. Стратегическое планирование в важнейших народнохозяйственных отраслях и территориально-промышленных комплексах. Понятие стратегии. Стратегия предприятия.  Видение, миссия, цели организации и их связь со стратегией. Правила И. </w:t>
            </w:r>
            <w:proofErr w:type="spellStart"/>
            <w:r w:rsidRPr="007A602C">
              <w:rPr>
                <w:szCs w:val="24"/>
              </w:rPr>
              <w:t>Ансоффа</w:t>
            </w:r>
            <w:proofErr w:type="spellEnd"/>
            <w:r w:rsidRPr="007A602C">
              <w:rPr>
                <w:szCs w:val="24"/>
              </w:rPr>
              <w:t xml:space="preserve">. Этапы разработки стратегии.  Пространство определения целей. Ключевые пространства по П. </w:t>
            </w:r>
            <w:proofErr w:type="spellStart"/>
            <w:r w:rsidRPr="007A602C">
              <w:rPr>
                <w:szCs w:val="24"/>
              </w:rPr>
              <w:t>Друкеру</w:t>
            </w:r>
            <w:proofErr w:type="spellEnd"/>
            <w:r w:rsidRPr="007A602C">
              <w:rPr>
                <w:szCs w:val="24"/>
              </w:rPr>
              <w:t xml:space="preserve">. Стратегия и организационная структура. Стратегический потенциал организации. Цикл стратегического управления фирмой, его стадии (стратегический анализ и прогнозирование, выработка миссии и принятие решения по целям, стратегическое планирование, стратегические управляющие воздействия и мотивации, стратегический мониторинг). </w:t>
            </w:r>
          </w:p>
        </w:tc>
      </w:tr>
      <w:tr w:rsidR="00FF0008" w:rsidRPr="007A602C" w:rsidTr="00C06C8B">
        <w:trPr>
          <w:trHeight w:val="85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Типология общефирменных стратегий. Ограничения при формулировании стратегий. Взаимосвязь стратегии деловой единицы и общефирменной стратегии. Формирование стратегических целей и стратегии предприятия.  Стратегия и техническая политика предприятия. Стратегические хозяйственные центры. Стратегия внешнеэкономической деятельности. Проектирование систем управления. Цели фирмы, их характеристики и предъявляемые к ним требования. Выработка стратегических целей фирмы с помощью «анализа 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 xml:space="preserve">разрыва» и «кривой опыта». Практическая система целей фирмы и процесс её разработки. Реализация стратегии. Модель «7С» </w:t>
            </w:r>
            <w:proofErr w:type="spellStart"/>
            <w:r w:rsidRPr="007A602C">
              <w:rPr>
                <w:sz w:val="24"/>
                <w:szCs w:val="24"/>
              </w:rPr>
              <w:t>Мак-Кинси</w:t>
            </w:r>
            <w:proofErr w:type="spellEnd"/>
            <w:r w:rsidRPr="007A602C">
              <w:rPr>
                <w:sz w:val="24"/>
                <w:szCs w:val="24"/>
              </w:rPr>
              <w:t>.</w:t>
            </w:r>
          </w:p>
        </w:tc>
      </w:tr>
      <w:tr w:rsidR="00FF0008" w:rsidRPr="007A602C" w:rsidTr="00C06C8B">
        <w:trPr>
          <w:trHeight w:val="652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  <w:p w:rsidR="00FF0008" w:rsidRPr="007A602C" w:rsidRDefault="00FF0008" w:rsidP="00C06C8B">
            <w:pPr>
              <w:pStyle w:val="a8"/>
              <w:tabs>
                <w:tab w:val="left" w:pos="0"/>
              </w:tabs>
              <w:spacing w:line="240" w:lineRule="auto"/>
              <w:ind w:left="0" w:right="-108"/>
              <w:jc w:val="left"/>
              <w:rPr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Организационная среда и ее элементы. Внутренняя среда. Внешняя среда. Рабочая и общая среда. Определение критических точек организационной среды и их влияния на эффективность деятельности фирмы. Оценка информации о среде методом А. </w:t>
            </w:r>
            <w:proofErr w:type="spellStart"/>
            <w:r w:rsidRPr="007A602C">
              <w:rPr>
                <w:sz w:val="24"/>
                <w:szCs w:val="24"/>
              </w:rPr>
              <w:t>Мескона</w:t>
            </w:r>
            <w:proofErr w:type="spellEnd"/>
            <w:r w:rsidRPr="007A602C">
              <w:rPr>
                <w:sz w:val="24"/>
                <w:szCs w:val="24"/>
              </w:rPr>
              <w:t xml:space="preserve">. Матрица </w:t>
            </w:r>
            <w:proofErr w:type="spellStart"/>
            <w:r w:rsidRPr="007A602C">
              <w:rPr>
                <w:sz w:val="24"/>
                <w:szCs w:val="24"/>
              </w:rPr>
              <w:t>Вилсона</w:t>
            </w:r>
            <w:proofErr w:type="spellEnd"/>
            <w:r w:rsidRPr="007A602C">
              <w:rPr>
                <w:sz w:val="24"/>
                <w:szCs w:val="24"/>
              </w:rPr>
              <w:t xml:space="preserve"> и подходы к ее квантификации. Ситуационный анализ и его назначение. ПЭСТ - политическая, экономическая, социально-демографическая, технологическая среда. ПЭСТ - анализ, его сущность, элементы, методы и определяемые характеристики. Метод СВОТ в применении к анализу организационной среды. Конкурентный анализ. Силы конкуренции по М. Портеру. Конкурентные </w:t>
            </w:r>
            <w:proofErr w:type="spellStart"/>
            <w:r w:rsidRPr="007A602C">
              <w:rPr>
                <w:sz w:val="24"/>
                <w:szCs w:val="24"/>
              </w:rPr>
              <w:t>стратегии.Инструменты</w:t>
            </w:r>
            <w:proofErr w:type="spellEnd"/>
            <w:r w:rsidRPr="007A602C">
              <w:rPr>
                <w:sz w:val="24"/>
                <w:szCs w:val="24"/>
              </w:rPr>
              <w:t xml:space="preserve"> анализа: качественные, количественные,  </w:t>
            </w:r>
            <w:proofErr w:type="spellStart"/>
            <w:r w:rsidRPr="007A602C">
              <w:rPr>
                <w:sz w:val="24"/>
                <w:szCs w:val="24"/>
              </w:rPr>
              <w:t>креативные</w:t>
            </w:r>
            <w:proofErr w:type="spellEnd"/>
            <w:r w:rsidRPr="007A602C">
              <w:rPr>
                <w:sz w:val="24"/>
                <w:szCs w:val="24"/>
              </w:rPr>
              <w:t xml:space="preserve"> (творческо-интуитивные). Методы анализа: сценарные и количественные. Общая характеристика портфельных моделей анализа: матрица БКГ, матрица </w:t>
            </w:r>
            <w:proofErr w:type="spellStart"/>
            <w:r w:rsidRPr="007A602C">
              <w:rPr>
                <w:sz w:val="24"/>
                <w:szCs w:val="24"/>
              </w:rPr>
              <w:t>Мак-Кинси</w:t>
            </w:r>
            <w:proofErr w:type="spellEnd"/>
            <w:r w:rsidRPr="007A602C">
              <w:rPr>
                <w:sz w:val="24"/>
                <w:szCs w:val="24"/>
              </w:rPr>
              <w:t xml:space="preserve">, матрица жизненного цикла. Деловой анализ ПИМС. Модель  А. Дж. </w:t>
            </w:r>
            <w:proofErr w:type="spellStart"/>
            <w:r w:rsidRPr="007A602C">
              <w:rPr>
                <w:sz w:val="24"/>
                <w:szCs w:val="24"/>
              </w:rPr>
              <w:t>Стейнера.Стратегическое</w:t>
            </w:r>
            <w:proofErr w:type="spellEnd"/>
            <w:r w:rsidRPr="007A602C">
              <w:rPr>
                <w:sz w:val="24"/>
                <w:szCs w:val="24"/>
              </w:rPr>
              <w:t xml:space="preserve"> прогнозирование Метод скользящего среднего Экспоненциальное сглаживание. Графическая экстраполяция. Корреляционно-регрессионный анализ. Эконометрические модели динамики рынка. Общая характеристика методов анализа предпочтений </w:t>
            </w:r>
            <w:proofErr w:type="spellStart"/>
            <w:r w:rsidRPr="007A602C">
              <w:rPr>
                <w:sz w:val="24"/>
                <w:szCs w:val="24"/>
              </w:rPr>
              <w:t>потребителя.Квантификация</w:t>
            </w:r>
            <w:proofErr w:type="spellEnd"/>
            <w:r w:rsidRPr="007A602C">
              <w:rPr>
                <w:sz w:val="24"/>
                <w:szCs w:val="24"/>
              </w:rPr>
              <w:t xml:space="preserve"> в анализе разрыва. Выявление динамики издержек и построение кривой опыта. Объективизация выводов в </w:t>
            </w:r>
            <w:proofErr w:type="spellStart"/>
            <w:r w:rsidRPr="007A602C">
              <w:rPr>
                <w:sz w:val="24"/>
                <w:szCs w:val="24"/>
              </w:rPr>
              <w:t>СВОТ-анализе</w:t>
            </w:r>
            <w:proofErr w:type="spellEnd"/>
            <w:r w:rsidRPr="007A602C">
              <w:rPr>
                <w:sz w:val="24"/>
                <w:szCs w:val="24"/>
              </w:rPr>
              <w:t xml:space="preserve">. Процедуры экспертного оценивания. Оценка согласованности мнений экспертов. Применение </w:t>
            </w:r>
            <w:r w:rsidRPr="007A602C">
              <w:rPr>
                <w:sz w:val="24"/>
                <w:szCs w:val="24"/>
                <w:lang w:val="en-US"/>
              </w:rPr>
              <w:t>G</w:t>
            </w:r>
            <w:r w:rsidRPr="007A602C">
              <w:rPr>
                <w:sz w:val="24"/>
                <w:szCs w:val="24"/>
              </w:rPr>
              <w:t xml:space="preserve">-критерия знаков. Квантификация матрицы БКГ. Квантификация матрицы </w:t>
            </w:r>
            <w:proofErr w:type="spellStart"/>
            <w:r w:rsidRPr="007A602C">
              <w:rPr>
                <w:sz w:val="24"/>
                <w:szCs w:val="24"/>
              </w:rPr>
              <w:t>Мак-Кинси</w:t>
            </w:r>
            <w:proofErr w:type="spellEnd"/>
            <w:r w:rsidRPr="007A602C">
              <w:rPr>
                <w:sz w:val="24"/>
                <w:szCs w:val="24"/>
              </w:rPr>
              <w:t xml:space="preserve">. Оценки </w:t>
            </w:r>
            <w:proofErr w:type="spellStart"/>
            <w:r w:rsidRPr="007A602C">
              <w:rPr>
                <w:sz w:val="24"/>
                <w:szCs w:val="24"/>
              </w:rPr>
              <w:t>Фишборна</w:t>
            </w:r>
            <w:proofErr w:type="spellEnd"/>
            <w:r w:rsidRPr="007A602C">
              <w:rPr>
                <w:sz w:val="24"/>
                <w:szCs w:val="24"/>
              </w:rPr>
              <w:t xml:space="preserve">. Углубленный операционный анализ в квантификации матрицы жизненного цикла. Корреляционный анализ рыночных тенденций и целевых показателей фирмы. Выявление тенденций в параметрах конкуренции на модели </w:t>
            </w:r>
            <w:proofErr w:type="spellStart"/>
            <w:r w:rsidRPr="007A602C">
              <w:rPr>
                <w:sz w:val="24"/>
                <w:szCs w:val="24"/>
              </w:rPr>
              <w:t>Ланчестера</w:t>
            </w:r>
            <w:proofErr w:type="spellEnd"/>
            <w:r w:rsidRPr="007A602C">
              <w:rPr>
                <w:sz w:val="24"/>
                <w:szCs w:val="24"/>
              </w:rPr>
              <w:t xml:space="preserve">. Анализ эффективности рекламной кампании. Параметрические и непараметрические методы анализа предпочтений. Выявление предпочтений потребителя с помощью </w:t>
            </w:r>
            <w:r w:rsidRPr="007A602C">
              <w:rPr>
                <w:position w:val="-10"/>
                <w:sz w:val="24"/>
                <w:szCs w:val="24"/>
              </w:rPr>
              <w:object w:dxaOrig="3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15pt;height:25.25pt" o:ole="" fillcolor="window">
                  <v:imagedata r:id="rId9" o:title=""/>
                </v:shape>
                <o:OLEObject Type="Embed" ProgID="Equation.3" ShapeID="_x0000_i1025" DrawAspect="Content" ObjectID="_1593287180" r:id="rId10"/>
              </w:object>
            </w:r>
            <w:r w:rsidRPr="007A602C">
              <w:rPr>
                <w:sz w:val="24"/>
                <w:szCs w:val="24"/>
              </w:rPr>
              <w:t xml:space="preserve">-критерия. Анализ стратегий инвестирования по критерию </w:t>
            </w:r>
            <w:proofErr w:type="spellStart"/>
            <w:r w:rsidRPr="007A602C">
              <w:rPr>
                <w:sz w:val="24"/>
                <w:szCs w:val="24"/>
              </w:rPr>
              <w:t>Розенбаума</w:t>
            </w:r>
            <w:proofErr w:type="spellEnd"/>
            <w:r w:rsidRPr="007A602C">
              <w:rPr>
                <w:sz w:val="24"/>
                <w:szCs w:val="24"/>
              </w:rPr>
              <w:t>.</w:t>
            </w:r>
          </w:p>
        </w:tc>
      </w:tr>
      <w:tr w:rsidR="00FF0008" w:rsidRPr="007A602C" w:rsidTr="00C06C8B">
        <w:trPr>
          <w:trHeight w:val="1558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  <w:p w:rsidR="00FF0008" w:rsidRPr="007A602C" w:rsidRDefault="00FF0008" w:rsidP="00C06C8B">
            <w:pPr>
              <w:tabs>
                <w:tab w:val="left" w:pos="0"/>
              </w:tabs>
              <w:spacing w:line="240" w:lineRule="auto"/>
              <w:ind w:right="-108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799" w:type="dxa"/>
            <w:shd w:val="clear" w:color="auto" w:fill="auto"/>
          </w:tcPr>
          <w:p w:rsidR="00FF0008" w:rsidRPr="007A602C" w:rsidRDefault="00FF0008" w:rsidP="00C06C8B">
            <w:pPr>
              <w:pStyle w:val="33"/>
              <w:tabs>
                <w:tab w:val="left" w:pos="0"/>
              </w:tabs>
              <w:ind w:right="-108"/>
              <w:jc w:val="left"/>
              <w:rPr>
                <w:szCs w:val="24"/>
              </w:rPr>
            </w:pPr>
            <w:r w:rsidRPr="007A602C">
              <w:rPr>
                <w:szCs w:val="24"/>
              </w:rPr>
              <w:t xml:space="preserve">Стратегия развития деловой единицы. Структура и содержание стратегического бизнес-плана. Оформление и стиль стратегического бизнес-плана. Разработка стратегических программ и планов фирмы для выбранных стратегий.  Принципы и факторы </w:t>
            </w:r>
            <w:proofErr w:type="spellStart"/>
            <w:r w:rsidRPr="007A602C">
              <w:rPr>
                <w:szCs w:val="24"/>
              </w:rPr>
              <w:t>реинжиниринга</w:t>
            </w:r>
            <w:proofErr w:type="spellEnd"/>
            <w:r w:rsidRPr="007A602C">
              <w:rPr>
                <w:szCs w:val="24"/>
              </w:rPr>
              <w:t>. Разработка маркетинговых программ, программ технической политики и внешнеэкономической деятельности фирмы. Разработка стратегических и операционных бюджетов. Стратегия внешнеэкономической деятельности.</w:t>
            </w:r>
          </w:p>
        </w:tc>
      </w:tr>
    </w:tbl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7A602C" w:rsidRDefault="007A602C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br w:type="page"/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7A602C" w:rsidRDefault="007A602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pPr w:leftFromText="180" w:rightFromText="180" w:vertAnchor="text" w:horzAnchor="margin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"/>
        <w:gridCol w:w="6254"/>
        <w:gridCol w:w="842"/>
        <w:gridCol w:w="841"/>
        <w:gridCol w:w="1010"/>
      </w:tblGrid>
      <w:tr w:rsidR="00FF0008" w:rsidRPr="00CF2D3E" w:rsidTr="00C06C8B">
        <w:trPr>
          <w:trHeight w:val="863"/>
          <w:tblHeader/>
        </w:trPr>
        <w:tc>
          <w:tcPr>
            <w:tcW w:w="665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spellStart"/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/</w:t>
            </w:r>
            <w:proofErr w:type="spellStart"/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CF2D3E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CF2D3E" w:rsidTr="007A602C">
        <w:trPr>
          <w:trHeight w:val="99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1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CF2D3E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F7DDB">
              <w:rPr>
                <w:sz w:val="24"/>
                <w:szCs w:val="24"/>
              </w:rPr>
              <w:t>4</w:t>
            </w:r>
          </w:p>
        </w:tc>
      </w:tr>
      <w:tr w:rsidR="00FF0008" w:rsidRPr="00CF2D3E" w:rsidTr="007A602C">
        <w:trPr>
          <w:trHeight w:val="134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2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 xml:space="preserve">Стратегический менеджмент на </w:t>
            </w:r>
            <w:proofErr w:type="spellStart"/>
            <w:r w:rsidRPr="00CF2D3E">
              <w:rPr>
                <w:sz w:val="24"/>
                <w:szCs w:val="24"/>
              </w:rPr>
              <w:t>макроуровне</w:t>
            </w:r>
            <w:proofErr w:type="spellEnd"/>
            <w:r w:rsidRPr="00CF2D3E">
              <w:rPr>
                <w:sz w:val="24"/>
                <w:szCs w:val="24"/>
              </w:rPr>
              <w:t>. Стратегия организации.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C06C8B">
        <w:trPr>
          <w:trHeight w:val="461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3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6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4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CF7DDB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CF7DDB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7A602C">
        <w:trPr>
          <w:trHeight w:val="85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5</w:t>
            </w:r>
          </w:p>
        </w:tc>
        <w:tc>
          <w:tcPr>
            <w:tcW w:w="6254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1</w:t>
            </w:r>
            <w:r w:rsidR="00CF7DDB">
              <w:rPr>
                <w:sz w:val="24"/>
                <w:szCs w:val="24"/>
              </w:rPr>
              <w:t>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1</w:t>
            </w:r>
            <w:r w:rsidR="00CF7DDB">
              <w:rPr>
                <w:sz w:val="24"/>
                <w:szCs w:val="24"/>
              </w:rPr>
              <w:t>0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F0008" w:rsidRPr="00CF2D3E" w:rsidTr="00C06C8B">
        <w:trPr>
          <w:trHeight w:val="412"/>
        </w:trPr>
        <w:tc>
          <w:tcPr>
            <w:tcW w:w="665" w:type="dxa"/>
            <w:shd w:val="clear" w:color="auto" w:fill="auto"/>
          </w:tcPr>
          <w:p w:rsidR="00FF0008" w:rsidRPr="00CF2D3E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54" w:type="dxa"/>
            <w:shd w:val="clear" w:color="auto" w:fill="auto"/>
            <w:vAlign w:val="center"/>
          </w:tcPr>
          <w:p w:rsidR="00FF0008" w:rsidRPr="00CF2D3E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</w:rPr>
              <w:t>Итого: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FF0008" w:rsidRPr="00CF7DDB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CF7DDB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FF0008" w:rsidRPr="00CF7DDB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F2D3E">
              <w:rPr>
                <w:sz w:val="24"/>
                <w:szCs w:val="24"/>
                <w:lang w:val="en-US"/>
              </w:rPr>
              <w:t>3</w:t>
            </w:r>
            <w:r w:rsidR="00CF7DDB">
              <w:rPr>
                <w:sz w:val="24"/>
                <w:szCs w:val="24"/>
              </w:rPr>
              <w:t>2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FF0008" w:rsidRPr="00CF2D3E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F7DDB">
              <w:rPr>
                <w:sz w:val="24"/>
                <w:szCs w:val="24"/>
              </w:rPr>
              <w:t>2</w:t>
            </w:r>
          </w:p>
        </w:tc>
      </w:tr>
    </w:tbl>
    <w:p w:rsidR="00FF0008" w:rsidRPr="00CB6703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обучения:</w:t>
      </w:r>
    </w:p>
    <w:p w:rsidR="00FF0008" w:rsidRDefault="00FF0008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4"/>
        <w:gridCol w:w="5966"/>
        <w:gridCol w:w="978"/>
        <w:gridCol w:w="979"/>
        <w:gridCol w:w="994"/>
      </w:tblGrid>
      <w:tr w:rsidR="00FF0008" w:rsidRPr="008B0C95" w:rsidTr="00C06C8B">
        <w:trPr>
          <w:trHeight w:val="594"/>
          <w:tblHeader/>
          <w:jc w:val="center"/>
        </w:trPr>
        <w:tc>
          <w:tcPr>
            <w:tcW w:w="64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 xml:space="preserve">№ </w:t>
            </w:r>
            <w:proofErr w:type="spellStart"/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/</w:t>
            </w:r>
            <w:proofErr w:type="spellStart"/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8B0C95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pStyle w:val="9"/>
              <w:spacing w:before="0" w:after="0"/>
              <w:jc w:val="left"/>
              <w:rPr>
                <w:b w:val="0"/>
                <w:caps w:val="0"/>
                <w:sz w:val="24"/>
                <w:szCs w:val="24"/>
              </w:rPr>
            </w:pPr>
            <w:r w:rsidRPr="008B0C95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 xml:space="preserve">Стратегический менеджмент на </w:t>
            </w:r>
            <w:proofErr w:type="spellStart"/>
            <w:r w:rsidRPr="008B0C95">
              <w:rPr>
                <w:sz w:val="24"/>
                <w:szCs w:val="24"/>
              </w:rPr>
              <w:t>макроуровне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8B0C95">
              <w:rPr>
                <w:sz w:val="24"/>
                <w:szCs w:val="24"/>
              </w:rPr>
              <w:t xml:space="preserve"> Стратегия организации.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C06C8B">
        <w:trPr>
          <w:trHeight w:val="583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F0008" w:rsidRPr="008B0C95" w:rsidTr="007A602C">
        <w:trPr>
          <w:trHeight w:val="85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6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B0C95">
              <w:rPr>
                <w:sz w:val="24"/>
                <w:szCs w:val="24"/>
              </w:rPr>
              <w:t>5</w:t>
            </w:r>
          </w:p>
        </w:tc>
      </w:tr>
      <w:tr w:rsidR="00FF0008" w:rsidRPr="008B0C95" w:rsidTr="00C06C8B">
        <w:trPr>
          <w:trHeight w:val="284"/>
          <w:jc w:val="center"/>
        </w:trPr>
        <w:tc>
          <w:tcPr>
            <w:tcW w:w="644" w:type="dxa"/>
            <w:shd w:val="clear" w:color="auto" w:fill="auto"/>
          </w:tcPr>
          <w:p w:rsidR="00FF0008" w:rsidRPr="008B0C95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966" w:type="dxa"/>
            <w:shd w:val="clear" w:color="auto" w:fill="auto"/>
            <w:vAlign w:val="center"/>
          </w:tcPr>
          <w:p w:rsidR="00FF0008" w:rsidRPr="008B0C95" w:rsidRDefault="00FF0008" w:rsidP="00C06C8B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Итого: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B0C9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79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B0C95">
              <w:rPr>
                <w:sz w:val="24"/>
                <w:szCs w:val="24"/>
              </w:rPr>
              <w:t>8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FF0008" w:rsidRPr="008B0C95" w:rsidRDefault="00FF0008" w:rsidP="00C06C8B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  <w:r w:rsidRPr="008B0C95">
              <w:rPr>
                <w:sz w:val="24"/>
                <w:szCs w:val="24"/>
                <w:lang w:val="en-US"/>
              </w:rPr>
              <w:t>5</w:t>
            </w:r>
          </w:p>
        </w:tc>
      </w:tr>
    </w:tbl>
    <w:p w:rsidR="0003079C" w:rsidRDefault="0003079C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FF0008" w:rsidRDefault="00FF0008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1"/>
        <w:gridCol w:w="2239"/>
        <w:gridCol w:w="7194"/>
      </w:tblGrid>
      <w:tr w:rsidR="00FF0008" w:rsidRPr="007A602C" w:rsidTr="007A602C">
        <w:trPr>
          <w:trHeight w:val="587"/>
          <w:tblHeader/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№</w:t>
            </w:r>
          </w:p>
          <w:p w:rsidR="00FF0008" w:rsidRPr="007A602C" w:rsidRDefault="00FF0008" w:rsidP="007A602C">
            <w:pPr>
              <w:widowControl/>
              <w:spacing w:line="240" w:lineRule="auto"/>
              <w:ind w:right="-111"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7A602C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</w:t>
            </w:r>
          </w:p>
        </w:tc>
        <w:tc>
          <w:tcPr>
            <w:tcW w:w="7194" w:type="dxa"/>
            <w:shd w:val="clear" w:color="auto" w:fill="auto"/>
            <w:vAlign w:val="center"/>
          </w:tcPr>
          <w:p w:rsidR="00FF0008" w:rsidRPr="007A602C" w:rsidRDefault="00FF0008" w:rsidP="007A602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A602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F0008" w:rsidRPr="007A602C" w:rsidTr="007A602C">
        <w:trPr>
          <w:trHeight w:val="526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1</w:t>
            </w:r>
          </w:p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pStyle w:val="9"/>
              <w:spacing w:before="0" w:after="0"/>
              <w:jc w:val="left"/>
              <w:rPr>
                <w:sz w:val="24"/>
                <w:szCs w:val="24"/>
              </w:rPr>
            </w:pPr>
            <w:r w:rsidRPr="007A602C">
              <w:rPr>
                <w:b w:val="0"/>
                <w:caps w:val="0"/>
                <w:sz w:val="24"/>
                <w:szCs w:val="24"/>
              </w:rPr>
              <w:t>Методологические основы стратегического менеджмента</w:t>
            </w:r>
          </w:p>
        </w:tc>
        <w:tc>
          <w:tcPr>
            <w:tcW w:w="7194" w:type="dxa"/>
            <w:vMerge w:val="restart"/>
            <w:shd w:val="clear" w:color="auto" w:fill="auto"/>
            <w:vAlign w:val="center"/>
          </w:tcPr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Анатолий Николаевич.  Стратегический менеджмент [Текст] : учебник и практикум для академического </w:t>
            </w:r>
            <w:proofErr w:type="spellStart"/>
            <w:r w:rsidRPr="007A602C">
              <w:rPr>
                <w:sz w:val="24"/>
                <w:szCs w:val="24"/>
              </w:rPr>
              <w:t>бакалавриата</w:t>
            </w:r>
            <w:proofErr w:type="spellEnd"/>
            <w:r w:rsidRPr="007A602C">
              <w:rPr>
                <w:sz w:val="24"/>
                <w:szCs w:val="24"/>
              </w:rPr>
              <w:t xml:space="preserve"> : для студентов высших учебных заведений, обучающихся по экономическим направлениям /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О. А. Гуляева, И. Г. Кадиев. - 2-е изд., </w:t>
            </w:r>
            <w:proofErr w:type="spellStart"/>
            <w:r w:rsidRPr="007A602C">
              <w:rPr>
                <w:sz w:val="24"/>
                <w:szCs w:val="24"/>
              </w:rPr>
              <w:t>испр</w:t>
            </w:r>
            <w:proofErr w:type="spellEnd"/>
            <w:r w:rsidRPr="007A602C">
              <w:rPr>
                <w:sz w:val="24"/>
                <w:szCs w:val="24"/>
              </w:rPr>
              <w:t xml:space="preserve">. и доп. - Москва : </w:t>
            </w:r>
            <w:proofErr w:type="spellStart"/>
            <w:r w:rsidRPr="007A602C">
              <w:rPr>
                <w:sz w:val="24"/>
                <w:szCs w:val="24"/>
              </w:rPr>
              <w:t>Юрайт</w:t>
            </w:r>
            <w:proofErr w:type="spellEnd"/>
            <w:r w:rsidRPr="007A602C">
              <w:rPr>
                <w:sz w:val="24"/>
                <w:szCs w:val="24"/>
              </w:rPr>
              <w:t xml:space="preserve">, 2016. - 205 с. : ил. - (Бакалавр. Академический курс).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 xml:space="preserve">. в конце глав.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 xml:space="preserve">.: с. 203-205. - ISBN 978-5-9916-8415-6. 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>Методы стратегического анализа</w:t>
            </w:r>
            <w:r w:rsidRPr="007A602C">
              <w:rPr>
                <w:sz w:val="24"/>
                <w:szCs w:val="24"/>
              </w:rPr>
              <w:t xml:space="preserve">  в железнодорожном комплексе [Текст]: монография /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 [и др.]; ПГУПС. - Санкт-Петербург: ПГУПС, 2013. - 136 с.: рис., табл. - Договор № 216 о порядке использования произведения. - </w:t>
            </w:r>
            <w:r w:rsidRPr="007A602C">
              <w:rPr>
                <w:bCs/>
                <w:sz w:val="24"/>
                <w:szCs w:val="24"/>
              </w:rPr>
              <w:t xml:space="preserve">ISBN </w:t>
            </w:r>
            <w:r w:rsidRPr="007A602C">
              <w:rPr>
                <w:sz w:val="24"/>
                <w:szCs w:val="24"/>
              </w:rPr>
              <w:t>978-5-7641-0538-3: 272 р.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Оформление контрольных, курсовых  работ (проектов) и выпускных квалификационных работ для обучающихся на </w:t>
            </w:r>
            <w:r w:rsidRPr="007A602C">
              <w:rPr>
                <w:sz w:val="24"/>
                <w:szCs w:val="24"/>
              </w:rPr>
              <w:lastRenderedPageBreak/>
              <w:t xml:space="preserve">факультете "Экономика и менеджмент" [Текст] : методические указания / ФГБОУ ВО ПГУПС ; сост.: О. А. Гуляева, Н. Е. </w:t>
            </w:r>
            <w:proofErr w:type="spellStart"/>
            <w:r w:rsidRPr="007A602C">
              <w:rPr>
                <w:sz w:val="24"/>
                <w:szCs w:val="24"/>
              </w:rPr>
              <w:t>Коклева</w:t>
            </w:r>
            <w:proofErr w:type="spellEnd"/>
            <w:r w:rsidRPr="007A602C">
              <w:rPr>
                <w:sz w:val="24"/>
                <w:szCs w:val="24"/>
              </w:rPr>
              <w:t xml:space="preserve">,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. - Санкт-Петербург : ФГБОУ ВО ПГУПС, 2016. - 32 с. : ил.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>.: с. 32.</w:t>
            </w:r>
          </w:p>
          <w:p w:rsidR="00FF0008" w:rsidRPr="007A602C" w:rsidRDefault="00A566C5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proofErr w:type="spellStart"/>
              <w:r w:rsidR="00FF0008" w:rsidRPr="007A602C">
                <w:rPr>
                  <w:sz w:val="24"/>
                  <w:szCs w:val="24"/>
                </w:rPr>
                <w:t>Мардас</w:t>
              </w:r>
              <w:proofErr w:type="spellEnd"/>
              <w:r w:rsidR="00FF0008" w:rsidRPr="007A602C">
                <w:rPr>
                  <w:sz w:val="24"/>
                  <w:szCs w:val="24"/>
                </w:rPr>
                <w:t xml:space="preserve">, Анатолий Николаевич.  </w:t>
              </w:r>
            </w:hyperlink>
            <w:r w:rsidR="00FF0008" w:rsidRPr="007A602C">
              <w:rPr>
                <w:sz w:val="24"/>
                <w:szCs w:val="24"/>
              </w:rPr>
              <w:t>Стратегический менеджмент: практикум; учеб. пособие/ А. Н. </w:t>
            </w:r>
            <w:proofErr w:type="spellStart"/>
            <w:r w:rsidR="00FF0008" w:rsidRPr="007A602C">
              <w:rPr>
                <w:sz w:val="24"/>
                <w:szCs w:val="24"/>
              </w:rPr>
              <w:t>Мардас</w:t>
            </w:r>
            <w:proofErr w:type="spellEnd"/>
            <w:r w:rsidR="00FF0008" w:rsidRPr="007A602C">
              <w:rPr>
                <w:sz w:val="24"/>
                <w:szCs w:val="24"/>
              </w:rPr>
              <w:t>, О. А. Гуляева. - СПб.: ПГУПС, 2009. - 86 с.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Анатолий Николаевич.  Организационный менеджмент [Текст] : учебник /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О. А.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 . - М. ; СПб. ; Нижний Новгород : Питер, 2003. - 331 с. : табл., рис. - (Учебник для вузов).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>.: с. 325-331. - ISBN 5-94723-300-2.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Анатолий Николаевич. Эконометрика [Текст] : учебник и практикум для академического </w:t>
            </w:r>
            <w:proofErr w:type="spellStart"/>
            <w:r w:rsidRPr="007A602C">
              <w:rPr>
                <w:sz w:val="24"/>
                <w:szCs w:val="24"/>
              </w:rPr>
              <w:t>бакалавриата</w:t>
            </w:r>
            <w:proofErr w:type="spellEnd"/>
            <w:r w:rsidRPr="007A602C">
              <w:rPr>
                <w:sz w:val="24"/>
                <w:szCs w:val="24"/>
              </w:rPr>
              <w:t xml:space="preserve"> : для студентов высших учебных заведений, обучающихся по экономическим направлениям и специальностям /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. - 2-е изд., </w:t>
            </w:r>
            <w:proofErr w:type="spellStart"/>
            <w:r w:rsidRPr="007A602C">
              <w:rPr>
                <w:sz w:val="24"/>
                <w:szCs w:val="24"/>
              </w:rPr>
              <w:t>испр</w:t>
            </w:r>
            <w:proofErr w:type="spellEnd"/>
            <w:r w:rsidRPr="007A602C">
              <w:rPr>
                <w:sz w:val="24"/>
                <w:szCs w:val="24"/>
              </w:rPr>
              <w:t xml:space="preserve">. и доп. - Москва : </w:t>
            </w:r>
            <w:proofErr w:type="spellStart"/>
            <w:r w:rsidRPr="007A602C">
              <w:rPr>
                <w:sz w:val="24"/>
                <w:szCs w:val="24"/>
              </w:rPr>
              <w:t>Юрайт</w:t>
            </w:r>
            <w:proofErr w:type="spellEnd"/>
            <w:r w:rsidRPr="007A602C">
              <w:rPr>
                <w:sz w:val="24"/>
                <w:szCs w:val="24"/>
              </w:rPr>
              <w:t xml:space="preserve">, 2016. - 180 с. : ил. - (Бакалавр. Академический курс).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 xml:space="preserve">.: с. 172. - ISBN 978-5-9916-8164-Мардас, Анатолий Николаевич. Эконометрика в примерах и задачах [Текст]  : учебное пособие / А. Н. 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. - Санкт-Петербург : ФГБОУ ВПО ПГУПС, 2015 -     . -  ISBN  978-5-7641-0680-9. Ч. 2. -  2015. - 53 с. : ил.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>.: с. 52. - ISBN 978-5-7641-0736-3.</w:t>
            </w:r>
          </w:p>
          <w:p w:rsidR="00FF0008" w:rsidRPr="007A602C" w:rsidRDefault="00FF0008" w:rsidP="00C06C8B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</w:t>
            </w:r>
            <w:proofErr w:type="spellStart"/>
            <w:r w:rsidRPr="007A602C">
              <w:rPr>
                <w:sz w:val="24"/>
                <w:szCs w:val="24"/>
              </w:rPr>
              <w:t>Мардас</w:t>
            </w:r>
            <w:proofErr w:type="spellEnd"/>
            <w:r w:rsidRPr="007A602C">
              <w:rPr>
                <w:sz w:val="24"/>
                <w:szCs w:val="24"/>
              </w:rPr>
              <w:t xml:space="preserve">, О. А. Гуляева. - СПб.: ПГУПС, 2011. - 14 с. - </w:t>
            </w:r>
            <w:proofErr w:type="spellStart"/>
            <w:r w:rsidRPr="007A602C">
              <w:rPr>
                <w:sz w:val="24"/>
                <w:szCs w:val="24"/>
              </w:rPr>
              <w:t>Библиогр</w:t>
            </w:r>
            <w:proofErr w:type="spellEnd"/>
            <w:r w:rsidRPr="007A602C">
              <w:rPr>
                <w:sz w:val="24"/>
                <w:szCs w:val="24"/>
              </w:rPr>
              <w:t>.: с. 13.</w:t>
            </w:r>
          </w:p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A602C">
              <w:rPr>
                <w:bCs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FF0008" w:rsidRPr="007A602C" w:rsidTr="007A602C">
        <w:trPr>
          <w:trHeight w:val="563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2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i/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 xml:space="preserve">Стратегический менеджмент на </w:t>
            </w:r>
            <w:proofErr w:type="spellStart"/>
            <w:r w:rsidRPr="007A602C">
              <w:rPr>
                <w:sz w:val="24"/>
                <w:szCs w:val="24"/>
              </w:rPr>
              <w:t>макроуровне</w:t>
            </w:r>
            <w:proofErr w:type="spellEnd"/>
            <w:r w:rsidRPr="007A602C">
              <w:rPr>
                <w:sz w:val="24"/>
                <w:szCs w:val="24"/>
              </w:rPr>
              <w:t>. Стратегия организации.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645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3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Особенности стратегического управления на производственном предприятии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499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Инструменты и методы стратегического анализа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  <w:tr w:rsidR="00FF0008" w:rsidRPr="007A602C" w:rsidTr="007A602C">
        <w:trPr>
          <w:trHeight w:val="794"/>
          <w:jc w:val="center"/>
        </w:trPr>
        <w:tc>
          <w:tcPr>
            <w:tcW w:w="421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right="-111"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239" w:type="dxa"/>
            <w:shd w:val="clear" w:color="auto" w:fill="auto"/>
          </w:tcPr>
          <w:p w:rsidR="00FF0008" w:rsidRPr="007A602C" w:rsidRDefault="00FF0008" w:rsidP="00C06C8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A602C">
              <w:rPr>
                <w:sz w:val="24"/>
                <w:szCs w:val="24"/>
              </w:rPr>
              <w:t>Стратегическое бизнес-планирование</w:t>
            </w:r>
          </w:p>
        </w:tc>
        <w:tc>
          <w:tcPr>
            <w:tcW w:w="7194" w:type="dxa"/>
            <w:vMerge/>
            <w:shd w:val="clear" w:color="auto" w:fill="auto"/>
            <w:vAlign w:val="center"/>
          </w:tcPr>
          <w:p w:rsidR="00FF0008" w:rsidRPr="007A602C" w:rsidRDefault="00FF0008" w:rsidP="00C06C8B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7A602C" w:rsidRDefault="007A602C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33ACE" w:rsidRPr="00D2714B" w:rsidRDefault="00F33ACE" w:rsidP="00FF000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D2714B">
        <w:rPr>
          <w:b/>
          <w:bCs/>
          <w:sz w:val="28"/>
          <w:szCs w:val="28"/>
        </w:rPr>
        <w:t>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3ACE" w:rsidRPr="00D2714B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12" w:name="OLE_LINK24"/>
      <w:bookmarkStart w:id="13" w:name="OLE_LINK25"/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bookmarkStart w:id="14" w:name="OLE_LINK60"/>
      <w:bookmarkStart w:id="15" w:name="OLE_LINK61"/>
      <w:bookmarkStart w:id="16" w:name="OLE_LINK55"/>
      <w:bookmarkStart w:id="17" w:name="OLE_LINK56"/>
      <w:bookmarkStart w:id="18" w:name="OLE_LINK73"/>
      <w:bookmarkStart w:id="19" w:name="OLE_LINK74"/>
      <w:bookmarkStart w:id="20" w:name="OLE_LINK75"/>
      <w:bookmarkStart w:id="21" w:name="OLE_LINK78"/>
      <w:bookmarkStart w:id="22" w:name="OLE_LINK82"/>
      <w:proofErr w:type="spellStart"/>
      <w:r w:rsidRPr="00D33C57">
        <w:rPr>
          <w:rFonts w:ascii="Times New Roman" w:hAnsi="Times New Roman"/>
          <w:sz w:val="28"/>
          <w:szCs w:val="28"/>
        </w:rPr>
        <w:t>Мардас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, Анатолий Николаевич.  Стратегический менеджмент [Текст] : учебник и практикум для академического </w:t>
      </w:r>
      <w:proofErr w:type="spellStart"/>
      <w:r w:rsidRPr="00D33C57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 : для студентов высших учебных заведений, обучающихся по экономическим направлениям / А. Н. </w:t>
      </w:r>
      <w:proofErr w:type="spellStart"/>
      <w:r w:rsidRPr="00D33C57">
        <w:rPr>
          <w:rFonts w:ascii="Times New Roman" w:hAnsi="Times New Roman"/>
          <w:sz w:val="28"/>
          <w:szCs w:val="28"/>
        </w:rPr>
        <w:t>Мардас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, О. А. Гуляева, И. Г. Кадиев. - 2-е изд., </w:t>
      </w:r>
      <w:proofErr w:type="spellStart"/>
      <w:r w:rsidRPr="00D33C57">
        <w:rPr>
          <w:rFonts w:ascii="Times New Roman" w:hAnsi="Times New Roman"/>
          <w:sz w:val="28"/>
          <w:szCs w:val="28"/>
        </w:rPr>
        <w:t>испр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. и доп. - Москва : </w:t>
      </w:r>
      <w:proofErr w:type="spellStart"/>
      <w:r w:rsidRPr="00D33C57">
        <w:rPr>
          <w:rFonts w:ascii="Times New Roman" w:hAnsi="Times New Roman"/>
          <w:sz w:val="28"/>
          <w:szCs w:val="28"/>
        </w:rPr>
        <w:lastRenderedPageBreak/>
        <w:t>Юрайт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, 2016. - 205 с. : ил. - (Бакалавр. Академический курс). - </w:t>
      </w:r>
      <w:proofErr w:type="spellStart"/>
      <w:r w:rsidRPr="00D33C57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. в конце глав. - </w:t>
      </w:r>
      <w:proofErr w:type="spellStart"/>
      <w:r w:rsidRPr="00D33C57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.: с. 203-205. - ISBN 978-5-9916-8415-6. </w:t>
      </w:r>
    </w:p>
    <w:p w:rsidR="00247098" w:rsidRPr="00247098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47098">
        <w:rPr>
          <w:rFonts w:ascii="Times New Roman" w:hAnsi="Times New Roman"/>
          <w:bCs/>
          <w:sz w:val="28"/>
          <w:szCs w:val="28"/>
        </w:rPr>
        <w:t>Методы стратегического анализа</w:t>
      </w:r>
      <w:r w:rsidRPr="00247098">
        <w:rPr>
          <w:rFonts w:ascii="Times New Roman" w:hAnsi="Times New Roman"/>
          <w:sz w:val="28"/>
          <w:szCs w:val="28"/>
        </w:rPr>
        <w:t xml:space="preserve">  в железнодорожном комплексе [Текст]: монография / А. Н. </w:t>
      </w:r>
      <w:proofErr w:type="spellStart"/>
      <w:r w:rsidRPr="00247098">
        <w:rPr>
          <w:rFonts w:ascii="Times New Roman" w:hAnsi="Times New Roman"/>
          <w:sz w:val="28"/>
          <w:szCs w:val="28"/>
        </w:rPr>
        <w:t>Мардас</w:t>
      </w:r>
      <w:proofErr w:type="spellEnd"/>
      <w:r w:rsidRPr="00247098">
        <w:rPr>
          <w:rFonts w:ascii="Times New Roman" w:hAnsi="Times New Roman"/>
          <w:sz w:val="28"/>
          <w:szCs w:val="28"/>
        </w:rPr>
        <w:t xml:space="preserve"> [и др.]; ПГУПС. - Санкт-Петербург: ПГУПС, 2013. - 136 с.: рис., табл. - Договор № 216 о порядке использования произведения. - </w:t>
      </w:r>
      <w:r w:rsidRPr="00247098">
        <w:rPr>
          <w:rFonts w:ascii="Times New Roman" w:hAnsi="Times New Roman"/>
          <w:bCs/>
          <w:sz w:val="28"/>
          <w:szCs w:val="28"/>
        </w:rPr>
        <w:t xml:space="preserve">ISBN </w:t>
      </w:r>
      <w:r w:rsidRPr="00247098">
        <w:rPr>
          <w:rFonts w:ascii="Times New Roman" w:hAnsi="Times New Roman"/>
          <w:sz w:val="28"/>
          <w:szCs w:val="28"/>
        </w:rPr>
        <w:t>978-5-7641-0538-3: 272 р.</w:t>
      </w:r>
    </w:p>
    <w:p w:rsidR="00247098" w:rsidRPr="00D33C57" w:rsidRDefault="00247098" w:rsidP="00247098">
      <w:pPr>
        <w:pStyle w:val="afc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33C57">
        <w:rPr>
          <w:rFonts w:ascii="Times New Roman" w:hAnsi="Times New Roman"/>
          <w:sz w:val="28"/>
          <w:szCs w:val="28"/>
        </w:rPr>
        <w:t xml:space="preserve">Оформление контрольных, курсовых  работ (проектов) и выпускных квалификационных работ для обучающихся на факультете "Экономика и менеджмент" [Текст] : методические указания / ФГБОУ ВО ПГУПС ; сост.: О. А. Гуляева, Н. Е. </w:t>
      </w:r>
      <w:proofErr w:type="spellStart"/>
      <w:r w:rsidRPr="00D33C57">
        <w:rPr>
          <w:rFonts w:ascii="Times New Roman" w:hAnsi="Times New Roman"/>
          <w:sz w:val="28"/>
          <w:szCs w:val="28"/>
        </w:rPr>
        <w:t>Коклева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, А. Н. </w:t>
      </w:r>
      <w:proofErr w:type="spellStart"/>
      <w:r w:rsidRPr="00D33C57">
        <w:rPr>
          <w:rFonts w:ascii="Times New Roman" w:hAnsi="Times New Roman"/>
          <w:sz w:val="28"/>
          <w:szCs w:val="28"/>
        </w:rPr>
        <w:t>Мардас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. - Санкт-Петербург : ФГБОУ ВО ПГУПС, 2016. - 32 с. : ил. - </w:t>
      </w:r>
      <w:proofErr w:type="spellStart"/>
      <w:r w:rsidRPr="00D33C57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D33C57">
        <w:rPr>
          <w:rFonts w:ascii="Times New Roman" w:hAnsi="Times New Roman"/>
          <w:sz w:val="28"/>
          <w:szCs w:val="28"/>
        </w:rPr>
        <w:t xml:space="preserve">.: с. 32. </w:t>
      </w:r>
    </w:p>
    <w:p w:rsidR="00247098" w:rsidRPr="00D33C57" w:rsidRDefault="00247098" w:rsidP="00247098">
      <w:pPr>
        <w:widowControl/>
        <w:autoSpaceDE w:val="0"/>
        <w:autoSpaceDN w:val="0"/>
        <w:adjustRightInd w:val="0"/>
        <w:spacing w:line="240" w:lineRule="auto"/>
        <w:ind w:left="284" w:hanging="284"/>
        <w:rPr>
          <w:sz w:val="20"/>
        </w:rPr>
      </w:pPr>
    </w:p>
    <w:bookmarkEnd w:id="14"/>
    <w:bookmarkEnd w:id="15"/>
    <w:p w:rsidR="00247098" w:rsidRDefault="00247098" w:rsidP="00247098">
      <w:pPr>
        <w:widowControl/>
        <w:spacing w:line="240" w:lineRule="auto"/>
        <w:ind w:firstLine="993"/>
        <w:rPr>
          <w:bCs/>
          <w:sz w:val="28"/>
          <w:szCs w:val="28"/>
        </w:rPr>
      </w:pPr>
      <w:r w:rsidRPr="00743E8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bookmarkEnd w:id="16"/>
    <w:bookmarkEnd w:id="17"/>
    <w:p w:rsidR="006F3875" w:rsidRDefault="00A566C5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66C5">
        <w:fldChar w:fldCharType="begin"/>
      </w:r>
      <w:r w:rsidR="007A602C">
        <w:instrText xml:space="preserve"> HYPERLINK "javascript:%20s_by_term('A=','%D0%9C%D0%B0%D1%80%D0%B4%D0%B0%D1%81,%20%D0%90.%20%D0%9D.')" </w:instrText>
      </w:r>
      <w:r w:rsidRPr="00A566C5">
        <w:fldChar w:fldCharType="separate"/>
      </w:r>
      <w:proofErr w:type="spellStart"/>
      <w:r w:rsidR="006F3875"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="006F3875" w:rsidRPr="006F3875">
        <w:rPr>
          <w:rFonts w:ascii="Times New Roman" w:hAnsi="Times New Roman"/>
          <w:sz w:val="28"/>
          <w:szCs w:val="28"/>
        </w:rPr>
        <w:t xml:space="preserve">, Анатолий Николаевич.  </w:t>
      </w:r>
      <w:r>
        <w:rPr>
          <w:rFonts w:ascii="Times New Roman" w:hAnsi="Times New Roman"/>
          <w:sz w:val="28"/>
          <w:szCs w:val="28"/>
        </w:rPr>
        <w:fldChar w:fldCharType="end"/>
      </w:r>
      <w:r w:rsidR="006F3875" w:rsidRPr="006F3875">
        <w:rPr>
          <w:rFonts w:ascii="Times New Roman" w:hAnsi="Times New Roman"/>
          <w:sz w:val="28"/>
          <w:szCs w:val="28"/>
        </w:rPr>
        <w:t>Стратегический менеджмент: практикум; учеб. пособие/ А. Н. </w:t>
      </w:r>
      <w:proofErr w:type="spellStart"/>
      <w:r w:rsidR="006F3875"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="006F3875" w:rsidRPr="006F3875">
        <w:rPr>
          <w:rFonts w:ascii="Times New Roman" w:hAnsi="Times New Roman"/>
          <w:sz w:val="28"/>
          <w:szCs w:val="28"/>
        </w:rPr>
        <w:t>, О. А. Гуляева. - СПб.: ПГУПС, 2009. - 86 с.</w:t>
      </w:r>
    </w:p>
    <w:p w:rsidR="006F3875" w:rsidRPr="006F3875" w:rsidRDefault="006F3875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</w:t>
      </w:r>
      <w:r w:rsidR="00247098" w:rsidRPr="006F3875">
        <w:rPr>
          <w:rFonts w:ascii="Times New Roman" w:hAnsi="Times New Roman"/>
          <w:sz w:val="28"/>
          <w:szCs w:val="28"/>
        </w:rPr>
        <w:t>ардас</w:t>
      </w:r>
      <w:proofErr w:type="spellEnd"/>
      <w:r w:rsidR="00247098" w:rsidRPr="006F3875">
        <w:rPr>
          <w:rFonts w:ascii="Times New Roman" w:hAnsi="Times New Roman"/>
          <w:sz w:val="28"/>
          <w:szCs w:val="28"/>
        </w:rPr>
        <w:t xml:space="preserve">, </w:t>
      </w:r>
      <w:bookmarkStart w:id="23" w:name="OLE_LINK68"/>
      <w:bookmarkStart w:id="24" w:name="OLE_LINK69"/>
      <w:bookmarkStart w:id="25" w:name="OLE_LINK70"/>
      <w:r w:rsidR="00247098" w:rsidRPr="006F3875">
        <w:rPr>
          <w:rFonts w:ascii="Times New Roman" w:hAnsi="Times New Roman"/>
          <w:sz w:val="28"/>
          <w:szCs w:val="28"/>
        </w:rPr>
        <w:t xml:space="preserve">Анатолий Николаевич.  </w:t>
      </w:r>
      <w:bookmarkEnd w:id="23"/>
      <w:bookmarkEnd w:id="24"/>
      <w:bookmarkEnd w:id="25"/>
      <w:r w:rsidR="00247098" w:rsidRPr="006F3875">
        <w:rPr>
          <w:rFonts w:ascii="Times New Roman" w:hAnsi="Times New Roman"/>
          <w:sz w:val="28"/>
          <w:szCs w:val="28"/>
        </w:rPr>
        <w:t xml:space="preserve">Организационный менеджмент [Текст] : учебник / А. Н. </w:t>
      </w:r>
      <w:proofErr w:type="spellStart"/>
      <w:r w:rsidR="00247098"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="00247098" w:rsidRPr="006F3875">
        <w:rPr>
          <w:rFonts w:ascii="Times New Roman" w:hAnsi="Times New Roman"/>
          <w:sz w:val="28"/>
          <w:szCs w:val="28"/>
        </w:rPr>
        <w:t xml:space="preserve">, О. А. </w:t>
      </w:r>
      <w:proofErr w:type="spellStart"/>
      <w:r w:rsidR="00247098"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="00247098" w:rsidRPr="006F3875">
        <w:rPr>
          <w:rFonts w:ascii="Times New Roman" w:hAnsi="Times New Roman"/>
          <w:sz w:val="28"/>
          <w:szCs w:val="28"/>
        </w:rPr>
        <w:t xml:space="preserve"> . - М. ; СПб. ; Нижний Новгород : Питер, 2003. - 331 с. : табл., рис. - (Учебник для вузов). - </w:t>
      </w:r>
      <w:proofErr w:type="spellStart"/>
      <w:r w:rsidR="00247098" w:rsidRPr="006F3875">
        <w:rPr>
          <w:rFonts w:ascii="Times New Roman" w:hAnsi="Times New Roman"/>
          <w:sz w:val="28"/>
          <w:szCs w:val="28"/>
        </w:rPr>
        <w:t>Библиогр</w:t>
      </w:r>
      <w:proofErr w:type="spellEnd"/>
      <w:r w:rsidR="00247098" w:rsidRPr="006F3875">
        <w:rPr>
          <w:rFonts w:ascii="Times New Roman" w:hAnsi="Times New Roman"/>
          <w:sz w:val="28"/>
          <w:szCs w:val="28"/>
        </w:rPr>
        <w:t>.: с. 325-331. - ISBN 5-94723-300-2.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, Анатолий Николаевич. Эконометрика [Текст] : учебник и практикум для академического </w:t>
      </w:r>
      <w:proofErr w:type="spellStart"/>
      <w:r w:rsidRPr="006F3875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 : для студентов высших учебных заведений, обучающихся по экономическим направлениям и специальностям / А. Н. </w:t>
      </w:r>
      <w:proofErr w:type="spellStart"/>
      <w:r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. - 2-е изд., </w:t>
      </w:r>
      <w:proofErr w:type="spellStart"/>
      <w:r w:rsidRPr="006F3875">
        <w:rPr>
          <w:rFonts w:ascii="Times New Roman" w:hAnsi="Times New Roman"/>
          <w:sz w:val="28"/>
          <w:szCs w:val="28"/>
        </w:rPr>
        <w:t>испр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. и доп. - Москва : </w:t>
      </w:r>
      <w:proofErr w:type="spellStart"/>
      <w:r w:rsidRPr="006F3875">
        <w:rPr>
          <w:rFonts w:ascii="Times New Roman" w:hAnsi="Times New Roman"/>
          <w:sz w:val="28"/>
          <w:szCs w:val="28"/>
        </w:rPr>
        <w:t>Юрайт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, 2016. - 180 с. : ил. - (Бакалавр. Академический курс). - </w:t>
      </w:r>
      <w:proofErr w:type="spellStart"/>
      <w:r w:rsidRPr="006F3875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.: с. 172. - ISBN 978-5-9916-8164-3. </w:t>
      </w:r>
    </w:p>
    <w:p w:rsidR="006F3875" w:rsidRPr="006F3875" w:rsidRDefault="00247098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, Анатолий Николаевич. Эконометрика в примерах и задачах [Текст]  : учебное пособие / А. Н. </w:t>
      </w:r>
      <w:proofErr w:type="spellStart"/>
      <w:r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. - Санкт-Петербург : ФГБОУ ВПО ПГУПС, 2015 -     . -  ISBN  978-5-7641-0680-9. Ч. 2. -  2015. - 53 с. : ил. - </w:t>
      </w:r>
      <w:proofErr w:type="spellStart"/>
      <w:r w:rsidRPr="006F3875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6F3875">
        <w:rPr>
          <w:rFonts w:ascii="Times New Roman" w:hAnsi="Times New Roman"/>
          <w:sz w:val="28"/>
          <w:szCs w:val="28"/>
        </w:rPr>
        <w:t>.: с. 52. - ISBN 978-5-7641-0736-3.</w:t>
      </w:r>
    </w:p>
    <w:p w:rsidR="00F33ACE" w:rsidRPr="006F3875" w:rsidRDefault="00F33ACE" w:rsidP="00F33ACE">
      <w:pPr>
        <w:pStyle w:val="afc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F3875">
        <w:rPr>
          <w:rFonts w:ascii="Times New Roman" w:hAnsi="Times New Roman"/>
          <w:sz w:val="28"/>
          <w:szCs w:val="28"/>
        </w:rPr>
        <w:t>Методические указания к курсовому проектированию по стратегическому менеджменту: для студентов всех форм обучения/ ПГУПС, каф. "Менеджмент и маркетинг"; сост.: А. Н. </w:t>
      </w:r>
      <w:proofErr w:type="spellStart"/>
      <w:r w:rsidRPr="006F3875">
        <w:rPr>
          <w:rFonts w:ascii="Times New Roman" w:hAnsi="Times New Roman"/>
          <w:sz w:val="28"/>
          <w:szCs w:val="28"/>
        </w:rPr>
        <w:t>Мардас</w:t>
      </w:r>
      <w:proofErr w:type="spellEnd"/>
      <w:r w:rsidRPr="006F3875">
        <w:rPr>
          <w:rFonts w:ascii="Times New Roman" w:hAnsi="Times New Roman"/>
          <w:sz w:val="28"/>
          <w:szCs w:val="28"/>
        </w:rPr>
        <w:t xml:space="preserve">, О. А. Гуляева. - СПб.: ПГУПС, 2011. - 14 с. - </w:t>
      </w:r>
      <w:proofErr w:type="spellStart"/>
      <w:r w:rsidRPr="006F3875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6F3875">
        <w:rPr>
          <w:rFonts w:ascii="Times New Roman" w:hAnsi="Times New Roman"/>
          <w:sz w:val="28"/>
          <w:szCs w:val="28"/>
        </w:rPr>
        <w:t>.: с. 13.</w:t>
      </w:r>
    </w:p>
    <w:bookmarkEnd w:id="18"/>
    <w:bookmarkEnd w:id="19"/>
    <w:bookmarkEnd w:id="20"/>
    <w:bookmarkEnd w:id="21"/>
    <w:bookmarkEnd w:id="22"/>
    <w:p w:rsidR="00F33ACE" w:rsidRDefault="00F33ACE" w:rsidP="00F33ACE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26" w:name="OLE_LINK71"/>
      <w:bookmarkStart w:id="27" w:name="OLE_LINK72"/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bookmarkEnd w:id="26"/>
    <w:bookmarkEnd w:id="27"/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3ACE" w:rsidRDefault="00F33ACE" w:rsidP="00F33AC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33ACE" w:rsidRDefault="00F33ACE" w:rsidP="00F33ACE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Менеджмент в России и за рубежом [Текст]: Все о теории и практике управления бизнесом, финансами, кадрами. - М.: </w:t>
      </w:r>
      <w:proofErr w:type="spellStart"/>
      <w:r>
        <w:rPr>
          <w:bCs/>
          <w:sz w:val="28"/>
          <w:szCs w:val="28"/>
        </w:rPr>
        <w:t>Финпресс</w:t>
      </w:r>
      <w:proofErr w:type="spellEnd"/>
      <w:r>
        <w:rPr>
          <w:bCs/>
          <w:sz w:val="28"/>
          <w:szCs w:val="28"/>
        </w:rPr>
        <w:t>. - ISSN 1028-5857. - Выходит раз в два месяца.</w:t>
      </w:r>
    </w:p>
    <w:p w:rsidR="00F33ACE" w:rsidRDefault="00F33ACE" w:rsidP="00F33AC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28" w:name="OLE_LINK81"/>
      <w:r w:rsidRPr="008526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Электронно-библиотечная система </w:t>
      </w:r>
      <w:proofErr w:type="spellStart"/>
      <w:r w:rsidRPr="00BC3C20">
        <w:rPr>
          <w:snapToGrid/>
          <w:sz w:val="28"/>
          <w:szCs w:val="28"/>
        </w:rPr>
        <w:t>ibooks.ru</w:t>
      </w:r>
      <w:proofErr w:type="spellEnd"/>
      <w:r w:rsidRPr="00BC3C20">
        <w:rPr>
          <w:snapToGrid/>
          <w:sz w:val="28"/>
          <w:szCs w:val="28"/>
        </w:rPr>
        <w:t xml:space="preserve"> («</w:t>
      </w:r>
      <w:proofErr w:type="spellStart"/>
      <w:r w:rsidRPr="00BC3C20">
        <w:rPr>
          <w:snapToGrid/>
          <w:sz w:val="28"/>
          <w:szCs w:val="28"/>
        </w:rPr>
        <w:t>Айбукс</w:t>
      </w:r>
      <w:proofErr w:type="spellEnd"/>
      <w:r w:rsidRPr="00BC3C20">
        <w:rPr>
          <w:snapToGrid/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2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 xml:space="preserve">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Ежедневный Экономический обзор Российского рынка от Издательского Дома </w:t>
      </w:r>
      <w:proofErr w:type="spellStart"/>
      <w:r w:rsidRPr="00BC3C20">
        <w:rPr>
          <w:snapToGrid/>
          <w:sz w:val="28"/>
          <w:szCs w:val="28"/>
        </w:rPr>
        <w:t>Коммерсантъ</w:t>
      </w:r>
      <w:proofErr w:type="spellEnd"/>
      <w:r w:rsidRPr="00BC3C20">
        <w:rPr>
          <w:snapToGrid/>
          <w:sz w:val="28"/>
          <w:szCs w:val="28"/>
        </w:rPr>
        <w:t xml:space="preserve"> [Электронный ресурс]. Режим доступа: https://www.kommersant.ru/,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Pr="00BC3C20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 xml:space="preserve">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Default="00415635" w:rsidP="00415635">
      <w:pPr>
        <w:widowControl/>
        <w:numPr>
          <w:ilvl w:val="0"/>
          <w:numId w:val="43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BC3C20">
        <w:rPr>
          <w:snapToGrid/>
          <w:sz w:val="28"/>
          <w:szCs w:val="28"/>
        </w:rPr>
        <w:t>Загл</w:t>
      </w:r>
      <w:proofErr w:type="spellEnd"/>
      <w:r w:rsidRPr="00BC3C20">
        <w:rPr>
          <w:snapToGrid/>
          <w:sz w:val="28"/>
          <w:szCs w:val="28"/>
        </w:rPr>
        <w:t>. с экрана.</w:t>
      </w: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A602C" w:rsidRDefault="007A602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0. Методические указания для обучающихся по освоению дисциплины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15635" w:rsidRPr="00852610" w:rsidRDefault="00415635" w:rsidP="00415635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15635" w:rsidRPr="00852610" w:rsidRDefault="00415635" w:rsidP="004156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15635" w:rsidRPr="00852610" w:rsidRDefault="00415635" w:rsidP="004156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15635" w:rsidRPr="00FF1EF3" w:rsidRDefault="00415635" w:rsidP="00415635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FF1EF3">
        <w:rPr>
          <w:snapToGrid/>
          <w:sz w:val="28"/>
          <w:szCs w:val="28"/>
        </w:rPr>
        <w:t>мультимедийных</w:t>
      </w:r>
      <w:proofErr w:type="spellEnd"/>
      <w:r w:rsidRPr="00FF1EF3">
        <w:rPr>
          <w:snapToGrid/>
          <w:sz w:val="28"/>
          <w:szCs w:val="28"/>
        </w:rPr>
        <w:t xml:space="preserve"> материалов);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proofErr w:type="spellStart"/>
      <w:r w:rsidRPr="00FF1EF3">
        <w:rPr>
          <w:snapToGrid/>
          <w:sz w:val="28"/>
          <w:szCs w:val="28"/>
        </w:rPr>
        <w:t>Интернет-сервисы</w:t>
      </w:r>
      <w:proofErr w:type="spellEnd"/>
      <w:r w:rsidRPr="00FF1EF3">
        <w:rPr>
          <w:snapToGrid/>
          <w:sz w:val="28"/>
          <w:szCs w:val="28"/>
        </w:rPr>
        <w:t xml:space="preserve"> и электронные ресурсы (поисковые системы, электронная почта, </w:t>
      </w:r>
      <w:proofErr w:type="spellStart"/>
      <w:r w:rsidRPr="00FF1EF3">
        <w:rPr>
          <w:snapToGrid/>
          <w:sz w:val="28"/>
          <w:szCs w:val="28"/>
        </w:rPr>
        <w:t>онлайн-энциклопедии</w:t>
      </w:r>
      <w:proofErr w:type="spellEnd"/>
      <w:r w:rsidRPr="00FF1EF3">
        <w:rPr>
          <w:snapToGrid/>
          <w:sz w:val="28"/>
          <w:szCs w:val="28"/>
        </w:rPr>
        <w:t xml:space="preserve"> и справочники, электронные учебные и учебно-методические материалы согласно п. 9 рабочей программы);</w:t>
      </w:r>
    </w:p>
    <w:p w:rsidR="00415635" w:rsidRPr="00FF1EF3" w:rsidRDefault="00415635" w:rsidP="00415635">
      <w:pPr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415635" w:rsidRPr="00FF1EF3" w:rsidRDefault="00415635" w:rsidP="00415635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Default="00415635" w:rsidP="004156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29" w:name="_GoBack"/>
      <w:bookmarkEnd w:id="29"/>
    </w:p>
    <w:p w:rsidR="00415635" w:rsidRPr="00852610" w:rsidRDefault="007A602C" w:rsidP="00415635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noProof/>
          <w:snapToGrid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-485874</wp:posOffset>
            </wp:positionH>
            <wp:positionV relativeFrom="paragraph">
              <wp:posOffset>-6161</wp:posOffset>
            </wp:positionV>
            <wp:extent cx="6721434" cy="733136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34" cy="733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635"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15635" w:rsidRPr="00852610" w:rsidRDefault="00415635" w:rsidP="004156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415635" w:rsidRPr="00FF1EF3" w:rsidRDefault="00415635" w:rsidP="00415635">
      <w:pPr>
        <w:numPr>
          <w:ilvl w:val="0"/>
          <w:numId w:val="44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bookmarkStart w:id="30" w:name="OLE_LINK1"/>
      <w:bookmarkStart w:id="31" w:name="OLE_LINK2"/>
      <w:bookmarkStart w:id="32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3" w:name="OLE_LINK4"/>
      <w:bookmarkStart w:id="34" w:name="OLE_LINK5"/>
      <w:bookmarkStart w:id="35" w:name="OLE_LINK6"/>
      <w:bookmarkStart w:id="36" w:name="OLE_LINK7"/>
      <w:bookmarkEnd w:id="30"/>
      <w:bookmarkEnd w:id="31"/>
      <w:bookmarkEnd w:id="32"/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3"/>
    <w:bookmarkEnd w:id="34"/>
    <w:bookmarkEnd w:id="35"/>
    <w:bookmarkEnd w:id="36"/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415635" w:rsidRPr="00FF1EF3" w:rsidRDefault="00415635" w:rsidP="00415635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F3875" w:rsidRDefault="006F3875" w:rsidP="00F33ACE">
      <w:pPr>
        <w:spacing w:line="240" w:lineRule="auto"/>
        <w:ind w:firstLine="851"/>
        <w:rPr>
          <w:bCs/>
          <w:sz w:val="28"/>
        </w:rPr>
      </w:pPr>
    </w:p>
    <w:p w:rsidR="00F33ACE" w:rsidRPr="00CB6703" w:rsidRDefault="00F33ACE" w:rsidP="007A602C">
      <w:pPr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F33ACE" w:rsidRPr="00CB6703" w:rsidTr="00D31CAB">
        <w:tc>
          <w:tcPr>
            <w:tcW w:w="4503" w:type="dxa"/>
            <w:shd w:val="clear" w:color="auto" w:fill="auto"/>
          </w:tcPr>
          <w:p w:rsidR="00F33ACE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А. Н</w:t>
            </w: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eastAsia="Calibri"/>
                <w:snapToGrid/>
                <w:sz w:val="28"/>
                <w:szCs w:val="28"/>
              </w:rPr>
              <w:t>Мардас</w:t>
            </w:r>
            <w:proofErr w:type="spellEnd"/>
          </w:p>
        </w:tc>
      </w:tr>
      <w:tr w:rsidR="00F33ACE" w:rsidRPr="00CB6703" w:rsidTr="00D31CAB">
        <w:tc>
          <w:tcPr>
            <w:tcW w:w="4503" w:type="dxa"/>
            <w:shd w:val="clear" w:color="auto" w:fill="auto"/>
          </w:tcPr>
          <w:p w:rsidR="00F33ACE" w:rsidRPr="00CB6703" w:rsidRDefault="00415635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«27» апреля 2018</w:t>
            </w:r>
            <w:r w:rsidR="00F33ACE" w:rsidRPr="00534A3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F33ACE" w:rsidRPr="00CB6703" w:rsidRDefault="00F33ACE" w:rsidP="00D31CA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  <w:bookmarkEnd w:id="12"/>
      <w:bookmarkEnd w:id="13"/>
      <w:bookmarkEnd w:id="28"/>
    </w:tbl>
    <w:p w:rsidR="00F33ACE" w:rsidRPr="00CB6703" w:rsidRDefault="00F33ACE" w:rsidP="00F33AC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41336" w:rsidRDefault="00541336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7A602C" w:rsidRPr="00CB6703" w:rsidRDefault="007A602C" w:rsidP="00BC4B96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sectPr w:rsidR="007A602C" w:rsidRPr="00CB6703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603" w:rsidRDefault="00C27603">
      <w:r>
        <w:separator/>
      </w:r>
    </w:p>
  </w:endnote>
  <w:endnote w:type="continuationSeparator" w:id="0">
    <w:p w:rsidR="00C27603" w:rsidRDefault="00C276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CAB" w:rsidRDefault="00A566C5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31CA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31CAB" w:rsidRDefault="00D31CAB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603" w:rsidRDefault="00C27603">
      <w:r>
        <w:separator/>
      </w:r>
    </w:p>
  </w:footnote>
  <w:footnote w:type="continuationSeparator" w:id="0">
    <w:p w:rsidR="00C27603" w:rsidRDefault="00C276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23F7"/>
    <w:multiLevelType w:val="hybridMultilevel"/>
    <w:tmpl w:val="D7A80B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4D6286"/>
    <w:multiLevelType w:val="hybridMultilevel"/>
    <w:tmpl w:val="11F2CE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E1907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BF531E"/>
    <w:multiLevelType w:val="singleLevel"/>
    <w:tmpl w:val="F032732A"/>
    <w:lvl w:ilvl="0">
      <w:start w:val="1"/>
      <w:numFmt w:val="bullet"/>
      <w:lvlText w:val=""/>
      <w:lvlJc w:val="left"/>
      <w:pPr>
        <w:tabs>
          <w:tab w:val="num" w:pos="786"/>
        </w:tabs>
        <w:ind w:firstLine="425"/>
      </w:pPr>
      <w:rPr>
        <w:rFonts w:ascii="Symbol" w:hAnsi="Symbol" w:hint="default"/>
      </w:rPr>
    </w:lvl>
  </w:abstractNum>
  <w:abstractNum w:abstractNumId="7">
    <w:nsid w:val="174E4738"/>
    <w:multiLevelType w:val="hybridMultilevel"/>
    <w:tmpl w:val="C6F68738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F653EB"/>
    <w:multiLevelType w:val="hybridMultilevel"/>
    <w:tmpl w:val="2C24BF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C111B8"/>
    <w:multiLevelType w:val="hybridMultilevel"/>
    <w:tmpl w:val="D528FBEC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037B54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EF290F"/>
    <w:multiLevelType w:val="hybridMultilevel"/>
    <w:tmpl w:val="C24C72E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4B5E68"/>
    <w:multiLevelType w:val="hybridMultilevel"/>
    <w:tmpl w:val="EF180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A119B0"/>
    <w:multiLevelType w:val="hybridMultilevel"/>
    <w:tmpl w:val="37229692"/>
    <w:lvl w:ilvl="0" w:tplc="AAA89644">
      <w:start w:val="2"/>
      <w:numFmt w:val="bullet"/>
      <w:lvlText w:val="-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45307F9"/>
    <w:multiLevelType w:val="hybridMultilevel"/>
    <w:tmpl w:val="177AE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AC01992"/>
    <w:multiLevelType w:val="hybridMultilevel"/>
    <w:tmpl w:val="504278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50551C"/>
    <w:multiLevelType w:val="hybridMultilevel"/>
    <w:tmpl w:val="C1B0210C"/>
    <w:lvl w:ilvl="0" w:tplc="AAA89644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42">
    <w:nsid w:val="7D3823B2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971A1A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39"/>
  </w:num>
  <w:num w:numId="3">
    <w:abstractNumId w:val="13"/>
  </w:num>
  <w:num w:numId="4">
    <w:abstractNumId w:val="26"/>
  </w:num>
  <w:num w:numId="5">
    <w:abstractNumId w:val="33"/>
  </w:num>
  <w:num w:numId="6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4"/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5"/>
  </w:num>
  <w:num w:numId="18">
    <w:abstractNumId w:val="10"/>
  </w:num>
  <w:num w:numId="19">
    <w:abstractNumId w:val="17"/>
  </w:num>
  <w:num w:numId="20">
    <w:abstractNumId w:val="2"/>
  </w:num>
  <w:num w:numId="21">
    <w:abstractNumId w:val="28"/>
  </w:num>
  <w:num w:numId="22">
    <w:abstractNumId w:val="8"/>
  </w:num>
  <w:num w:numId="23">
    <w:abstractNumId w:val="4"/>
  </w:num>
  <w:num w:numId="24">
    <w:abstractNumId w:val="35"/>
  </w:num>
  <w:num w:numId="25">
    <w:abstractNumId w:val="31"/>
  </w:num>
  <w:num w:numId="26">
    <w:abstractNumId w:val="18"/>
  </w:num>
  <w:num w:numId="27">
    <w:abstractNumId w:val="38"/>
  </w:num>
  <w:num w:numId="28">
    <w:abstractNumId w:val="27"/>
  </w:num>
  <w:num w:numId="29">
    <w:abstractNumId w:val="11"/>
  </w:num>
  <w:num w:numId="30">
    <w:abstractNumId w:val="30"/>
  </w:num>
  <w:num w:numId="31">
    <w:abstractNumId w:val="43"/>
  </w:num>
  <w:num w:numId="32">
    <w:abstractNumId w:val="29"/>
  </w:num>
  <w:num w:numId="33">
    <w:abstractNumId w:val="37"/>
  </w:num>
  <w:num w:numId="34">
    <w:abstractNumId w:val="40"/>
  </w:num>
  <w:num w:numId="35">
    <w:abstractNumId w:val="16"/>
  </w:num>
  <w:num w:numId="36">
    <w:abstractNumId w:val="25"/>
  </w:num>
  <w:num w:numId="37">
    <w:abstractNumId w:val="6"/>
  </w:num>
  <w:num w:numId="38">
    <w:abstractNumId w:val="41"/>
  </w:num>
  <w:num w:numId="39">
    <w:abstractNumId w:val="3"/>
  </w:num>
  <w:num w:numId="40">
    <w:abstractNumId w:val="7"/>
  </w:num>
  <w:num w:numId="41">
    <w:abstractNumId w:val="19"/>
  </w:num>
  <w:num w:numId="42">
    <w:abstractNumId w:val="42"/>
  </w:num>
  <w:num w:numId="43">
    <w:abstractNumId w:val="21"/>
  </w:num>
  <w:num w:numId="44">
    <w:abstractNumId w:val="12"/>
  </w:num>
  <w:num w:numId="45">
    <w:abstractNumId w:val="0"/>
  </w:num>
  <w:num w:numId="46">
    <w:abstractNumId w:val="1"/>
  </w:num>
  <w:num w:numId="47">
    <w:abstractNumId w:val="3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/>
  <w:stylePaneFormatFilter w:val="3F01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6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1712A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079C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5D0F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5B60"/>
    <w:rsid w:val="000A707C"/>
    <w:rsid w:val="000A77F6"/>
    <w:rsid w:val="000B015C"/>
    <w:rsid w:val="000B065E"/>
    <w:rsid w:val="000B0E27"/>
    <w:rsid w:val="000B13AE"/>
    <w:rsid w:val="000B211E"/>
    <w:rsid w:val="000B2848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5F1D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242"/>
    <w:rsid w:val="00214DB9"/>
    <w:rsid w:val="00216A15"/>
    <w:rsid w:val="002173E0"/>
    <w:rsid w:val="002174ED"/>
    <w:rsid w:val="002204EE"/>
    <w:rsid w:val="0022238A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47098"/>
    <w:rsid w:val="00251EDF"/>
    <w:rsid w:val="0025215A"/>
    <w:rsid w:val="00252805"/>
    <w:rsid w:val="00253E4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2F9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CC3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2F7E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4494"/>
    <w:rsid w:val="00335293"/>
    <w:rsid w:val="0033530D"/>
    <w:rsid w:val="00335FE9"/>
    <w:rsid w:val="003377DB"/>
    <w:rsid w:val="003378DE"/>
    <w:rsid w:val="003406FB"/>
    <w:rsid w:val="00342983"/>
    <w:rsid w:val="00342C16"/>
    <w:rsid w:val="0034458E"/>
    <w:rsid w:val="00345FA1"/>
    <w:rsid w:val="003462C5"/>
    <w:rsid w:val="00346E08"/>
    <w:rsid w:val="003470C0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519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635"/>
    <w:rsid w:val="00415BD0"/>
    <w:rsid w:val="00415EB4"/>
    <w:rsid w:val="00416C5D"/>
    <w:rsid w:val="0041777B"/>
    <w:rsid w:val="004207C3"/>
    <w:rsid w:val="00420C61"/>
    <w:rsid w:val="004219E2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08D"/>
    <w:rsid w:val="00443BDC"/>
    <w:rsid w:val="00444187"/>
    <w:rsid w:val="00444AD9"/>
    <w:rsid w:val="004466DB"/>
    <w:rsid w:val="00450893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67EE8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57B9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6ACC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A36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16B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D3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4ED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5F7B"/>
    <w:rsid w:val="00656156"/>
    <w:rsid w:val="0065663F"/>
    <w:rsid w:val="006566DB"/>
    <w:rsid w:val="006571EB"/>
    <w:rsid w:val="00660D12"/>
    <w:rsid w:val="00661646"/>
    <w:rsid w:val="00661E47"/>
    <w:rsid w:val="00662A46"/>
    <w:rsid w:val="00665594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A99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19B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875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02C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0950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0F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41B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0A35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2A30"/>
    <w:rsid w:val="00906499"/>
    <w:rsid w:val="009065FC"/>
    <w:rsid w:val="00906655"/>
    <w:rsid w:val="00907E3D"/>
    <w:rsid w:val="00910121"/>
    <w:rsid w:val="00911172"/>
    <w:rsid w:val="00912054"/>
    <w:rsid w:val="00912670"/>
    <w:rsid w:val="009143A4"/>
    <w:rsid w:val="0091543A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342F"/>
    <w:rsid w:val="00944EE7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07A0A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15A8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14E"/>
    <w:rsid w:val="00A5560A"/>
    <w:rsid w:val="00A557D6"/>
    <w:rsid w:val="00A55AA5"/>
    <w:rsid w:val="00A566C5"/>
    <w:rsid w:val="00A57FB1"/>
    <w:rsid w:val="00A60A0C"/>
    <w:rsid w:val="00A62B34"/>
    <w:rsid w:val="00A669AB"/>
    <w:rsid w:val="00A67434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871F2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3F3C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6C54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57911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6178"/>
    <w:rsid w:val="00B87CF4"/>
    <w:rsid w:val="00B87E8B"/>
    <w:rsid w:val="00B90070"/>
    <w:rsid w:val="00B90175"/>
    <w:rsid w:val="00B90E10"/>
    <w:rsid w:val="00B91E50"/>
    <w:rsid w:val="00B93408"/>
    <w:rsid w:val="00B93F83"/>
    <w:rsid w:val="00B940ED"/>
    <w:rsid w:val="00B97A01"/>
    <w:rsid w:val="00BA18EB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4B96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6FAB"/>
    <w:rsid w:val="00C27603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2C77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B7233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627"/>
    <w:rsid w:val="00CF393F"/>
    <w:rsid w:val="00CF6150"/>
    <w:rsid w:val="00CF6586"/>
    <w:rsid w:val="00CF6E1B"/>
    <w:rsid w:val="00CF7A16"/>
    <w:rsid w:val="00CF7AA5"/>
    <w:rsid w:val="00CF7DDB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222"/>
    <w:rsid w:val="00D15683"/>
    <w:rsid w:val="00D15754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3B0A"/>
    <w:rsid w:val="00D246C1"/>
    <w:rsid w:val="00D24F5F"/>
    <w:rsid w:val="00D25067"/>
    <w:rsid w:val="00D255C8"/>
    <w:rsid w:val="00D25AE4"/>
    <w:rsid w:val="00D27F07"/>
    <w:rsid w:val="00D317AC"/>
    <w:rsid w:val="00D317FE"/>
    <w:rsid w:val="00D31CAB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5D8B"/>
    <w:rsid w:val="00D7689C"/>
    <w:rsid w:val="00D7690A"/>
    <w:rsid w:val="00D7696A"/>
    <w:rsid w:val="00D76D91"/>
    <w:rsid w:val="00D76E89"/>
    <w:rsid w:val="00D82DF1"/>
    <w:rsid w:val="00D830C0"/>
    <w:rsid w:val="00D84718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BD3"/>
    <w:rsid w:val="00DD3E0A"/>
    <w:rsid w:val="00DD50BA"/>
    <w:rsid w:val="00DD50EC"/>
    <w:rsid w:val="00DD6520"/>
    <w:rsid w:val="00DD68AE"/>
    <w:rsid w:val="00DD6A6E"/>
    <w:rsid w:val="00DD6CB8"/>
    <w:rsid w:val="00DD72F5"/>
    <w:rsid w:val="00DD77F5"/>
    <w:rsid w:val="00DD7864"/>
    <w:rsid w:val="00DE17FD"/>
    <w:rsid w:val="00DE1B69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0B82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80D"/>
    <w:rsid w:val="00E94D32"/>
    <w:rsid w:val="00E95EF7"/>
    <w:rsid w:val="00E962A9"/>
    <w:rsid w:val="00E96728"/>
    <w:rsid w:val="00E979A4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667F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0676B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5A52"/>
    <w:rsid w:val="00F2663E"/>
    <w:rsid w:val="00F26BA0"/>
    <w:rsid w:val="00F26D87"/>
    <w:rsid w:val="00F27588"/>
    <w:rsid w:val="00F30E81"/>
    <w:rsid w:val="00F318CC"/>
    <w:rsid w:val="00F3248F"/>
    <w:rsid w:val="00F33ACE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633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C72B4"/>
    <w:rsid w:val="00FD0209"/>
    <w:rsid w:val="00FD03F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E7D18"/>
    <w:rsid w:val="00FF0008"/>
    <w:rsid w:val="00FF0A0A"/>
    <w:rsid w:val="00FF13D0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0">
    <w:name w:val="Normal"/>
    <w:qFormat/>
    <w:rsid w:val="00BC4B96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character" w:customStyle="1" w:styleId="28">
    <w:name w:val="Основной текст (2)_"/>
    <w:link w:val="29"/>
    <w:rsid w:val="004957B9"/>
    <w:rPr>
      <w:sz w:val="28"/>
      <w:szCs w:val="28"/>
      <w:shd w:val="clear" w:color="auto" w:fill="FFFFFF"/>
    </w:rPr>
  </w:style>
  <w:style w:type="character" w:customStyle="1" w:styleId="2115pt">
    <w:name w:val="Основной текст (2) + 11;5 pt"/>
    <w:rsid w:val="004957B9"/>
    <w:rPr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0"/>
    <w:link w:val="28"/>
    <w:rsid w:val="004957B9"/>
    <w:pPr>
      <w:shd w:val="clear" w:color="auto" w:fill="FFFFFF"/>
      <w:spacing w:after="660" w:line="310" w:lineRule="exact"/>
      <w:ind w:firstLine="0"/>
      <w:jc w:val="right"/>
    </w:pPr>
    <w:rPr>
      <w:snapToGrid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dmira.com/arhi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%20s_by_term('A=','%D0%9C%D0%B0%D1%80%D0%B4%D0%B0%D1%81,%20%D0%90.%20%D0%9D.')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86832-B081-48C7-89F3-7D6C059E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3683</Words>
  <Characters>20999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24633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Asus</cp:lastModifiedBy>
  <cp:revision>5</cp:revision>
  <cp:lastPrinted>2018-07-05T13:53:00Z</cp:lastPrinted>
  <dcterms:created xsi:type="dcterms:W3CDTF">2018-07-05T12:08:00Z</dcterms:created>
  <dcterms:modified xsi:type="dcterms:W3CDTF">2018-07-16T20:00:00Z</dcterms:modified>
</cp:coreProperties>
</file>