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ФЕДЕРАЛЬНОЕ АГЕНТСТВО ЖЕЛЕЗНОДОРОЖНОГО ТРАНСПОРТА 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«Петербургский государственный университет путей сообщения 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Императора Александра </w:t>
      </w:r>
      <w:r w:rsidRPr="00D2714B">
        <w:rPr>
          <w:szCs w:val="28"/>
          <w:lang w:val="en-US"/>
        </w:rPr>
        <w:t>I</w:t>
      </w:r>
      <w:r w:rsidRPr="00D2714B">
        <w:rPr>
          <w:szCs w:val="28"/>
        </w:rPr>
        <w:t>»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Pr="00D2714B">
        <w:rPr>
          <w:szCs w:val="28"/>
        </w:rPr>
        <w:t>О ПГУПС)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8E203C">
        <w:rPr>
          <w:szCs w:val="28"/>
        </w:rPr>
        <w:t>»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left="5245" w:firstLine="0"/>
        <w:jc w:val="left"/>
        <w:rPr>
          <w:szCs w:val="28"/>
        </w:rPr>
      </w:pPr>
    </w:p>
    <w:p w:rsidR="00C90EEE" w:rsidRDefault="00C90EEE" w:rsidP="0095427B">
      <w:pPr>
        <w:widowControl/>
        <w:ind w:left="5245" w:firstLine="0"/>
        <w:jc w:val="left"/>
        <w:rPr>
          <w:szCs w:val="28"/>
        </w:rPr>
      </w:pPr>
    </w:p>
    <w:p w:rsidR="00C90EEE" w:rsidRDefault="00C90EEE" w:rsidP="0095427B">
      <w:pPr>
        <w:widowControl/>
        <w:ind w:left="5245" w:firstLine="0"/>
        <w:jc w:val="left"/>
        <w:rPr>
          <w:szCs w:val="28"/>
        </w:rPr>
      </w:pPr>
    </w:p>
    <w:p w:rsidR="00C90EEE" w:rsidRPr="00D2714B" w:rsidRDefault="00C90EEE" w:rsidP="0095427B">
      <w:pPr>
        <w:widowControl/>
        <w:ind w:left="5245" w:firstLine="0"/>
        <w:jc w:val="left"/>
        <w:rPr>
          <w:szCs w:val="28"/>
        </w:rPr>
      </w:pPr>
    </w:p>
    <w:p w:rsidR="00C90EEE" w:rsidRPr="00D2714B" w:rsidRDefault="00C90EEE" w:rsidP="0095427B">
      <w:pPr>
        <w:widowControl/>
        <w:ind w:left="5245" w:firstLine="0"/>
        <w:jc w:val="left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РАБОЧАЯ ПРОГРАММА</w:t>
      </w:r>
    </w:p>
    <w:p w:rsidR="00C90EEE" w:rsidRPr="00D2714B" w:rsidRDefault="00C90EEE" w:rsidP="0095427B">
      <w:pPr>
        <w:widowControl/>
        <w:ind w:firstLine="0"/>
        <w:jc w:val="center"/>
        <w:rPr>
          <w:i/>
          <w:iCs/>
          <w:szCs w:val="28"/>
        </w:rPr>
      </w:pPr>
      <w:r w:rsidRPr="00D2714B">
        <w:rPr>
          <w:i/>
          <w:iCs/>
          <w:szCs w:val="28"/>
        </w:rPr>
        <w:t>дисциплины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 (</w:t>
      </w:r>
      <w:r>
        <w:rPr>
          <w:szCs w:val="28"/>
        </w:rPr>
        <w:t>Б1.В.ОД.6</w:t>
      </w:r>
      <w:r w:rsidRPr="00D2714B">
        <w:rPr>
          <w:szCs w:val="28"/>
        </w:rPr>
        <w:t>)</w:t>
      </w:r>
    </w:p>
    <w:p w:rsidR="00C90EEE" w:rsidRDefault="00C90EEE" w:rsidP="0095427B">
      <w:pPr>
        <w:widowControl/>
        <w:ind w:firstLine="0"/>
        <w:jc w:val="center"/>
        <w:rPr>
          <w:sz w:val="24"/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для </w:t>
      </w:r>
      <w:r>
        <w:rPr>
          <w:szCs w:val="28"/>
        </w:rPr>
        <w:t>направления</w:t>
      </w: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>38.03.01</w:t>
      </w:r>
      <w:r w:rsidRPr="00D2714B">
        <w:rPr>
          <w:szCs w:val="28"/>
        </w:rPr>
        <w:t xml:space="preserve"> «</w:t>
      </w:r>
      <w:r>
        <w:rPr>
          <w:szCs w:val="28"/>
        </w:rPr>
        <w:t>Экономика</w:t>
      </w:r>
      <w:r w:rsidRPr="00D2714B">
        <w:rPr>
          <w:szCs w:val="28"/>
        </w:rPr>
        <w:t xml:space="preserve">» </w:t>
      </w:r>
    </w:p>
    <w:p w:rsidR="00C90EEE" w:rsidRDefault="00C90EEE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i/>
          <w:sz w:val="24"/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 xml:space="preserve">по профилю </w:t>
      </w:r>
    </w:p>
    <w:p w:rsidR="00C90EEE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«</w:t>
      </w:r>
      <w:r>
        <w:rPr>
          <w:szCs w:val="28"/>
        </w:rPr>
        <w:t>Экономика предприятий и организаций (строительство)</w:t>
      </w:r>
      <w:r w:rsidRPr="00D2714B">
        <w:rPr>
          <w:szCs w:val="28"/>
        </w:rPr>
        <w:t xml:space="preserve">» </w:t>
      </w: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C90EEE" w:rsidRPr="00355558" w:rsidRDefault="00C90EEE" w:rsidP="0095427B">
      <w:pPr>
        <w:widowControl/>
        <w:ind w:firstLine="0"/>
        <w:jc w:val="center"/>
        <w:rPr>
          <w:sz w:val="24"/>
          <w:szCs w:val="28"/>
        </w:rPr>
      </w:pPr>
    </w:p>
    <w:p w:rsidR="00C90EEE" w:rsidRPr="00355558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</w:p>
    <w:p w:rsidR="00C90EEE" w:rsidRPr="00D2714B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Санкт-Петербург</w:t>
      </w:r>
    </w:p>
    <w:p w:rsidR="00C90EEE" w:rsidRDefault="00C90EEE" w:rsidP="0095427B">
      <w:pPr>
        <w:widowControl/>
        <w:ind w:firstLine="0"/>
        <w:jc w:val="center"/>
        <w:rPr>
          <w:szCs w:val="28"/>
        </w:rPr>
      </w:pPr>
      <w:r w:rsidRPr="00D2714B">
        <w:rPr>
          <w:szCs w:val="28"/>
        </w:rPr>
        <w:t>20</w:t>
      </w:r>
      <w:r w:rsidRPr="0044633F">
        <w:rPr>
          <w:szCs w:val="28"/>
        </w:rPr>
        <w:t>1</w:t>
      </w:r>
      <w:r>
        <w:rPr>
          <w:szCs w:val="28"/>
        </w:rPr>
        <w:t>8</w:t>
      </w:r>
    </w:p>
    <w:p w:rsidR="00C90EEE" w:rsidRPr="002A332F" w:rsidRDefault="00C90EEE" w:rsidP="005C4EE8">
      <w:pPr>
        <w:spacing w:after="200" w:line="276" w:lineRule="auto"/>
        <w:ind w:firstLine="0"/>
        <w:jc w:val="center"/>
        <w:rPr>
          <w:szCs w:val="28"/>
        </w:rPr>
      </w:pPr>
      <w:r w:rsidRPr="00D2714B">
        <w:rPr>
          <w:szCs w:val="28"/>
        </w:rPr>
        <w:br w:type="page"/>
      </w:r>
      <w:r w:rsidRPr="002A332F">
        <w:rPr>
          <w:szCs w:val="28"/>
        </w:rPr>
        <w:t>ЛИСТ СОГЛАСОВАНИЙ</w:t>
      </w:r>
    </w:p>
    <w:p w:rsidR="00C90EEE" w:rsidRPr="002A332F" w:rsidRDefault="00C90EEE" w:rsidP="00364E9F">
      <w:pPr>
        <w:tabs>
          <w:tab w:val="left" w:pos="851"/>
        </w:tabs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ист согласования РП" style="position:absolute;left:0;text-align:left;margin-left:-73.25pt;margin-top:-37.5pt;width:582.05pt;height:801pt;z-index:251658240;visibility:visible">
            <v:imagedata r:id="rId7" o:title=""/>
          </v:shape>
        </w:pict>
      </w:r>
    </w:p>
    <w:p w:rsidR="00C90EEE" w:rsidRPr="002A332F" w:rsidRDefault="00C90EEE" w:rsidP="00364E9F">
      <w:pPr>
        <w:ind w:firstLine="0"/>
        <w:rPr>
          <w:szCs w:val="28"/>
        </w:rPr>
      </w:pPr>
      <w:r w:rsidRPr="002A332F">
        <w:rPr>
          <w:szCs w:val="28"/>
        </w:rPr>
        <w:t>Рабочая программа рассмотрена и обсуждена на заседании кафедры «Экономика и менеджмент в строительстве»</w:t>
      </w:r>
    </w:p>
    <w:p w:rsidR="00C90EEE" w:rsidRPr="002A332F" w:rsidRDefault="00C90EEE" w:rsidP="00364E9F">
      <w:pPr>
        <w:ind w:firstLine="0"/>
        <w:rPr>
          <w:szCs w:val="28"/>
        </w:rPr>
      </w:pPr>
      <w:r w:rsidRPr="002A332F">
        <w:rPr>
          <w:szCs w:val="28"/>
        </w:rPr>
        <w:t xml:space="preserve">Протокол № </w:t>
      </w:r>
      <w:r>
        <w:rPr>
          <w:szCs w:val="28"/>
        </w:rPr>
        <w:t>__</w:t>
      </w:r>
      <w:r w:rsidRPr="002A332F">
        <w:rPr>
          <w:szCs w:val="28"/>
        </w:rPr>
        <w:t xml:space="preserve"> от «</w:t>
      </w:r>
      <w:r>
        <w:rPr>
          <w:szCs w:val="28"/>
        </w:rPr>
        <w:t>__</w:t>
      </w:r>
      <w:r w:rsidRPr="002A332F">
        <w:rPr>
          <w:szCs w:val="28"/>
        </w:rPr>
        <w:t xml:space="preserve">» </w:t>
      </w:r>
      <w:r>
        <w:rPr>
          <w:szCs w:val="28"/>
        </w:rPr>
        <w:t>______</w:t>
      </w:r>
      <w:r w:rsidRPr="002A332F">
        <w:rPr>
          <w:szCs w:val="28"/>
        </w:rPr>
        <w:t xml:space="preserve"> 201</w:t>
      </w:r>
      <w:r>
        <w:rPr>
          <w:szCs w:val="28"/>
        </w:rPr>
        <w:t>__</w:t>
      </w:r>
      <w:r w:rsidRPr="002A332F">
        <w:rPr>
          <w:szCs w:val="28"/>
        </w:rPr>
        <w:t xml:space="preserve"> г.</w:t>
      </w:r>
    </w:p>
    <w:p w:rsidR="00C90EEE" w:rsidRPr="002A332F" w:rsidRDefault="00C90EEE" w:rsidP="00364E9F">
      <w:pPr>
        <w:tabs>
          <w:tab w:val="left" w:pos="851"/>
        </w:tabs>
        <w:ind w:firstLine="0"/>
        <w:rPr>
          <w:szCs w:val="28"/>
        </w:rPr>
      </w:pPr>
    </w:p>
    <w:p w:rsidR="00C90EEE" w:rsidRPr="002A332F" w:rsidRDefault="00C90EEE" w:rsidP="00364E9F">
      <w:pPr>
        <w:ind w:firstLine="0"/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C90EEE" w:rsidRPr="002A332F" w:rsidTr="004C42B2">
        <w:trPr>
          <w:trHeight w:val="624"/>
        </w:trPr>
        <w:tc>
          <w:tcPr>
            <w:tcW w:w="5070" w:type="dxa"/>
          </w:tcPr>
          <w:p w:rsidR="00C90EEE" w:rsidRPr="002A332F" w:rsidRDefault="00C90EEE" w:rsidP="004C42B2">
            <w:pPr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С.Г. Опарин</w:t>
            </w: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C90EEE" w:rsidRPr="002A332F" w:rsidRDefault="00C90EEE" w:rsidP="00364E9F">
      <w:pPr>
        <w:tabs>
          <w:tab w:val="left" w:pos="851"/>
        </w:tabs>
        <w:ind w:firstLine="0"/>
        <w:rPr>
          <w:szCs w:val="28"/>
        </w:rPr>
      </w:pPr>
    </w:p>
    <w:p w:rsidR="00C90EEE" w:rsidRPr="002A332F" w:rsidRDefault="00C90EEE" w:rsidP="00364E9F">
      <w:pPr>
        <w:tabs>
          <w:tab w:val="left" w:pos="851"/>
        </w:tabs>
        <w:ind w:firstLine="0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i/>
                <w:szCs w:val="28"/>
              </w:rPr>
            </w:pPr>
            <w:r w:rsidRPr="002A332F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Н.Е. Коклева</w:t>
            </w: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  <w:r w:rsidRPr="002A332F">
              <w:rPr>
                <w:szCs w:val="28"/>
              </w:rPr>
              <w:t>Руководитель ОПОП</w:t>
            </w:r>
            <w:r>
              <w:rPr>
                <w:szCs w:val="28"/>
              </w:rPr>
              <w:t xml:space="preserve"> </w:t>
            </w:r>
            <w:r w:rsidRPr="002A332F">
              <w:rPr>
                <w:szCs w:val="28"/>
              </w:rPr>
              <w:t xml:space="preserve">«Экономика и </w:t>
            </w:r>
            <w:r>
              <w:rPr>
                <w:szCs w:val="28"/>
              </w:rPr>
              <w:t>предприятий</w:t>
            </w:r>
            <w:r w:rsidRPr="002A332F">
              <w:rPr>
                <w:szCs w:val="28"/>
              </w:rPr>
              <w:t xml:space="preserve"> </w:t>
            </w:r>
            <w:r>
              <w:rPr>
                <w:szCs w:val="28"/>
              </w:rPr>
              <w:t>и организаций (строительство)</w:t>
            </w:r>
            <w:r w:rsidRPr="002A332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С.Г. Опарин</w:t>
            </w: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C90EEE" w:rsidRPr="002A332F" w:rsidTr="004C42B2">
        <w:tc>
          <w:tcPr>
            <w:tcW w:w="5070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C90EEE" w:rsidRDefault="00C90EEE" w:rsidP="00387527">
      <w:pPr>
        <w:widowControl/>
        <w:ind w:firstLine="0"/>
        <w:jc w:val="center"/>
        <w:rPr>
          <w:b/>
          <w:bCs/>
          <w:szCs w:val="28"/>
        </w:rPr>
      </w:pPr>
    </w:p>
    <w:p w:rsidR="00C90EEE" w:rsidRDefault="00C90EEE">
      <w:pPr>
        <w:widowControl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90EEE" w:rsidRPr="00D2714B" w:rsidRDefault="00C90EEE" w:rsidP="00387527">
      <w:pPr>
        <w:widowControl/>
        <w:ind w:firstLine="0"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1. Цели и задачи дисциплины</w:t>
      </w:r>
    </w:p>
    <w:p w:rsidR="00C90EEE" w:rsidRPr="00D2714B" w:rsidRDefault="00C90EEE" w:rsidP="00355558">
      <w:pPr>
        <w:widowControl/>
        <w:tabs>
          <w:tab w:val="left" w:pos="0"/>
        </w:tabs>
        <w:ind w:firstLine="0"/>
        <w:contextualSpacing/>
        <w:rPr>
          <w:szCs w:val="28"/>
        </w:rPr>
      </w:pPr>
    </w:p>
    <w:p w:rsidR="00C90EEE" w:rsidRPr="00D2714B" w:rsidRDefault="00C90EEE" w:rsidP="00355558">
      <w:pPr>
        <w:widowControl/>
        <w:rPr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D2714B">
        <w:rPr>
          <w:szCs w:val="28"/>
        </w:rPr>
        <w:t xml:space="preserve">» </w:t>
      </w:r>
      <w:r>
        <w:rPr>
          <w:szCs w:val="28"/>
        </w:rPr>
        <w:t>ноября</w:t>
      </w:r>
      <w:r w:rsidRPr="00D2714B">
        <w:rPr>
          <w:szCs w:val="28"/>
        </w:rPr>
        <w:t xml:space="preserve"> 20</w:t>
      </w:r>
      <w:r>
        <w:rPr>
          <w:szCs w:val="28"/>
        </w:rPr>
        <w:t>15</w:t>
      </w:r>
      <w:r w:rsidRPr="00D2714B">
        <w:rPr>
          <w:szCs w:val="28"/>
        </w:rPr>
        <w:t xml:space="preserve"> г., приказ № </w:t>
      </w:r>
      <w:r>
        <w:rPr>
          <w:szCs w:val="28"/>
        </w:rPr>
        <w:t>1327</w:t>
      </w:r>
      <w:r w:rsidRPr="00D2714B">
        <w:rPr>
          <w:szCs w:val="28"/>
        </w:rPr>
        <w:t xml:space="preserve"> по направлению</w:t>
      </w:r>
      <w:r>
        <w:rPr>
          <w:szCs w:val="28"/>
        </w:rPr>
        <w:t xml:space="preserve"> 38.03.01 «Экономика»</w:t>
      </w:r>
      <w:r w:rsidRPr="00D2714B">
        <w:rPr>
          <w:szCs w:val="28"/>
        </w:rPr>
        <w:t>, по дисциплине «</w:t>
      </w:r>
      <w:r>
        <w:rPr>
          <w:szCs w:val="28"/>
        </w:rPr>
        <w:t>Управление качеством</w:t>
      </w:r>
      <w:r w:rsidRPr="00D2714B">
        <w:rPr>
          <w:szCs w:val="28"/>
        </w:rPr>
        <w:t>».</w:t>
      </w:r>
    </w:p>
    <w:p w:rsidR="00C90EEE" w:rsidRPr="009404F5" w:rsidRDefault="00C90EEE" w:rsidP="0035555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t xml:space="preserve">Целью изучения дисциплины является </w:t>
      </w:r>
      <w:r w:rsidRPr="009404F5">
        <w:rPr>
          <w:rFonts w:cs="Times New Roman"/>
          <w:szCs w:val="28"/>
        </w:rPr>
        <w:t>изучение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изучение факторов, влияющих на функционирование и развитие систем управления качеством;</w:t>
      </w:r>
      <w:r>
        <w:rPr>
          <w:rFonts w:cs="Times New Roman"/>
          <w:szCs w:val="28"/>
        </w:rPr>
        <w:t xml:space="preserve"> </w:t>
      </w:r>
      <w:r w:rsidRPr="009404F5">
        <w:rPr>
          <w:rFonts w:cs="Times New Roman"/>
          <w:szCs w:val="28"/>
        </w:rPr>
        <w:t>рассмотрение показателей оценки, планирования и контроля деятельности систем управления качеством.</w:t>
      </w:r>
    </w:p>
    <w:p w:rsidR="00C90EEE" w:rsidRPr="00CA2765" w:rsidRDefault="00C90EEE" w:rsidP="0035555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556E44">
        <w:rPr>
          <w:rFonts w:cs="Times New Roman"/>
          <w:szCs w:val="24"/>
        </w:rPr>
        <w:t xml:space="preserve">ознакомить студентов с основными достижениями теории и практики управления </w:t>
      </w:r>
      <w:r w:rsidRPr="009404F5">
        <w:rPr>
          <w:rFonts w:cs="Times New Roman"/>
          <w:szCs w:val="24"/>
        </w:rPr>
        <w:t>качеством;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404F5">
        <w:rPr>
          <w:rFonts w:cs="Times New Roman"/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C90EEE" w:rsidRPr="00D2714B" w:rsidRDefault="00C90EEE" w:rsidP="00DE0D64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DE0D64">
        <w:rPr>
          <w:rFonts w:cs="Times New Roman"/>
          <w:szCs w:val="24"/>
        </w:rPr>
        <w:t>ознакомить</w:t>
      </w:r>
      <w:r w:rsidRPr="009404F5">
        <w:rPr>
          <w:szCs w:val="24"/>
        </w:rPr>
        <w:t xml:space="preserve"> с приемами и методами стандартизации, с порядком осуществления сертификации продукции и услуг.</w:t>
      </w:r>
    </w:p>
    <w:p w:rsidR="00C90EEE" w:rsidRDefault="00C90EEE" w:rsidP="0095427B">
      <w:pPr>
        <w:widowControl/>
        <w:jc w:val="center"/>
        <w:rPr>
          <w:b/>
          <w:bCs/>
          <w:szCs w:val="28"/>
        </w:rPr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Cs w:val="28"/>
        </w:rPr>
        <w:t xml:space="preserve"> профессиональной</w:t>
      </w:r>
      <w:r w:rsidRPr="00D2714B">
        <w:rPr>
          <w:b/>
          <w:bCs/>
          <w:szCs w:val="28"/>
        </w:rPr>
        <w:t xml:space="preserve"> образовательной п</w:t>
      </w:r>
      <w:bookmarkStart w:id="0" w:name="_GoBack"/>
      <w:bookmarkEnd w:id="0"/>
      <w:r w:rsidRPr="00D2714B">
        <w:rPr>
          <w:b/>
          <w:bCs/>
          <w:szCs w:val="28"/>
        </w:rPr>
        <w:t>рограммы</w:t>
      </w:r>
    </w:p>
    <w:p w:rsidR="00C90EEE" w:rsidRPr="00D2714B" w:rsidRDefault="00C90EEE" w:rsidP="0095427B">
      <w:pPr>
        <w:widowControl/>
        <w:jc w:val="center"/>
        <w:rPr>
          <w:szCs w:val="28"/>
        </w:rPr>
      </w:pPr>
    </w:p>
    <w:p w:rsidR="00C90EEE" w:rsidRDefault="00C90EEE" w:rsidP="0095427B">
      <w:pPr>
        <w:widowControl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90EEE" w:rsidRDefault="00C90EEE" w:rsidP="0095427B">
      <w:pPr>
        <w:widowControl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C90EEE" w:rsidRDefault="00C90EEE" w:rsidP="0095427B">
      <w:pPr>
        <w:widowControl/>
        <w:rPr>
          <w:szCs w:val="28"/>
        </w:rPr>
      </w:pPr>
      <w:r w:rsidRPr="00485395">
        <w:rPr>
          <w:b/>
          <w:szCs w:val="28"/>
        </w:rPr>
        <w:t>ЗНАТЬ</w:t>
      </w:r>
      <w:r>
        <w:rPr>
          <w:szCs w:val="28"/>
        </w:rPr>
        <w:t>: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Pr="009404F5">
        <w:rPr>
          <w:rFonts w:cs="Times New Roman"/>
          <w:szCs w:val="24"/>
        </w:rPr>
        <w:t>еоретические основы и современную практику управления качеством;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деятельности в области управления качеством на основе международных стандартов ИСО;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нструменты контроля и управления качеством;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етоды статистического контроля и управления процессами;</w:t>
      </w:r>
    </w:p>
    <w:p w:rsidR="00C90EEE" w:rsidRPr="009404F5" w:rsidRDefault="00C90EEE" w:rsidP="00355558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9404F5">
        <w:rPr>
          <w:rFonts w:cs="Times New Roman"/>
          <w:szCs w:val="24"/>
        </w:rPr>
        <w:t>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C90EEE" w:rsidRDefault="00C90EEE" w:rsidP="0095427B">
      <w:pPr>
        <w:widowControl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C90EEE" w:rsidRPr="009404F5" w:rsidRDefault="00C90EEE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спользовать нормативные правовые документы в своей деятельности при решении профессиональных задач;</w:t>
      </w:r>
    </w:p>
    <w:p w:rsidR="00C90EEE" w:rsidRPr="009404F5" w:rsidRDefault="00C90EEE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9404F5">
        <w:rPr>
          <w:rFonts w:cs="Times New Roman"/>
          <w:szCs w:val="24"/>
        </w:rPr>
        <w:t>аходить корректирующие и предупреждающие мероприятия, направленные на улучшение качества;</w:t>
      </w:r>
    </w:p>
    <w:p w:rsidR="00C90EEE" w:rsidRPr="009404F5" w:rsidRDefault="00C90EEE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9404F5">
        <w:rPr>
          <w:rFonts w:cs="Times New Roman"/>
          <w:szCs w:val="24"/>
        </w:rPr>
        <w:t>ести необходимую документацию по созданию системы обеспечения качества и контролю ее эффективности;</w:t>
      </w:r>
    </w:p>
    <w:p w:rsidR="00C90EEE" w:rsidRPr="009404F5" w:rsidRDefault="00C90EEE" w:rsidP="00A47250">
      <w:pPr>
        <w:pStyle w:val="1"/>
        <w:numPr>
          <w:ilvl w:val="0"/>
          <w:numId w:val="21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C90EEE" w:rsidRDefault="00C90EEE" w:rsidP="0095427B">
      <w:pPr>
        <w:widowControl/>
        <w:rPr>
          <w:szCs w:val="28"/>
        </w:rPr>
      </w:pPr>
      <w:r w:rsidRPr="00485395">
        <w:rPr>
          <w:b/>
          <w:szCs w:val="28"/>
        </w:rPr>
        <w:t>ВЛАДЕТЬ</w:t>
      </w:r>
      <w:r>
        <w:rPr>
          <w:szCs w:val="28"/>
        </w:rPr>
        <w:t>:</w:t>
      </w:r>
    </w:p>
    <w:p w:rsidR="00C90EEE" w:rsidRPr="0047719D" w:rsidRDefault="00C90EEE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47719D">
        <w:rPr>
          <w:rFonts w:cs="Times New Roman"/>
          <w:szCs w:val="24"/>
        </w:rPr>
        <w:t>пециальной терминологией и лексикой;</w:t>
      </w:r>
    </w:p>
    <w:p w:rsidR="00C90EEE" w:rsidRPr="009404F5" w:rsidRDefault="00C90EEE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9404F5">
        <w:rPr>
          <w:rFonts w:cs="Times New Roman"/>
          <w:szCs w:val="24"/>
        </w:rPr>
        <w:t>сновными инструментами управления качеством на всех этапах жизненного цикла продукции;</w:t>
      </w:r>
    </w:p>
    <w:p w:rsidR="00C90EEE" w:rsidRPr="009404F5" w:rsidRDefault="00C90EEE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9404F5">
        <w:rPr>
          <w:rFonts w:cs="Times New Roman"/>
          <w:szCs w:val="24"/>
        </w:rPr>
        <w:t>нформационными технологиями в обеспечении качества;</w:t>
      </w:r>
    </w:p>
    <w:p w:rsidR="00C90EEE" w:rsidRPr="009404F5" w:rsidRDefault="00C90EEE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изучения, планирования, управления и аудита систем качества;</w:t>
      </w:r>
    </w:p>
    <w:p w:rsidR="00C90EEE" w:rsidRPr="009404F5" w:rsidRDefault="00C90EEE" w:rsidP="00A47250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9404F5">
        <w:rPr>
          <w:rFonts w:cs="Times New Roman"/>
          <w:szCs w:val="24"/>
        </w:rPr>
        <w:t>етодами анализа, синтеза и оптимизации процессов обеспечения качества</w:t>
      </w:r>
      <w:r>
        <w:rPr>
          <w:rFonts w:cs="Times New Roman"/>
          <w:szCs w:val="24"/>
        </w:rPr>
        <w:t>.</w:t>
      </w:r>
    </w:p>
    <w:p w:rsidR="00C90EEE" w:rsidRDefault="00C90EEE" w:rsidP="0095427B">
      <w:pPr>
        <w:widowControl/>
        <w:rPr>
          <w:szCs w:val="28"/>
        </w:rPr>
      </w:pPr>
    </w:p>
    <w:p w:rsidR="00C90EEE" w:rsidRPr="00985000" w:rsidRDefault="00C90EEE" w:rsidP="00A47250">
      <w:pPr>
        <w:rPr>
          <w:i/>
        </w:rPr>
      </w:pPr>
      <w:r>
        <w:t xml:space="preserve">Приобретенные знания, умения, навыки и/или опыт деятельности, </w:t>
      </w:r>
      <w:r w:rsidRPr="00743903">
        <w:t>характеризующие формирование компетенций</w:t>
      </w:r>
      <w: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C90EEE" w:rsidRDefault="00C90EEE" w:rsidP="00A52159">
      <w:pPr>
        <w:widowControl/>
        <w:rPr>
          <w:szCs w:val="28"/>
        </w:rPr>
      </w:pPr>
    </w:p>
    <w:p w:rsidR="00C90EEE" w:rsidRPr="00C573A9" w:rsidRDefault="00C90EEE" w:rsidP="00C573A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>
        <w:rPr>
          <w:b/>
          <w:szCs w:val="28"/>
        </w:rPr>
        <w:t>общепрофессиональных компетенций</w:t>
      </w:r>
      <w:r w:rsidRPr="00C573A9">
        <w:rPr>
          <w:b/>
          <w:szCs w:val="28"/>
        </w:rPr>
        <w:t xml:space="preserve"> (ОПК)</w:t>
      </w:r>
      <w:r w:rsidRPr="00C573A9">
        <w:rPr>
          <w:szCs w:val="28"/>
        </w:rPr>
        <w:t>:</w:t>
      </w:r>
    </w:p>
    <w:p w:rsidR="00C90EEE" w:rsidRPr="00DE0D64" w:rsidRDefault="00C90EEE" w:rsidP="00F552B2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cs="Times New Roman"/>
          <w:szCs w:val="24"/>
        </w:rPr>
        <w:t xml:space="preserve"> (ОПК-3).</w:t>
      </w:r>
    </w:p>
    <w:p w:rsidR="00C90EEE" w:rsidRPr="00A52159" w:rsidRDefault="00C90EEE" w:rsidP="00A52159">
      <w:pPr>
        <w:widowControl/>
        <w:rPr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ей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ой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и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соответствующей </w:t>
      </w:r>
      <w:r w:rsidRPr="00A47250">
        <w:rPr>
          <w:bCs/>
          <w:szCs w:val="28"/>
        </w:rPr>
        <w:t xml:space="preserve">виду </w:t>
      </w:r>
      <w:r w:rsidRPr="00A52159">
        <w:rPr>
          <w:bCs/>
          <w:szCs w:val="28"/>
        </w:rPr>
        <w:t xml:space="preserve">профессиональной деятельности, </w:t>
      </w:r>
      <w:r w:rsidRPr="00A47250">
        <w:rPr>
          <w:bCs/>
          <w:szCs w:val="28"/>
        </w:rPr>
        <w:t>на который ориентирована программа бакалавриата:</w:t>
      </w:r>
    </w:p>
    <w:p w:rsidR="00C90EEE" w:rsidRPr="00A47250" w:rsidRDefault="00C90EEE" w:rsidP="00A52159">
      <w:pPr>
        <w:widowControl/>
        <w:rPr>
          <w:bCs/>
          <w:szCs w:val="28"/>
        </w:rPr>
      </w:pPr>
      <w:r>
        <w:rPr>
          <w:bCs/>
          <w:i/>
          <w:szCs w:val="28"/>
        </w:rPr>
        <w:t>расчетно-экономическая</w:t>
      </w:r>
      <w:r w:rsidRPr="00A47250">
        <w:rPr>
          <w:bCs/>
          <w:i/>
          <w:szCs w:val="28"/>
        </w:rPr>
        <w:t xml:space="preserve"> деятельность</w:t>
      </w:r>
      <w:r w:rsidRPr="00A47250">
        <w:rPr>
          <w:bCs/>
          <w:szCs w:val="28"/>
        </w:rPr>
        <w:t>:</w:t>
      </w:r>
    </w:p>
    <w:p w:rsidR="00C90EEE" w:rsidRPr="000F424C" w:rsidRDefault="00C90EEE" w:rsidP="00F552B2">
      <w:pPr>
        <w:pStyle w:val="1"/>
        <w:numPr>
          <w:ilvl w:val="0"/>
          <w:numId w:val="22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F552B2"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0F424C">
        <w:rPr>
          <w:rFonts w:cs="Times New Roman"/>
          <w:szCs w:val="24"/>
        </w:rPr>
        <w:t xml:space="preserve"> (ПК-</w:t>
      </w:r>
      <w:r>
        <w:rPr>
          <w:rFonts w:cs="Times New Roman"/>
          <w:szCs w:val="24"/>
        </w:rPr>
        <w:t>2</w:t>
      </w:r>
      <w:r w:rsidRPr="000F424C">
        <w:rPr>
          <w:rFonts w:cs="Times New Roman"/>
          <w:szCs w:val="24"/>
        </w:rPr>
        <w:t>).</w:t>
      </w:r>
    </w:p>
    <w:p w:rsidR="00C90EEE" w:rsidRPr="00D2714B" w:rsidRDefault="00C90EEE" w:rsidP="0095427B">
      <w:pPr>
        <w:widowControl/>
        <w:rPr>
          <w:szCs w:val="28"/>
        </w:rPr>
      </w:pPr>
      <w:r w:rsidRPr="00D2714B">
        <w:rPr>
          <w:szCs w:val="28"/>
        </w:rPr>
        <w:t>Область профессиональной деятельности обучающихся, освоив</w:t>
      </w:r>
      <w:r>
        <w:rPr>
          <w:szCs w:val="28"/>
        </w:rPr>
        <w:t>ших данную дисциплину, приведена в п. 2.1 общей характеристики ОПОП.</w:t>
      </w:r>
    </w:p>
    <w:p w:rsidR="00C90EEE" w:rsidRPr="00D2714B" w:rsidRDefault="00C90EEE" w:rsidP="0095427B">
      <w:pPr>
        <w:widowControl/>
        <w:rPr>
          <w:szCs w:val="28"/>
        </w:rPr>
      </w:pPr>
      <w:r w:rsidRPr="00D2714B">
        <w:rPr>
          <w:szCs w:val="28"/>
        </w:rPr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Cs w:val="28"/>
        </w:rPr>
        <w:t>приведены в п. 2.2 общей характеристики ОПОП.</w:t>
      </w: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 xml:space="preserve">3. Место дисциплины в структуре основной </w:t>
      </w:r>
      <w:r>
        <w:rPr>
          <w:b/>
          <w:bCs/>
          <w:szCs w:val="28"/>
        </w:rPr>
        <w:t xml:space="preserve">профессиональной </w:t>
      </w:r>
      <w:r w:rsidRPr="00D2714B">
        <w:rPr>
          <w:b/>
          <w:bCs/>
          <w:szCs w:val="28"/>
        </w:rPr>
        <w:t>образовательной программы</w:t>
      </w: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</w:p>
    <w:p w:rsidR="00C90EEE" w:rsidRDefault="00C90EEE" w:rsidP="0095427B">
      <w:pPr>
        <w:widowControl/>
        <w:rPr>
          <w:szCs w:val="28"/>
        </w:rPr>
      </w:pPr>
      <w:r w:rsidRPr="00A47250">
        <w:rPr>
          <w:szCs w:val="28"/>
        </w:rPr>
        <w:t>Дисциплина «Управление качеством» (</w:t>
      </w:r>
      <w:r>
        <w:rPr>
          <w:szCs w:val="28"/>
        </w:rPr>
        <w:t>Б1.В.ОД.6</w:t>
      </w:r>
      <w:r w:rsidRPr="00A47250">
        <w:rPr>
          <w:szCs w:val="28"/>
        </w:rPr>
        <w:t xml:space="preserve">) относится к вариативной части и является </w:t>
      </w:r>
      <w:r>
        <w:rPr>
          <w:szCs w:val="28"/>
        </w:rPr>
        <w:t xml:space="preserve">обязательной </w:t>
      </w:r>
      <w:r w:rsidRPr="00A47250">
        <w:rPr>
          <w:szCs w:val="28"/>
        </w:rPr>
        <w:t xml:space="preserve">дисциплиной </w:t>
      </w:r>
      <w:r>
        <w:rPr>
          <w:szCs w:val="28"/>
        </w:rPr>
        <w:t>для</w:t>
      </w:r>
      <w:r w:rsidRPr="00A47250">
        <w:rPr>
          <w:szCs w:val="28"/>
        </w:rPr>
        <w:t xml:space="preserve"> обучающегося</w:t>
      </w:r>
      <w:r w:rsidRPr="00D2714B">
        <w:rPr>
          <w:szCs w:val="28"/>
        </w:rPr>
        <w:t>.</w:t>
      </w:r>
    </w:p>
    <w:p w:rsidR="00C90EEE" w:rsidRPr="00D2714B" w:rsidRDefault="00C90EEE" w:rsidP="0095427B">
      <w:pPr>
        <w:widowControl/>
        <w:rPr>
          <w:szCs w:val="28"/>
        </w:rPr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4. Объем дисциплины и виды учебной работы</w:t>
      </w:r>
    </w:p>
    <w:p w:rsidR="00C90EEE" w:rsidRDefault="00C90EEE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p w:rsidR="00C90EEE" w:rsidRDefault="00C90EEE" w:rsidP="000F424C">
      <w:r>
        <w:t>Для очной формы обучения:</w:t>
      </w:r>
    </w:p>
    <w:p w:rsidR="00C90EEE" w:rsidRPr="00D2714B" w:rsidRDefault="00C90EEE" w:rsidP="0095427B">
      <w:pPr>
        <w:widowControl/>
        <w:tabs>
          <w:tab w:val="left" w:pos="851"/>
        </w:tabs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127"/>
        <w:gridCol w:w="2233"/>
      </w:tblGrid>
      <w:tr w:rsidR="00C90EEE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D2714B">
              <w:rPr>
                <w:b/>
                <w:szCs w:val="28"/>
              </w:rPr>
              <w:t>Семестр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90EEE" w:rsidRPr="00D2714B" w:rsidRDefault="00C90EEE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90EEE" w:rsidRPr="00D2714B" w:rsidTr="006874B5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C90EEE" w:rsidRPr="00D2714B" w:rsidRDefault="00C9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C90EEE" w:rsidRPr="00D2714B" w:rsidRDefault="00C9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C90EEE" w:rsidRPr="00D2714B" w:rsidRDefault="00C90E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C90EEE" w:rsidRPr="00364E9F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  <w:p w:rsidR="00C90EEE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Pr="00364E9F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C90EEE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C90EEE" w:rsidRPr="00D2714B" w:rsidRDefault="00C90EEE" w:rsidP="009022BA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C90EEE" w:rsidRPr="00364E9F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Pr="00364E9F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C90EEE" w:rsidRPr="00D2714B" w:rsidTr="006874B5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C90EEE" w:rsidRPr="00364E9F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  <w:tc>
          <w:tcPr>
            <w:tcW w:w="2233" w:type="dxa"/>
            <w:vAlign w:val="center"/>
          </w:tcPr>
          <w:p w:rsidR="00C90EEE" w:rsidRPr="00364E9F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C90EEE" w:rsidRPr="00D2714B" w:rsidTr="006874B5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C90EEE" w:rsidRPr="00364E9F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33" w:type="dxa"/>
            <w:vAlign w:val="center"/>
          </w:tcPr>
          <w:p w:rsidR="00C90EEE" w:rsidRPr="00364E9F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="00C90EEE" w:rsidRPr="00D2714B" w:rsidTr="006874B5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</w:tr>
      <w:tr w:rsidR="00C90EEE" w:rsidRPr="00D2714B" w:rsidTr="006874B5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C90EEE" w:rsidRDefault="00C90EEE" w:rsidP="00B74479">
      <w:pPr>
        <w:widowControl/>
        <w:tabs>
          <w:tab w:val="left" w:pos="851"/>
        </w:tabs>
        <w:jc w:val="center"/>
        <w:rPr>
          <w:szCs w:val="28"/>
        </w:rPr>
      </w:pPr>
    </w:p>
    <w:p w:rsidR="00C90EEE" w:rsidRDefault="00C90EEE" w:rsidP="000F424C">
      <w:r w:rsidRPr="00D2714B">
        <w:t>Для заочной формы обучения:</w:t>
      </w:r>
    </w:p>
    <w:p w:rsidR="00C90EEE" w:rsidRDefault="00C90EEE" w:rsidP="000F424C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127"/>
        <w:gridCol w:w="2233"/>
      </w:tblGrid>
      <w:tr w:rsidR="00C90EEE" w:rsidRPr="00D2714B" w:rsidTr="00387527">
        <w:trPr>
          <w:jc w:val="center"/>
        </w:trPr>
        <w:tc>
          <w:tcPr>
            <w:tcW w:w="5211" w:type="dxa"/>
            <w:vMerge w:val="restart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D2714B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Merge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90EEE" w:rsidRPr="00D2714B" w:rsidRDefault="00C90EEE" w:rsidP="00387527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C90EEE" w:rsidRPr="00D2714B" w:rsidRDefault="00C90EEE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C90EEE" w:rsidRPr="00D2714B" w:rsidRDefault="00C90EEE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C90EEE" w:rsidRPr="00D2714B" w:rsidRDefault="00C90EEE" w:rsidP="006874B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2127" w:type="dxa"/>
            <w:vAlign w:val="center"/>
          </w:tcPr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33" w:type="dxa"/>
            <w:vAlign w:val="center"/>
          </w:tcPr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C90EEE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З, КЛР</w:t>
            </w:r>
          </w:p>
        </w:tc>
      </w:tr>
      <w:tr w:rsidR="00C90EEE" w:rsidRPr="00D2714B" w:rsidTr="00387527">
        <w:trPr>
          <w:jc w:val="center"/>
        </w:trPr>
        <w:tc>
          <w:tcPr>
            <w:tcW w:w="5211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Общая трудоемкость: час / з.е.</w:t>
            </w:r>
          </w:p>
        </w:tc>
        <w:tc>
          <w:tcPr>
            <w:tcW w:w="2127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2233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</w:tr>
    </w:tbl>
    <w:p w:rsidR="00C90EEE" w:rsidRDefault="00C90EEE" w:rsidP="00C92B4A">
      <w:pPr>
        <w:ind w:firstLine="0"/>
        <w:rPr>
          <w:i/>
          <w:szCs w:val="28"/>
        </w:rPr>
      </w:pPr>
      <w:r w:rsidRPr="00C92B4A">
        <w:rPr>
          <w:i/>
          <w:szCs w:val="28"/>
        </w:rPr>
        <w:t>* Примечания: «Фор</w:t>
      </w:r>
      <w:r>
        <w:rPr>
          <w:i/>
          <w:szCs w:val="28"/>
        </w:rPr>
        <w:t>ма контроля знаний» –  зачет (З)</w:t>
      </w:r>
    </w:p>
    <w:p w:rsidR="00C90EEE" w:rsidRPr="00D2714B" w:rsidRDefault="00C90EEE" w:rsidP="00C92B4A">
      <w:pPr>
        <w:ind w:firstLine="0"/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5. Содержание и структура дисциплины</w:t>
      </w:r>
    </w:p>
    <w:p w:rsidR="00C90EEE" w:rsidRPr="00D2714B" w:rsidRDefault="00C90EEE" w:rsidP="002007E7">
      <w:pPr>
        <w:widowControl/>
        <w:rPr>
          <w:szCs w:val="28"/>
        </w:rPr>
      </w:pPr>
    </w:p>
    <w:p w:rsidR="00C90EEE" w:rsidRPr="00D2714B" w:rsidRDefault="00C90EEE" w:rsidP="0095427B">
      <w:pPr>
        <w:widowControl/>
        <w:rPr>
          <w:szCs w:val="28"/>
        </w:rPr>
      </w:pPr>
      <w:r w:rsidRPr="00D2714B">
        <w:rPr>
          <w:szCs w:val="28"/>
        </w:rPr>
        <w:t>5.1 Содержание дисциплины</w:t>
      </w:r>
    </w:p>
    <w:p w:rsidR="00C90EEE" w:rsidRPr="00D2714B" w:rsidRDefault="00C90EEE" w:rsidP="00876F1E">
      <w:pPr>
        <w:widowControl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164"/>
        <w:gridCol w:w="4785"/>
      </w:tblGrid>
      <w:tr w:rsidR="00C90EEE" w:rsidRPr="00C92B4A" w:rsidTr="003977D5">
        <w:trPr>
          <w:jc w:val="center"/>
        </w:trPr>
        <w:tc>
          <w:tcPr>
            <w:tcW w:w="622" w:type="dxa"/>
            <w:vAlign w:val="center"/>
          </w:tcPr>
          <w:p w:rsidR="00C90EEE" w:rsidRPr="00C92B4A" w:rsidRDefault="00C90EEE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t>№ п/п</w:t>
            </w:r>
          </w:p>
        </w:tc>
        <w:tc>
          <w:tcPr>
            <w:tcW w:w="4164" w:type="dxa"/>
            <w:vAlign w:val="center"/>
          </w:tcPr>
          <w:p w:rsidR="00C90EEE" w:rsidRPr="00C92B4A" w:rsidRDefault="00C90EEE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C92B4A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C90EEE" w:rsidRPr="00C92B4A" w:rsidRDefault="00C90EEE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C92B4A">
              <w:rPr>
                <w:b/>
                <w:szCs w:val="28"/>
              </w:rPr>
              <w:t>Содержание раздела</w:t>
            </w:r>
          </w:p>
        </w:tc>
      </w:tr>
      <w:tr w:rsidR="00C90EEE" w:rsidRPr="00C92B4A" w:rsidTr="003977D5">
        <w:trPr>
          <w:jc w:val="center"/>
        </w:trPr>
        <w:tc>
          <w:tcPr>
            <w:tcW w:w="622" w:type="dxa"/>
          </w:tcPr>
          <w:p w:rsidR="00C90EEE" w:rsidRPr="00C92B4A" w:rsidRDefault="00C90EEE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1</w:t>
            </w:r>
          </w:p>
        </w:tc>
        <w:tc>
          <w:tcPr>
            <w:tcW w:w="4164" w:type="dxa"/>
          </w:tcPr>
          <w:p w:rsidR="00C90EEE" w:rsidRPr="00C92B4A" w:rsidRDefault="00C90EEE" w:rsidP="002F225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Качество как объект управления. Историческая эволюция поняти</w:t>
            </w:r>
            <w:r>
              <w:rPr>
                <w:szCs w:val="28"/>
              </w:rPr>
              <w:t>й</w:t>
            </w:r>
            <w:r w:rsidRPr="00C92B4A">
              <w:rPr>
                <w:szCs w:val="28"/>
              </w:rPr>
              <w:t xml:space="preserve">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4785" w:type="dxa"/>
          </w:tcPr>
          <w:p w:rsidR="00C90EEE" w:rsidRPr="00C92B4A" w:rsidRDefault="00C90EEE" w:rsidP="002F225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Основные понятия качества</w:t>
            </w:r>
            <w:r>
              <w:rPr>
                <w:szCs w:val="28"/>
              </w:rPr>
              <w:t>.</w:t>
            </w:r>
            <w:r w:rsidRPr="00C92B4A">
              <w:rPr>
                <w:szCs w:val="28"/>
              </w:rPr>
              <w:t xml:space="preserve"> Эволюция подходов к управлению качеством. </w:t>
            </w:r>
            <w:r>
              <w:rPr>
                <w:szCs w:val="28"/>
              </w:rPr>
              <w:t>Отечественные и зарубежные</w:t>
            </w:r>
            <w:r w:rsidRPr="00C92B4A">
              <w:rPr>
                <w:szCs w:val="28"/>
              </w:rPr>
              <w:t xml:space="preserve"> концепции и модели управления качеством. </w:t>
            </w:r>
          </w:p>
        </w:tc>
      </w:tr>
      <w:tr w:rsidR="00C90EEE" w:rsidRPr="00C92B4A" w:rsidTr="003977D5">
        <w:trPr>
          <w:jc w:val="center"/>
        </w:trPr>
        <w:tc>
          <w:tcPr>
            <w:tcW w:w="622" w:type="dxa"/>
          </w:tcPr>
          <w:p w:rsidR="00C90EEE" w:rsidRPr="00C92B4A" w:rsidRDefault="00C90EEE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2</w:t>
            </w:r>
          </w:p>
        </w:tc>
        <w:tc>
          <w:tcPr>
            <w:tcW w:w="4164" w:type="dxa"/>
          </w:tcPr>
          <w:p w:rsidR="00C90EEE" w:rsidRPr="00C92B4A" w:rsidRDefault="00C90EEE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4785" w:type="dxa"/>
            <w:vAlign w:val="center"/>
          </w:tcPr>
          <w:p w:rsidR="00C90EEE" w:rsidRPr="00C92B4A" w:rsidRDefault="00C90EEE" w:rsidP="00880AD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 xml:space="preserve">Контроль в системе управления качеством. </w:t>
            </w:r>
            <w:r>
              <w:rPr>
                <w:szCs w:val="28"/>
              </w:rPr>
              <w:t>Виды контроля качества.</w:t>
            </w:r>
            <w:r w:rsidRPr="00C92B4A">
              <w:rPr>
                <w:szCs w:val="28"/>
              </w:rPr>
              <w:t xml:space="preserve"> Статистический приемочный контроль по альтернативному, качественному и количественному признакам. </w:t>
            </w:r>
            <w:r>
              <w:rPr>
                <w:szCs w:val="28"/>
              </w:rPr>
              <w:t>Инструменты измерения качества: лист сбора данных, гистограмма, диаграмма стратификации, контрольная карта Шухарта, диаграмма Исикавы, диаграмма Парето.</w:t>
            </w:r>
          </w:p>
        </w:tc>
      </w:tr>
      <w:tr w:rsidR="00C90EEE" w:rsidRPr="00C92B4A" w:rsidTr="003977D5">
        <w:trPr>
          <w:jc w:val="center"/>
        </w:trPr>
        <w:tc>
          <w:tcPr>
            <w:tcW w:w="622" w:type="dxa"/>
          </w:tcPr>
          <w:p w:rsidR="00C90EEE" w:rsidRPr="00C92B4A" w:rsidRDefault="00C90EEE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3</w:t>
            </w:r>
          </w:p>
        </w:tc>
        <w:tc>
          <w:tcPr>
            <w:tcW w:w="4164" w:type="dxa"/>
          </w:tcPr>
          <w:p w:rsidR="00C90EEE" w:rsidRPr="00C92B4A" w:rsidRDefault="00C90EEE" w:rsidP="002F225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 xml:space="preserve">Разработка и внедрение систем </w:t>
            </w:r>
            <w:r>
              <w:rPr>
                <w:szCs w:val="28"/>
              </w:rPr>
              <w:t xml:space="preserve">управления </w:t>
            </w:r>
            <w:r w:rsidRPr="00C92B4A">
              <w:rPr>
                <w:szCs w:val="28"/>
              </w:rPr>
              <w:t>качест</w:t>
            </w:r>
            <w:r>
              <w:rPr>
                <w:szCs w:val="28"/>
              </w:rPr>
              <w:t>вом</w:t>
            </w:r>
            <w:r w:rsidRPr="00C92B4A">
              <w:rPr>
                <w:szCs w:val="28"/>
              </w:rPr>
              <w:t xml:space="preserve"> и обеспечение их функционирования</w:t>
            </w:r>
          </w:p>
        </w:tc>
        <w:tc>
          <w:tcPr>
            <w:tcW w:w="4785" w:type="dxa"/>
          </w:tcPr>
          <w:p w:rsidR="00C90EEE" w:rsidRPr="00C92B4A" w:rsidRDefault="00C90EEE" w:rsidP="002F2252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 xml:space="preserve">Разработка и внедрение систем </w:t>
            </w:r>
            <w:r>
              <w:rPr>
                <w:szCs w:val="28"/>
              </w:rPr>
              <w:t xml:space="preserve">управления </w:t>
            </w:r>
            <w:r w:rsidRPr="00C92B4A">
              <w:rPr>
                <w:szCs w:val="28"/>
              </w:rPr>
              <w:t>качеств</w:t>
            </w:r>
            <w:r>
              <w:rPr>
                <w:szCs w:val="28"/>
              </w:rPr>
              <w:t>ом</w:t>
            </w:r>
            <w:r w:rsidRPr="00C92B4A">
              <w:rPr>
                <w:szCs w:val="28"/>
              </w:rPr>
              <w:t xml:space="preserve">. Обеспечение функционирования систем качества. </w:t>
            </w:r>
            <w:r>
              <w:rPr>
                <w:szCs w:val="28"/>
              </w:rPr>
              <w:t xml:space="preserve">Национальные стандарты серии ИСО9000. </w:t>
            </w:r>
            <w:r w:rsidRPr="00C92B4A">
              <w:rPr>
                <w:szCs w:val="28"/>
              </w:rPr>
              <w:t xml:space="preserve"> Экономика качества</w:t>
            </w:r>
            <w:r>
              <w:rPr>
                <w:szCs w:val="28"/>
              </w:rPr>
              <w:t>. Затраты на качество.</w:t>
            </w:r>
          </w:p>
        </w:tc>
      </w:tr>
      <w:tr w:rsidR="00C90EEE" w:rsidRPr="00C92B4A" w:rsidTr="003977D5">
        <w:trPr>
          <w:jc w:val="center"/>
        </w:trPr>
        <w:tc>
          <w:tcPr>
            <w:tcW w:w="622" w:type="dxa"/>
          </w:tcPr>
          <w:p w:rsidR="00C90EEE" w:rsidRPr="00C92B4A" w:rsidRDefault="00C90EEE" w:rsidP="003A6BDA">
            <w:pPr>
              <w:widowControl/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4</w:t>
            </w:r>
          </w:p>
        </w:tc>
        <w:tc>
          <w:tcPr>
            <w:tcW w:w="4164" w:type="dxa"/>
          </w:tcPr>
          <w:p w:rsidR="00C90EEE" w:rsidRPr="00C92B4A" w:rsidRDefault="00C90EEE" w:rsidP="003A6BDA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4785" w:type="dxa"/>
            <w:vAlign w:val="center"/>
          </w:tcPr>
          <w:p w:rsidR="00C90EEE" w:rsidRPr="00C92B4A" w:rsidRDefault="00C90EEE" w:rsidP="003A6BDA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C92B4A">
              <w:rPr>
                <w:szCs w:val="28"/>
              </w:rPr>
              <w:t>Сертификация продукции и систем качества. Правовые вопросы в области качества. Принципы сертификации систем качества. Этапы оценки систем качества. Сертифицирующие органы</w:t>
            </w:r>
            <w:r>
              <w:rPr>
                <w:szCs w:val="28"/>
              </w:rPr>
              <w:t>.</w:t>
            </w:r>
          </w:p>
        </w:tc>
      </w:tr>
    </w:tbl>
    <w:p w:rsidR="00C90EEE" w:rsidRPr="00D2714B" w:rsidRDefault="00C90EEE" w:rsidP="0095427B">
      <w:pPr>
        <w:widowControl/>
        <w:rPr>
          <w:szCs w:val="28"/>
        </w:rPr>
      </w:pPr>
    </w:p>
    <w:p w:rsidR="00C90EEE" w:rsidRPr="00D2714B" w:rsidRDefault="00C90EEE" w:rsidP="0095427B">
      <w:pPr>
        <w:widowControl/>
        <w:rPr>
          <w:szCs w:val="28"/>
        </w:rPr>
      </w:pPr>
      <w:r w:rsidRPr="00D2714B">
        <w:rPr>
          <w:szCs w:val="28"/>
        </w:rPr>
        <w:t>5.2 Разделы дисциплины и виды занятий</w:t>
      </w:r>
    </w:p>
    <w:p w:rsidR="00C90EEE" w:rsidRDefault="00C90EEE" w:rsidP="0095427B">
      <w:pPr>
        <w:widowControl/>
        <w:rPr>
          <w:szCs w:val="28"/>
        </w:rPr>
      </w:pPr>
    </w:p>
    <w:p w:rsidR="00C90EEE" w:rsidRDefault="00C90EEE" w:rsidP="0095427B">
      <w:pPr>
        <w:widowControl/>
        <w:rPr>
          <w:szCs w:val="28"/>
        </w:rPr>
      </w:pPr>
      <w:r w:rsidRPr="00D2714B">
        <w:rPr>
          <w:szCs w:val="28"/>
        </w:rPr>
        <w:t>Для очной формы обучения:</w:t>
      </w:r>
    </w:p>
    <w:p w:rsidR="00C90EEE" w:rsidRPr="00D2714B" w:rsidRDefault="00C90EEE" w:rsidP="0095427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90EEE" w:rsidRPr="00D2714B" w:rsidTr="00990DC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0EEE" w:rsidRPr="00D2714B" w:rsidRDefault="00C90EEE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992" w:type="dxa"/>
            <w:vAlign w:val="center"/>
          </w:tcPr>
          <w:p w:rsidR="00C90EEE" w:rsidRPr="00364E9F" w:rsidRDefault="00C90EEE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364E9F" w:rsidRDefault="00C90EEE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364E9F" w:rsidRDefault="00C90EEE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364E9F" w:rsidRDefault="00C90EEE" w:rsidP="00A15FA9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C90EEE" w:rsidRPr="003A6BD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90EEE" w:rsidRPr="003A6BDA" w:rsidRDefault="00C90EEE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0EEE" w:rsidRPr="00364E9F" w:rsidRDefault="00C90EEE" w:rsidP="00364E9F">
            <w:pPr>
              <w:widowControl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90EEE" w:rsidRPr="003A6BDA" w:rsidRDefault="00C90EEE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90EEE" w:rsidRPr="003A6BDA" w:rsidRDefault="00C90EEE" w:rsidP="00A15FA9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364E9F" w:rsidRDefault="00C90EEE" w:rsidP="00A15FA9">
            <w:pPr>
              <w:widowControl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15</w:t>
            </w:r>
          </w:p>
        </w:tc>
      </w:tr>
    </w:tbl>
    <w:p w:rsidR="00C90EEE" w:rsidRDefault="00C90EEE" w:rsidP="0095427B">
      <w:pPr>
        <w:widowControl/>
        <w:jc w:val="center"/>
        <w:rPr>
          <w:szCs w:val="28"/>
        </w:rPr>
      </w:pPr>
    </w:p>
    <w:p w:rsidR="00C90EEE" w:rsidRDefault="00C90EEE" w:rsidP="002756BB">
      <w:r w:rsidRPr="00D2714B">
        <w:t>Для заочной формы обучения:</w:t>
      </w:r>
    </w:p>
    <w:p w:rsidR="00C90EEE" w:rsidRPr="00D2714B" w:rsidRDefault="00C90EEE" w:rsidP="002756BB">
      <w:pPr>
        <w:widowControl/>
        <w:rPr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0EEE" w:rsidRPr="00D2714B" w:rsidRDefault="00C90EEE" w:rsidP="006874B5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D2714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D2714B">
              <w:rPr>
                <w:b/>
                <w:szCs w:val="24"/>
              </w:rPr>
              <w:t>СРС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Качество как объект управления. Историческая эволюция понятия «качество»</w:t>
            </w:r>
            <w:r>
              <w:rPr>
                <w:szCs w:val="28"/>
              </w:rPr>
              <w:t>, «менеджмент качества»</w:t>
            </w:r>
          </w:p>
        </w:tc>
        <w:tc>
          <w:tcPr>
            <w:tcW w:w="992" w:type="dxa"/>
            <w:vAlign w:val="center"/>
          </w:tcPr>
          <w:p w:rsidR="00C90EEE" w:rsidRPr="00364E9F" w:rsidRDefault="00C90EEE" w:rsidP="006874B5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90EEE" w:rsidRPr="00364E9F" w:rsidRDefault="00C90EEE" w:rsidP="006874B5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Разработка и внедрение систем качества и обеспечение их функцио</w:t>
            </w:r>
            <w:r w:rsidRPr="003A6BDA">
              <w:rPr>
                <w:szCs w:val="28"/>
              </w:rPr>
              <w:softHyphen/>
              <w:t>нирования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90EEE" w:rsidRPr="00D2714B" w:rsidTr="006874B5">
        <w:trPr>
          <w:jc w:val="center"/>
        </w:trPr>
        <w:tc>
          <w:tcPr>
            <w:tcW w:w="628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C90EEE" w:rsidRPr="003A6BDA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3A6BDA">
              <w:rPr>
                <w:szCs w:val="28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D2714B" w:rsidRDefault="00C90EEE" w:rsidP="006874B5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90EEE" w:rsidRPr="003A6BDA" w:rsidTr="006874B5">
        <w:trPr>
          <w:jc w:val="center"/>
        </w:trPr>
        <w:tc>
          <w:tcPr>
            <w:tcW w:w="5524" w:type="dxa"/>
            <w:gridSpan w:val="2"/>
            <w:vAlign w:val="center"/>
          </w:tcPr>
          <w:p w:rsidR="00C90EEE" w:rsidRPr="003A6BDA" w:rsidRDefault="00C90EEE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3A6BDA">
              <w:rPr>
                <w:b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0EEE" w:rsidRPr="003A6BDA" w:rsidRDefault="00C90EEE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90EEE" w:rsidRPr="003A6BDA" w:rsidRDefault="00C90EEE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90EEE" w:rsidRPr="003A6BDA" w:rsidRDefault="00C90EEE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90EEE" w:rsidRPr="003A6BDA" w:rsidRDefault="00C90EEE" w:rsidP="006874B5">
            <w:pPr>
              <w:widowControl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</w:tr>
    </w:tbl>
    <w:p w:rsidR="00C90EEE" w:rsidRDefault="00C90EEE" w:rsidP="00C24E46">
      <w:pPr>
        <w:widowControl/>
        <w:rPr>
          <w:szCs w:val="28"/>
        </w:rPr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90EEE" w:rsidRPr="00D2714B" w:rsidRDefault="00C90EEE" w:rsidP="005E7600">
      <w:pPr>
        <w:widowControl/>
        <w:jc w:val="center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304"/>
        <w:gridCol w:w="5635"/>
      </w:tblGrid>
      <w:tr w:rsidR="00C90EEE" w:rsidRPr="00D2714B" w:rsidTr="007F1F6F">
        <w:trPr>
          <w:jc w:val="center"/>
        </w:trPr>
        <w:tc>
          <w:tcPr>
            <w:tcW w:w="330" w:type="pct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№</w:t>
            </w:r>
          </w:p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п/п</w:t>
            </w:r>
          </w:p>
        </w:tc>
        <w:tc>
          <w:tcPr>
            <w:tcW w:w="1726" w:type="pct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44" w:type="pct"/>
            <w:vAlign w:val="center"/>
          </w:tcPr>
          <w:p w:rsidR="00C90EEE" w:rsidRPr="00D2714B" w:rsidRDefault="00C90EEE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D2714B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C90EEE" w:rsidRPr="007F1F6F" w:rsidTr="00C24E46">
        <w:trPr>
          <w:jc w:val="center"/>
        </w:trPr>
        <w:tc>
          <w:tcPr>
            <w:tcW w:w="330" w:type="pct"/>
            <w:vAlign w:val="center"/>
          </w:tcPr>
          <w:p w:rsidR="00C90EEE" w:rsidRPr="003977D5" w:rsidRDefault="00C90EEE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1</w:t>
            </w:r>
          </w:p>
        </w:tc>
        <w:tc>
          <w:tcPr>
            <w:tcW w:w="1726" w:type="pct"/>
          </w:tcPr>
          <w:p w:rsidR="00C90EEE" w:rsidRPr="003977D5" w:rsidRDefault="00C90EEE" w:rsidP="002F2252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Качество как объект управления. Историческая эволюция понятия «качество»</w:t>
            </w:r>
            <w:r>
              <w:rPr>
                <w:sz w:val="26"/>
                <w:szCs w:val="26"/>
              </w:rPr>
              <w:t>, «менеджмжент качества»</w:t>
            </w:r>
          </w:p>
        </w:tc>
        <w:tc>
          <w:tcPr>
            <w:tcW w:w="2944" w:type="pct"/>
            <w:vMerge w:val="restart"/>
          </w:tcPr>
          <w:p w:rsidR="00C90EEE" w:rsidRDefault="00C90EEE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DF7DDF">
              <w:rPr>
                <w:sz w:val="26"/>
                <w:szCs w:val="26"/>
              </w:rPr>
              <w:t>Азаров В. Н. Всеобщее управление качеством [Электронный ресурс] : учебник / В. Н. Азаров, В. П. Майборода. – Электрон. дан. – М. : УМЦ ЖДТ (Учебно-методический центр по образованию на железнодорожном транспорте), 2013. – 572 с.</w:t>
            </w:r>
          </w:p>
          <w:p w:rsidR="00C90EEE" w:rsidRDefault="00C90EEE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3C05C7">
              <w:rPr>
                <w:sz w:val="26"/>
                <w:szCs w:val="26"/>
              </w:rPr>
              <w:t xml:space="preserve">Михеев В. Н. Управление качеством: Учебник / Е. Н. Михеева, М. В. Сероштан. – 2-е изд., испр. и доп. – М.: Издательско-торговая корпорация «Дашков и К°», </w:t>
            </w:r>
            <w:r>
              <w:rPr>
                <w:sz w:val="26"/>
                <w:szCs w:val="26"/>
              </w:rPr>
              <w:t>2014. – 532 с.</w:t>
            </w:r>
          </w:p>
          <w:p w:rsidR="00C90EEE" w:rsidRPr="00DF7DDF" w:rsidRDefault="00C90EEE" w:rsidP="00C24E46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Бузырев В.В., Юденко М.Н. Управление качеством в строительстве. М.: Юрайт, 2018- 198 с.</w:t>
            </w:r>
          </w:p>
        </w:tc>
      </w:tr>
      <w:tr w:rsidR="00C90EEE" w:rsidRPr="00D2714B" w:rsidTr="00C92B4A">
        <w:trPr>
          <w:jc w:val="center"/>
        </w:trPr>
        <w:tc>
          <w:tcPr>
            <w:tcW w:w="330" w:type="pct"/>
            <w:vAlign w:val="center"/>
          </w:tcPr>
          <w:p w:rsidR="00C90EEE" w:rsidRPr="003977D5" w:rsidRDefault="00C90EEE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2</w:t>
            </w:r>
          </w:p>
        </w:tc>
        <w:tc>
          <w:tcPr>
            <w:tcW w:w="1726" w:type="pct"/>
          </w:tcPr>
          <w:p w:rsidR="00C90EEE" w:rsidRPr="003977D5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Инструменты контроля, анализа, управления и улучшения  качества</w:t>
            </w:r>
          </w:p>
        </w:tc>
        <w:tc>
          <w:tcPr>
            <w:tcW w:w="2944" w:type="pct"/>
            <w:vMerge/>
            <w:vAlign w:val="center"/>
          </w:tcPr>
          <w:p w:rsidR="00C90EEE" w:rsidRPr="003977D5" w:rsidRDefault="00C90EEE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C90EEE" w:rsidRPr="00D2714B" w:rsidTr="00C92B4A">
        <w:trPr>
          <w:jc w:val="center"/>
        </w:trPr>
        <w:tc>
          <w:tcPr>
            <w:tcW w:w="330" w:type="pct"/>
            <w:vAlign w:val="center"/>
          </w:tcPr>
          <w:p w:rsidR="00C90EEE" w:rsidRPr="003977D5" w:rsidRDefault="00C90EEE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3</w:t>
            </w:r>
          </w:p>
        </w:tc>
        <w:tc>
          <w:tcPr>
            <w:tcW w:w="1726" w:type="pct"/>
          </w:tcPr>
          <w:p w:rsidR="00C90EEE" w:rsidRPr="003977D5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Разработка и внедрение систем качества и обеспечение их функцио</w:t>
            </w:r>
            <w:r w:rsidRPr="003977D5">
              <w:rPr>
                <w:sz w:val="26"/>
                <w:szCs w:val="26"/>
              </w:rPr>
              <w:softHyphen/>
              <w:t>нирования</w:t>
            </w:r>
          </w:p>
        </w:tc>
        <w:tc>
          <w:tcPr>
            <w:tcW w:w="2944" w:type="pct"/>
            <w:vMerge/>
            <w:vAlign w:val="center"/>
          </w:tcPr>
          <w:p w:rsidR="00C90EEE" w:rsidRPr="003977D5" w:rsidRDefault="00C90EEE" w:rsidP="00C92B4A">
            <w:pPr>
              <w:shd w:val="clear" w:color="auto" w:fill="FFFFFF"/>
              <w:spacing w:line="234" w:lineRule="atLeast"/>
              <w:jc w:val="left"/>
              <w:rPr>
                <w:bCs/>
                <w:sz w:val="26"/>
                <w:szCs w:val="26"/>
              </w:rPr>
            </w:pPr>
          </w:p>
        </w:tc>
      </w:tr>
      <w:tr w:rsidR="00C90EEE" w:rsidRPr="00D2714B" w:rsidTr="00C92B4A">
        <w:trPr>
          <w:jc w:val="center"/>
        </w:trPr>
        <w:tc>
          <w:tcPr>
            <w:tcW w:w="330" w:type="pct"/>
            <w:vAlign w:val="center"/>
          </w:tcPr>
          <w:p w:rsidR="00C90EEE" w:rsidRPr="003977D5" w:rsidRDefault="00C90EEE" w:rsidP="006874B5">
            <w:pPr>
              <w:widowControl/>
              <w:ind w:firstLine="0"/>
              <w:jc w:val="center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4</w:t>
            </w:r>
          </w:p>
        </w:tc>
        <w:tc>
          <w:tcPr>
            <w:tcW w:w="1726" w:type="pct"/>
          </w:tcPr>
          <w:p w:rsidR="00C90EEE" w:rsidRPr="003977D5" w:rsidRDefault="00C90EEE" w:rsidP="006874B5">
            <w:pPr>
              <w:tabs>
                <w:tab w:val="left" w:pos="851"/>
              </w:tabs>
              <w:ind w:firstLine="0"/>
              <w:jc w:val="left"/>
              <w:rPr>
                <w:sz w:val="26"/>
                <w:szCs w:val="26"/>
              </w:rPr>
            </w:pPr>
            <w:r w:rsidRPr="003977D5">
              <w:rPr>
                <w:sz w:val="26"/>
                <w:szCs w:val="26"/>
              </w:rPr>
              <w:t>Сертификация продукции и систем качества. Аудит качества. Правовые вопросы в области качества</w:t>
            </w:r>
          </w:p>
        </w:tc>
        <w:tc>
          <w:tcPr>
            <w:tcW w:w="2944" w:type="pct"/>
            <w:vMerge/>
            <w:vAlign w:val="center"/>
          </w:tcPr>
          <w:p w:rsidR="00C90EEE" w:rsidRPr="003977D5" w:rsidRDefault="00C90EEE" w:rsidP="00C92B4A">
            <w:pPr>
              <w:widowControl/>
              <w:shd w:val="clear" w:color="auto" w:fill="FFFFFF"/>
              <w:spacing w:line="234" w:lineRule="atLeast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</w:tbl>
    <w:p w:rsidR="00C90EEE" w:rsidRDefault="00C90EEE" w:rsidP="0095427B">
      <w:pPr>
        <w:widowControl/>
        <w:jc w:val="center"/>
        <w:rPr>
          <w:b/>
          <w:bCs/>
          <w:szCs w:val="28"/>
        </w:rPr>
      </w:pPr>
    </w:p>
    <w:p w:rsidR="00C90EEE" w:rsidRDefault="00C90EEE" w:rsidP="0095427B">
      <w:pPr>
        <w:widowControl/>
        <w:jc w:val="center"/>
        <w:rPr>
          <w:b/>
          <w:bCs/>
          <w:szCs w:val="28"/>
        </w:rPr>
      </w:pPr>
    </w:p>
    <w:p w:rsidR="00C90EEE" w:rsidRPr="00D2714B" w:rsidRDefault="00C90EEE" w:rsidP="0095427B">
      <w:pPr>
        <w:widowControl/>
        <w:jc w:val="center"/>
        <w:rPr>
          <w:b/>
          <w:bCs/>
          <w:szCs w:val="28"/>
        </w:rPr>
      </w:pPr>
      <w:r w:rsidRPr="00D2714B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0EEE" w:rsidRPr="00D2714B" w:rsidRDefault="00C90EEE" w:rsidP="005E7600">
      <w:pPr>
        <w:widowControl/>
        <w:jc w:val="center"/>
        <w:rPr>
          <w:bCs/>
          <w:szCs w:val="28"/>
        </w:rPr>
      </w:pPr>
    </w:p>
    <w:p w:rsidR="00C90EEE" w:rsidRPr="00D2714B" w:rsidRDefault="00C90EEE" w:rsidP="0095427B">
      <w:pPr>
        <w:widowControl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90EEE" w:rsidRPr="00D2714B" w:rsidRDefault="00C90EEE" w:rsidP="00823DC0">
      <w:pPr>
        <w:widowControl/>
        <w:jc w:val="center"/>
        <w:rPr>
          <w:bCs/>
          <w:szCs w:val="28"/>
        </w:rPr>
      </w:pPr>
    </w:p>
    <w:p w:rsidR="00C90EEE" w:rsidRPr="00D322E9" w:rsidRDefault="00C90EEE" w:rsidP="0095427B">
      <w:pPr>
        <w:widowControl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0EEE" w:rsidRDefault="00C90EEE" w:rsidP="00823DC0">
      <w:pPr>
        <w:widowControl/>
        <w:jc w:val="center"/>
        <w:rPr>
          <w:bCs/>
          <w:szCs w:val="28"/>
        </w:rPr>
      </w:pPr>
    </w:p>
    <w:p w:rsidR="00C90EEE" w:rsidRPr="007F1F6F" w:rsidRDefault="00C90EEE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C90EEE" w:rsidRDefault="00C90EEE" w:rsidP="007323E3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>
        <w:rPr>
          <w:szCs w:val="28"/>
        </w:rPr>
        <w:t>Азаров</w:t>
      </w:r>
      <w:r w:rsidRPr="007F1F6F">
        <w:rPr>
          <w:szCs w:val="28"/>
        </w:rPr>
        <w:t xml:space="preserve"> В.</w:t>
      </w:r>
      <w:r>
        <w:rPr>
          <w:szCs w:val="28"/>
        </w:rPr>
        <w:t xml:space="preserve"> </w:t>
      </w:r>
      <w:r w:rsidRPr="007F1F6F">
        <w:rPr>
          <w:szCs w:val="28"/>
        </w:rPr>
        <w:t>Н. Всеобщее управление качеством [Электронный ресурс] : учебник / В.</w:t>
      </w:r>
      <w:r>
        <w:rPr>
          <w:szCs w:val="28"/>
        </w:rPr>
        <w:t xml:space="preserve"> </w:t>
      </w:r>
      <w:r w:rsidRPr="007F1F6F">
        <w:rPr>
          <w:szCs w:val="28"/>
        </w:rPr>
        <w:t>Н. Азаров, В.</w:t>
      </w:r>
      <w:r>
        <w:rPr>
          <w:szCs w:val="28"/>
        </w:rPr>
        <w:t xml:space="preserve"> </w:t>
      </w:r>
      <w:r w:rsidRPr="007F1F6F">
        <w:rPr>
          <w:szCs w:val="28"/>
        </w:rPr>
        <w:t xml:space="preserve">П. Майборода. – Электрон. дан. – М. : УМЦ ЖДТ (Учебно-методический центр по образованию на железнодорожном транспорте), 2013. – 572 с. – Режим доступа: </w:t>
      </w:r>
      <w:hyperlink r:id="rId8" w:history="1">
        <w:r w:rsidRPr="0009507F">
          <w:rPr>
            <w:rStyle w:val="Hyperlink"/>
            <w:szCs w:val="28"/>
          </w:rPr>
          <w:t>http</w:t>
        </w:r>
        <w:r w:rsidRPr="0009507F">
          <w:rPr>
            <w:rStyle w:val="Hyperlink"/>
            <w:szCs w:val="28"/>
            <w:lang w:val="en-US"/>
          </w:rPr>
          <w:t>s</w:t>
        </w:r>
        <w:r w:rsidRPr="0009507F">
          <w:rPr>
            <w:rStyle w:val="Hyperlink"/>
            <w:szCs w:val="28"/>
          </w:rPr>
          <w:t>://e.lanbook.com/book/35742</w:t>
        </w:r>
      </w:hyperlink>
      <w:r w:rsidRPr="007F1F6F">
        <w:rPr>
          <w:szCs w:val="28"/>
        </w:rPr>
        <w:t xml:space="preserve"> – Загл. с экрана.</w:t>
      </w:r>
    </w:p>
    <w:p w:rsidR="00C90EEE" w:rsidRPr="009D6D33" w:rsidRDefault="00C90EEE" w:rsidP="009D6D33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 w:rsidRPr="009D6D33">
        <w:rPr>
          <w:szCs w:val="28"/>
        </w:rPr>
        <w:t xml:space="preserve">Бузырев, В. В. Управление качеством в строительстве : учебное пособие для прикладного бакалавриата / В. В. Бузырев, М. Н. Юденко ; под общ. ред. М. Н. Юденко. </w:t>
      </w:r>
      <w:r>
        <w:rPr>
          <w:szCs w:val="28"/>
        </w:rPr>
        <w:t>–</w:t>
      </w:r>
      <w:r w:rsidRPr="009D6D33">
        <w:rPr>
          <w:szCs w:val="28"/>
        </w:rPr>
        <w:t xml:space="preserve"> 2-е изд., перераб. и доп. </w:t>
      </w:r>
      <w:r>
        <w:rPr>
          <w:szCs w:val="28"/>
        </w:rPr>
        <w:t>–</w:t>
      </w:r>
      <w:r w:rsidRPr="009D6D33">
        <w:rPr>
          <w:szCs w:val="28"/>
        </w:rPr>
        <w:t xml:space="preserve"> М. : Издательство Юрайт, 2018. </w:t>
      </w:r>
      <w:r>
        <w:rPr>
          <w:szCs w:val="28"/>
        </w:rPr>
        <w:t>–</w:t>
      </w:r>
      <w:r w:rsidRPr="009D6D33">
        <w:rPr>
          <w:szCs w:val="28"/>
        </w:rPr>
        <w:t xml:space="preserve"> 198 с. </w:t>
      </w:r>
      <w:r>
        <w:rPr>
          <w:szCs w:val="28"/>
        </w:rPr>
        <w:t xml:space="preserve">– </w:t>
      </w:r>
      <w:r w:rsidRPr="009D6D33">
        <w:rPr>
          <w:szCs w:val="28"/>
        </w:rPr>
        <w:t xml:space="preserve">Режим доступа : </w:t>
      </w:r>
      <w:hyperlink r:id="rId9" w:history="1">
        <w:r w:rsidRPr="0009507F">
          <w:rPr>
            <w:rStyle w:val="Hyperlink"/>
            <w:szCs w:val="28"/>
          </w:rPr>
          <w:t>www.biblio-online.ru/book/2A928F10-3B0B-40EA-B7D5-78B3BB8E28A6</w:t>
        </w:r>
      </w:hyperlink>
      <w:r>
        <w:rPr>
          <w:szCs w:val="28"/>
        </w:rPr>
        <w:t xml:space="preserve"> – </w:t>
      </w:r>
      <w:r w:rsidRPr="007F1F6F">
        <w:rPr>
          <w:szCs w:val="28"/>
        </w:rPr>
        <w:t>Загл. с экрана.</w:t>
      </w:r>
    </w:p>
    <w:p w:rsidR="00C90EEE" w:rsidRDefault="00C90EEE" w:rsidP="00DF7DD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line="234" w:lineRule="atLeast"/>
        <w:rPr>
          <w:szCs w:val="28"/>
        </w:rPr>
      </w:pPr>
      <w:r>
        <w:rPr>
          <w:szCs w:val="28"/>
        </w:rPr>
        <w:t xml:space="preserve">Михеев В. Н. Управление качеством: Учебник / Е. Н. Михеева, М. В. Сероштан. – 2-е изд., </w:t>
      </w:r>
      <w:r w:rsidRPr="00DF7DDF">
        <w:rPr>
          <w:szCs w:val="28"/>
        </w:rPr>
        <w:t>испр.</w:t>
      </w:r>
      <w:r>
        <w:rPr>
          <w:szCs w:val="28"/>
        </w:rPr>
        <w:t xml:space="preserve"> и доп. – М.: Издательско-торговая корпорация «Дашков и К°», 2014.</w:t>
      </w:r>
      <w:r w:rsidRPr="00DF7DDF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F7DDF">
        <w:rPr>
          <w:szCs w:val="28"/>
        </w:rPr>
        <w:t xml:space="preserve">532 с. </w:t>
      </w:r>
      <w:r w:rsidRPr="007F1F6F">
        <w:rPr>
          <w:szCs w:val="28"/>
        </w:rPr>
        <w:t xml:space="preserve">– Режим доступа: </w:t>
      </w:r>
      <w:r w:rsidRPr="00DF7DDF">
        <w:rPr>
          <w:rStyle w:val="Hyperlink"/>
          <w:szCs w:val="28"/>
        </w:rPr>
        <w:t>https://ibooks.ru/reading.php?productid=342611</w:t>
      </w:r>
      <w:r w:rsidRPr="007F1F6F">
        <w:rPr>
          <w:szCs w:val="28"/>
        </w:rPr>
        <w:t xml:space="preserve"> – Загл. с экрана.</w:t>
      </w:r>
    </w:p>
    <w:p w:rsidR="00C90EEE" w:rsidRDefault="00C90EEE" w:rsidP="0095427B">
      <w:pPr>
        <w:widowControl/>
        <w:rPr>
          <w:bCs/>
          <w:szCs w:val="28"/>
        </w:rPr>
      </w:pPr>
    </w:p>
    <w:p w:rsidR="00C90EEE" w:rsidRPr="007F1F6F" w:rsidRDefault="00C90EEE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C90EEE" w:rsidRPr="007F1F6F" w:rsidRDefault="00C90EEE" w:rsidP="00DF7DDF">
      <w:pPr>
        <w:rPr>
          <w:bCs/>
          <w:szCs w:val="28"/>
        </w:rPr>
      </w:pPr>
      <w:r w:rsidRPr="007F1F6F">
        <w:t xml:space="preserve">При освоении данной дисциплины </w:t>
      </w:r>
      <w:r>
        <w:t>дополнительная учебная литература</w:t>
      </w:r>
      <w:r w:rsidRPr="007F1F6F">
        <w:t xml:space="preserve"> не используется</w:t>
      </w:r>
    </w:p>
    <w:p w:rsidR="00C90EEE" w:rsidRPr="007F1F6F" w:rsidRDefault="00C90EEE" w:rsidP="0095427B">
      <w:pPr>
        <w:widowControl/>
        <w:rPr>
          <w:bCs/>
          <w:szCs w:val="28"/>
        </w:rPr>
      </w:pPr>
    </w:p>
    <w:p w:rsidR="00C90EEE" w:rsidRPr="007F1F6F" w:rsidRDefault="00C90EEE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C90EEE" w:rsidRDefault="00C90EEE" w:rsidP="007323E3">
      <w:r>
        <w:t xml:space="preserve">1. ГОСТ Р ИСО 9000-2015. Системы менеджмента качества. Основные положения и словарь. Правовая база КонсультантПлюс.  Режим доступа: </w:t>
      </w:r>
      <w:hyperlink r:id="rId10" w:history="1">
        <w:r w:rsidRPr="00F42BCD">
          <w:rPr>
            <w:rStyle w:val="Hyperlink"/>
          </w:rPr>
          <w:t>http://www.consultant.ru/document/cons_doc_LAW_195013/</w:t>
        </w:r>
      </w:hyperlink>
      <w:r>
        <w:t xml:space="preserve"> свободный.</w:t>
      </w:r>
    </w:p>
    <w:p w:rsidR="00C90EEE" w:rsidRDefault="00C90EEE" w:rsidP="002B0A57">
      <w:r>
        <w:t>2. ГОСТ Р  ИСО 90001-2015. Системы менеджмента качества. Требования.</w:t>
      </w:r>
      <w:r w:rsidRPr="002B0A57">
        <w:t xml:space="preserve"> </w:t>
      </w:r>
      <w:r>
        <w:t xml:space="preserve">Правовая база КонсультантПлюс.  Режим доступа: </w:t>
      </w:r>
      <w:hyperlink r:id="rId11" w:history="1">
        <w:r w:rsidRPr="00F42BCD">
          <w:rPr>
            <w:rStyle w:val="Hyperlink"/>
          </w:rPr>
          <w:t>http://www.consultant.ru/document/cons_doc_LAW_195013/</w:t>
        </w:r>
      </w:hyperlink>
      <w:r>
        <w:t xml:space="preserve"> свободный.</w:t>
      </w:r>
    </w:p>
    <w:p w:rsidR="00C90EEE" w:rsidRDefault="00C90EEE" w:rsidP="0095427B">
      <w:pPr>
        <w:widowControl/>
        <w:rPr>
          <w:bCs/>
          <w:szCs w:val="28"/>
        </w:rPr>
      </w:pPr>
    </w:p>
    <w:p w:rsidR="00C90EEE" w:rsidRPr="007F1F6F" w:rsidRDefault="00C90EEE" w:rsidP="0095427B">
      <w:pPr>
        <w:widowControl/>
        <w:rPr>
          <w:bCs/>
          <w:szCs w:val="28"/>
        </w:rPr>
      </w:pPr>
      <w:r w:rsidRPr="007F1F6F">
        <w:rPr>
          <w:bCs/>
          <w:szCs w:val="28"/>
        </w:rPr>
        <w:t>8.4 Другие издания, необходимые для освоения дисциплины</w:t>
      </w:r>
    </w:p>
    <w:p w:rsidR="00C90EEE" w:rsidRPr="007F1F6F" w:rsidRDefault="00C90EEE" w:rsidP="007323E3">
      <w:r w:rsidRPr="007F1F6F">
        <w:t>При освоении данной дисциплины другие издания не использу</w:t>
      </w:r>
      <w:r>
        <w:t>ю</w:t>
      </w:r>
      <w:r w:rsidRPr="007F1F6F">
        <w:t>тся.</w:t>
      </w:r>
    </w:p>
    <w:p w:rsidR="00C90EEE" w:rsidRPr="007F1F6F" w:rsidRDefault="00C90EEE" w:rsidP="0095427B">
      <w:pPr>
        <w:widowControl/>
        <w:rPr>
          <w:bCs/>
          <w:szCs w:val="28"/>
        </w:rPr>
      </w:pPr>
    </w:p>
    <w:p w:rsidR="00C90EEE" w:rsidRPr="007F1F6F" w:rsidRDefault="00C90EEE" w:rsidP="006338D7">
      <w:pPr>
        <w:widowControl/>
        <w:jc w:val="center"/>
        <w:rPr>
          <w:b/>
          <w:bCs/>
          <w:szCs w:val="28"/>
        </w:rPr>
      </w:pPr>
      <w:r w:rsidRPr="007F1F6F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0EEE" w:rsidRPr="007F1F6F" w:rsidRDefault="00C90EEE" w:rsidP="006338D7">
      <w:pPr>
        <w:widowControl/>
        <w:rPr>
          <w:bCs/>
          <w:szCs w:val="28"/>
        </w:rPr>
      </w:pPr>
    </w:p>
    <w:p w:rsidR="00C90EEE" w:rsidRPr="007F1F6F" w:rsidRDefault="00C90EEE" w:rsidP="007323E3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 Федерального агентства по техническому регулированию и метрологии – законодательного органа в области стандартизации и сертификации. – Режим доступа: </w:t>
      </w:r>
      <w:hyperlink r:id="rId12" w:history="1">
        <w:r w:rsidRPr="007F1F6F">
          <w:rPr>
            <w:rStyle w:val="Hyperlink"/>
            <w:szCs w:val="28"/>
          </w:rPr>
          <w:t>www.gost.ru/wps/portal</w:t>
        </w:r>
      </w:hyperlink>
      <w:r w:rsidRPr="007F1F6F">
        <w:rPr>
          <w:szCs w:val="28"/>
        </w:rPr>
        <w:t xml:space="preserve"> 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C90EEE" w:rsidRPr="007F1F6F" w:rsidRDefault="00C90EEE" w:rsidP="0064179A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Портал, посвященный стандартам ИСО. – Режим доступа:  </w:t>
      </w:r>
      <w:r w:rsidRPr="0064179A">
        <w:rPr>
          <w:rStyle w:val="Hyperlink"/>
          <w:szCs w:val="28"/>
        </w:rPr>
        <w:t xml:space="preserve">http://quality.eup.ru/ </w:t>
      </w:r>
      <w:r w:rsidRPr="007F1F6F">
        <w:rPr>
          <w:szCs w:val="28"/>
        </w:rPr>
        <w:t xml:space="preserve">– </w:t>
      </w:r>
      <w:r>
        <w:rPr>
          <w:szCs w:val="28"/>
        </w:rPr>
        <w:t>с</w:t>
      </w:r>
      <w:r w:rsidRPr="007F1F6F">
        <w:rPr>
          <w:szCs w:val="28"/>
        </w:rPr>
        <w:t>вободный.</w:t>
      </w:r>
    </w:p>
    <w:p w:rsidR="00C90EEE" w:rsidRPr="007F1F6F" w:rsidRDefault="00C90EEE" w:rsidP="007323E3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szCs w:val="28"/>
        </w:rPr>
      </w:pPr>
      <w:r w:rsidRPr="007F1F6F">
        <w:rPr>
          <w:szCs w:val="28"/>
        </w:rPr>
        <w:t xml:space="preserve">Сайт Ассоциации Деминга – одного из основателей теории управления качеством. – Режим доступа: </w:t>
      </w:r>
      <w:hyperlink r:id="rId13" w:history="1">
        <w:r w:rsidRPr="007F1F6F">
          <w:rPr>
            <w:rStyle w:val="Hyperlink"/>
            <w:szCs w:val="28"/>
          </w:rPr>
          <w:t>www.deming.ru</w:t>
        </w:r>
      </w:hyperlink>
      <w:r w:rsidRPr="007F1F6F">
        <w:rPr>
          <w:szCs w:val="28"/>
        </w:rPr>
        <w:t xml:space="preserve"> –</w:t>
      </w:r>
      <w:r>
        <w:rPr>
          <w:szCs w:val="28"/>
        </w:rPr>
        <w:t xml:space="preserve"> с</w:t>
      </w:r>
      <w:r w:rsidRPr="007F1F6F">
        <w:rPr>
          <w:szCs w:val="28"/>
        </w:rPr>
        <w:t>вободный.</w:t>
      </w:r>
    </w:p>
    <w:p w:rsidR="00C90EEE" w:rsidRPr="007D4883" w:rsidRDefault="00C90EEE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color w:val="000000"/>
          <w:sz w:val="27"/>
          <w:szCs w:val="27"/>
        </w:rPr>
      </w:pPr>
      <w:r w:rsidRPr="0025348C">
        <w:rPr>
          <w:szCs w:val="28"/>
        </w:rPr>
        <w:t>Электронно</w:t>
      </w:r>
      <w:r w:rsidRPr="007D4883">
        <w:rPr>
          <w:color w:val="000000"/>
          <w:sz w:val="27"/>
          <w:szCs w:val="27"/>
        </w:rPr>
        <w:t xml:space="preserve">-библиотечная система ibooks.ru [Электронный ресурс]. Режим доступа: </w:t>
      </w:r>
      <w:hyperlink r:id="rId14" w:history="1">
        <w:r w:rsidRPr="0009507F">
          <w:rPr>
            <w:rStyle w:val="Hyperlink"/>
            <w:sz w:val="27"/>
            <w:szCs w:val="27"/>
          </w:rPr>
          <w:t>http://ibooks.ru</w:t>
        </w:r>
      </w:hyperlink>
      <w:r>
        <w:rPr>
          <w:color w:val="000000"/>
          <w:sz w:val="27"/>
          <w:szCs w:val="27"/>
        </w:rPr>
        <w:t xml:space="preserve"> –</w:t>
      </w:r>
      <w:r w:rsidRPr="007D4883">
        <w:rPr>
          <w:color w:val="000000"/>
          <w:sz w:val="27"/>
          <w:szCs w:val="27"/>
        </w:rPr>
        <w:t xml:space="preserve"> Загл. с экрана.</w:t>
      </w:r>
    </w:p>
    <w:p w:rsidR="00C90EEE" w:rsidRPr="007D4883" w:rsidRDefault="00C90EEE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bCs/>
          <w:szCs w:val="28"/>
        </w:rPr>
      </w:pPr>
      <w:r w:rsidRPr="0025348C">
        <w:rPr>
          <w:szCs w:val="28"/>
        </w:rPr>
        <w:t>Электронно</w:t>
      </w:r>
      <w:r w:rsidRPr="007D4883">
        <w:rPr>
          <w:color w:val="000000"/>
          <w:sz w:val="27"/>
          <w:szCs w:val="27"/>
        </w:rPr>
        <w:t xml:space="preserve">-библиотечная система ЛАНЬ [Электронный ресурс]. Режим доступа: </w:t>
      </w:r>
      <w:hyperlink r:id="rId15" w:history="1">
        <w:r w:rsidRPr="0009507F">
          <w:rPr>
            <w:rStyle w:val="Hyperlink"/>
            <w:sz w:val="27"/>
            <w:szCs w:val="27"/>
          </w:rPr>
          <w:t>https://e.lanbook.com/books</w:t>
        </w:r>
      </w:hyperlink>
      <w:r>
        <w:rPr>
          <w:color w:val="000000"/>
          <w:sz w:val="27"/>
          <w:szCs w:val="27"/>
        </w:rPr>
        <w:t xml:space="preserve"> –</w:t>
      </w:r>
      <w:r w:rsidRPr="007D4883">
        <w:rPr>
          <w:color w:val="000000"/>
          <w:sz w:val="27"/>
          <w:szCs w:val="27"/>
        </w:rPr>
        <w:t xml:space="preserve"> Загл. с экрана.</w:t>
      </w:r>
    </w:p>
    <w:p w:rsidR="00C90EEE" w:rsidRPr="007D4883" w:rsidRDefault="00C90EEE" w:rsidP="0025348C">
      <w:pPr>
        <w:pStyle w:val="ListParagraph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/>
        <w:rPr>
          <w:color w:val="000000"/>
          <w:sz w:val="27"/>
          <w:szCs w:val="27"/>
        </w:rPr>
      </w:pPr>
      <w:r w:rsidRPr="0025348C">
        <w:rPr>
          <w:szCs w:val="28"/>
        </w:rPr>
        <w:t>Личный</w:t>
      </w:r>
      <w:r w:rsidRPr="007D4883">
        <w:rPr>
          <w:color w:val="000000"/>
          <w:sz w:val="27"/>
          <w:szCs w:val="27"/>
        </w:rPr>
        <w:t xml:space="preserve"> кабинет обучающегося и электронная информационно-образовательная среда [Электронный ресурс]. Режим доступа: </w:t>
      </w:r>
      <w:hyperlink r:id="rId16" w:history="1">
        <w:r w:rsidRPr="0009507F">
          <w:rPr>
            <w:rStyle w:val="Hyperlink"/>
            <w:sz w:val="27"/>
            <w:szCs w:val="27"/>
          </w:rPr>
          <w:t>http://sdo.pgups.ru</w:t>
        </w:r>
      </w:hyperlink>
      <w:r>
        <w:rPr>
          <w:color w:val="000000"/>
          <w:sz w:val="27"/>
          <w:szCs w:val="27"/>
        </w:rPr>
        <w:t xml:space="preserve"> </w:t>
      </w:r>
      <w:r w:rsidRPr="007D4883">
        <w:rPr>
          <w:color w:val="000000"/>
          <w:sz w:val="27"/>
          <w:szCs w:val="27"/>
        </w:rPr>
        <w:t>(для доступа к полнотекстовым документам требуется авторизация).</w:t>
      </w:r>
    </w:p>
    <w:p w:rsidR="00C90EEE" w:rsidRDefault="00C90EEE" w:rsidP="0095427B">
      <w:pPr>
        <w:widowControl/>
        <w:rPr>
          <w:bCs/>
          <w:szCs w:val="28"/>
        </w:rPr>
      </w:pPr>
    </w:p>
    <w:p w:rsidR="00C90EEE" w:rsidRPr="006338D7" w:rsidRDefault="00C90EEE" w:rsidP="003977D5">
      <w:pPr>
        <w:widowControl/>
        <w:ind w:firstLine="0"/>
        <w:jc w:val="center"/>
        <w:rPr>
          <w:b/>
          <w:bCs/>
          <w:szCs w:val="28"/>
        </w:rPr>
      </w:pPr>
      <w:r w:rsidRPr="006338D7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C90EEE" w:rsidRPr="007150CC" w:rsidRDefault="00C90EEE" w:rsidP="007323E3">
      <w:pPr>
        <w:widowControl/>
        <w:jc w:val="center"/>
        <w:rPr>
          <w:bCs/>
          <w:szCs w:val="28"/>
        </w:rPr>
      </w:pPr>
    </w:p>
    <w:p w:rsidR="00C90EEE" w:rsidRDefault="00C90EEE" w:rsidP="006D3F7A">
      <w:r>
        <w:t>Порядок изучения дисциплины следующий:</w:t>
      </w:r>
    </w:p>
    <w:p w:rsidR="00C90EEE" w:rsidRDefault="00C90EEE" w:rsidP="006D3F7A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0EEE" w:rsidRDefault="00C90EEE" w:rsidP="006D3F7A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0EEE" w:rsidRDefault="00C90EEE" w:rsidP="006D3F7A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0EEE" w:rsidRDefault="00C90EEE" w:rsidP="006D3F7A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90EEE" w:rsidRPr="00AE2711" w:rsidRDefault="00C90EEE" w:rsidP="0064179A">
      <w:pPr>
        <w:pStyle w:val="Heading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0EEE" w:rsidRDefault="00C90EEE" w:rsidP="00364E9F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C90EEE" w:rsidRDefault="00C90EEE" w:rsidP="00364E9F">
      <w:pPr>
        <w:pStyle w:val="ListParagraph"/>
        <w:widowControl/>
        <w:numPr>
          <w:ilvl w:val="0"/>
          <w:numId w:val="33"/>
        </w:numPr>
      </w:pPr>
      <w:r>
        <w:t>технические средства (компьютерная техника, наборы демонстрационного оборудования);</w:t>
      </w:r>
    </w:p>
    <w:p w:rsidR="00C90EEE" w:rsidRDefault="00C90EEE" w:rsidP="00364E9F">
      <w:pPr>
        <w:pStyle w:val="ListParagraph"/>
        <w:widowControl/>
        <w:numPr>
          <w:ilvl w:val="0"/>
          <w:numId w:val="33"/>
        </w:numPr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C90EEE" w:rsidRPr="00276CD6" w:rsidRDefault="00C90EEE" w:rsidP="00364E9F">
      <w:pPr>
        <w:pStyle w:val="ListParagraph"/>
        <w:widowControl/>
        <w:numPr>
          <w:ilvl w:val="0"/>
          <w:numId w:val="33"/>
        </w:numPr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7" w:history="1">
        <w:r w:rsidRPr="004857C7">
          <w:rPr>
            <w:rStyle w:val="Hyperlink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C90EEE" w:rsidRDefault="00C90EEE" w:rsidP="00364E9F">
      <w:pPr>
        <w:rPr>
          <w:bCs/>
          <w:szCs w:val="28"/>
        </w:rPr>
      </w:pPr>
      <w:r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C90EEE" w:rsidRDefault="00C90EEE" w:rsidP="007D4883">
      <w:pPr>
        <w:pStyle w:val="NoSpacing"/>
        <w:numPr>
          <w:ilvl w:val="0"/>
          <w:numId w:val="3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MS</w:t>
      </w:r>
      <w:r>
        <w:rPr>
          <w:color w:val="000000"/>
          <w:sz w:val="27"/>
          <w:szCs w:val="27"/>
        </w:rPr>
        <w:t xml:space="preserve"> Office</w:t>
      </w:r>
      <w:r>
        <w:rPr>
          <w:color w:val="000000"/>
          <w:sz w:val="27"/>
          <w:szCs w:val="27"/>
          <w:lang w:val="en-US"/>
        </w:rPr>
        <w:t>;</w:t>
      </w:r>
      <w:r>
        <w:rPr>
          <w:color w:val="000000"/>
          <w:sz w:val="27"/>
          <w:szCs w:val="27"/>
        </w:rPr>
        <w:t xml:space="preserve"> </w:t>
      </w:r>
    </w:p>
    <w:p w:rsidR="00C90EEE" w:rsidRPr="007E1F92" w:rsidRDefault="00C90EEE" w:rsidP="007D4883">
      <w:pPr>
        <w:pStyle w:val="NoSpacing"/>
        <w:numPr>
          <w:ilvl w:val="0"/>
          <w:numId w:val="33"/>
        </w:numPr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Операционная система Windows</w:t>
      </w:r>
      <w:r>
        <w:rPr>
          <w:color w:val="000000"/>
          <w:sz w:val="27"/>
          <w:szCs w:val="27"/>
          <w:lang w:val="en-US"/>
        </w:rPr>
        <w:t>;</w:t>
      </w:r>
    </w:p>
    <w:p w:rsidR="00C90EEE" w:rsidRPr="007E1F92" w:rsidRDefault="00C90EEE" w:rsidP="007D4883">
      <w:pPr>
        <w:pStyle w:val="NoSpacing"/>
        <w:numPr>
          <w:ilvl w:val="0"/>
          <w:numId w:val="33"/>
        </w:numPr>
        <w:jc w:val="both"/>
        <w:rPr>
          <w:szCs w:val="28"/>
        </w:rPr>
      </w:pPr>
      <w:r>
        <w:rPr>
          <w:color w:val="000000"/>
          <w:sz w:val="27"/>
          <w:szCs w:val="27"/>
        </w:rPr>
        <w:t>Антивирус Касперский.</w:t>
      </w:r>
    </w:p>
    <w:p w:rsidR="00C90EEE" w:rsidRDefault="00C90EEE" w:rsidP="00364E9F">
      <w:pPr>
        <w:pStyle w:val="Heading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C90EEE" w:rsidRDefault="00C90EEE" w:rsidP="00364E9F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C90EEE" w:rsidRDefault="00C90EEE" w:rsidP="00364E9F">
      <w:pPr>
        <w:pStyle w:val="ListParagraph"/>
        <w:widowControl/>
        <w:numPr>
          <w:ilvl w:val="0"/>
          <w:numId w:val="33"/>
        </w:numPr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C90EEE" w:rsidRDefault="00C90EEE" w:rsidP="00364E9F">
      <w:pPr>
        <w:pStyle w:val="ListParagraph"/>
        <w:widowControl/>
        <w:numPr>
          <w:ilvl w:val="0"/>
          <w:numId w:val="33"/>
        </w:numPr>
      </w:pPr>
      <w:r>
        <w:t>помещения для самостоятельной работы;</w:t>
      </w:r>
    </w:p>
    <w:p w:rsidR="00C90EEE" w:rsidRPr="002A332F" w:rsidRDefault="00C90EEE" w:rsidP="00364E9F">
      <w:pPr>
        <w:pStyle w:val="ListParagraph"/>
        <w:widowControl/>
        <w:numPr>
          <w:ilvl w:val="0"/>
          <w:numId w:val="33"/>
        </w:numPr>
        <w:rPr>
          <w:szCs w:val="28"/>
        </w:rPr>
      </w:pPr>
      <w:r w:rsidRPr="002A332F">
        <w:rPr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90EEE" w:rsidRPr="002A332F" w:rsidRDefault="00C90EEE" w:rsidP="00364E9F">
      <w:pPr>
        <w:rPr>
          <w:szCs w:val="28"/>
        </w:rPr>
      </w:pPr>
      <w:r w:rsidRPr="002A332F">
        <w:rPr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90EEE" w:rsidRPr="002A332F" w:rsidRDefault="00C90EEE" w:rsidP="00364E9F">
      <w:pPr>
        <w:rPr>
          <w:szCs w:val="28"/>
        </w:rPr>
      </w:pPr>
      <w:r w:rsidRPr="002A332F">
        <w:rPr>
          <w:szCs w:val="28"/>
        </w:rP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C90EEE" w:rsidRPr="002A332F" w:rsidRDefault="00C90EEE" w:rsidP="00364E9F">
      <w:pPr>
        <w:rPr>
          <w:szCs w:val="28"/>
        </w:rPr>
      </w:pPr>
      <w:r w:rsidRPr="002A332F">
        <w:rPr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C90EEE" w:rsidRDefault="00C90EEE" w:rsidP="00364E9F">
      <w:pPr>
        <w:rPr>
          <w:szCs w:val="28"/>
        </w:rPr>
      </w:pPr>
      <w:r w:rsidRPr="002A332F">
        <w:rPr>
          <w:szCs w:val="28"/>
        </w:rP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C90EEE" w:rsidRDefault="00C90EEE" w:rsidP="00364E9F">
      <w:pPr>
        <w:rPr>
          <w:szCs w:val="28"/>
        </w:rPr>
      </w:pPr>
      <w:r>
        <w:rPr>
          <w:noProof/>
        </w:rPr>
        <w:pict>
          <v:shape id="_x0000_s1027" type="#_x0000_t75" style="position:absolute;left:0;text-align:left;margin-left:-27pt;margin-top:13.3pt;width:509.8pt;height:130.95pt;z-index:251659264">
            <v:imagedata r:id="rId18" o:title=""/>
          </v:shape>
        </w:pict>
      </w:r>
    </w:p>
    <w:p w:rsidR="00C90EEE" w:rsidRPr="00CA7E37" w:rsidRDefault="00C90EEE" w:rsidP="00364E9F">
      <w:pPr>
        <w:rPr>
          <w:szCs w:val="28"/>
        </w:rPr>
      </w:pPr>
    </w:p>
    <w:tbl>
      <w:tblPr>
        <w:tblW w:w="9606" w:type="dxa"/>
        <w:tblLook w:val="00A0"/>
      </w:tblPr>
      <w:tblGrid>
        <w:gridCol w:w="4584"/>
        <w:gridCol w:w="2655"/>
        <w:gridCol w:w="2367"/>
      </w:tblGrid>
      <w:tr w:rsidR="00C90EEE" w:rsidRPr="002A332F" w:rsidTr="004C42B2">
        <w:tc>
          <w:tcPr>
            <w:tcW w:w="4584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2A332F">
              <w:rPr>
                <w:szCs w:val="28"/>
              </w:rPr>
              <w:t>Разработчики программы,</w:t>
            </w:r>
            <w:r w:rsidRPr="002A332F">
              <w:rPr>
                <w:szCs w:val="28"/>
              </w:rPr>
              <w:br/>
              <w:t>профессор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C90EEE" w:rsidRPr="00364E9F" w:rsidRDefault="00C90EEE" w:rsidP="00364E9F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М.Н. Юденко</w:t>
            </w:r>
          </w:p>
        </w:tc>
      </w:tr>
      <w:tr w:rsidR="00C90EEE" w:rsidRPr="002A332F" w:rsidTr="005C4EE8">
        <w:tc>
          <w:tcPr>
            <w:tcW w:w="4584" w:type="dxa"/>
          </w:tcPr>
          <w:p w:rsidR="00C90EEE" w:rsidRPr="005536DA" w:rsidRDefault="00C90EEE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C90EEE" w:rsidRPr="002A332F" w:rsidTr="005C4EE8">
        <w:tc>
          <w:tcPr>
            <w:tcW w:w="4584" w:type="dxa"/>
          </w:tcPr>
          <w:p w:rsidR="00C90EEE" w:rsidRPr="005536DA" w:rsidRDefault="00C90EEE" w:rsidP="004C42B2">
            <w:pPr>
              <w:pStyle w:val="NoSpacing"/>
              <w:rPr>
                <w:szCs w:val="28"/>
              </w:rPr>
            </w:pPr>
          </w:p>
        </w:tc>
        <w:tc>
          <w:tcPr>
            <w:tcW w:w="2655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  <w:tr w:rsidR="00C90EEE" w:rsidRPr="002A332F" w:rsidTr="004C42B2">
        <w:tc>
          <w:tcPr>
            <w:tcW w:w="4584" w:type="dxa"/>
          </w:tcPr>
          <w:p w:rsidR="00C90EEE" w:rsidRPr="005536DA" w:rsidRDefault="00C90EEE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доцент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2A332F">
              <w:rPr>
                <w:szCs w:val="28"/>
              </w:rPr>
              <w:t>Г.А. Ураев</w:t>
            </w:r>
          </w:p>
        </w:tc>
      </w:tr>
      <w:tr w:rsidR="00C90EEE" w:rsidRPr="002A332F" w:rsidTr="004C42B2">
        <w:tc>
          <w:tcPr>
            <w:tcW w:w="4584" w:type="dxa"/>
          </w:tcPr>
          <w:p w:rsidR="00C90EEE" w:rsidRPr="005536DA" w:rsidRDefault="00C90EEE" w:rsidP="004C42B2">
            <w:pPr>
              <w:pStyle w:val="NoSpacing"/>
              <w:rPr>
                <w:szCs w:val="28"/>
              </w:rPr>
            </w:pPr>
            <w:r w:rsidRPr="005536DA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C90EEE" w:rsidRPr="002A332F" w:rsidRDefault="00C90EEE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C90EEE" w:rsidRPr="00364E9F" w:rsidRDefault="00C90EEE" w:rsidP="00364E9F">
      <w:pPr>
        <w:rPr>
          <w:lang w:eastAsia="en-US"/>
        </w:rPr>
      </w:pPr>
    </w:p>
    <w:p w:rsidR="00C90EEE" w:rsidRDefault="00C90EEE" w:rsidP="0064179A">
      <w:pPr>
        <w:widowControl/>
        <w:jc w:val="center"/>
        <w:rPr>
          <w:szCs w:val="28"/>
        </w:rPr>
      </w:pPr>
    </w:p>
    <w:sectPr w:rsidR="00C90EEE" w:rsidSect="005C4EE8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EE" w:rsidRDefault="00C90EEE" w:rsidP="00760C93">
      <w:r>
        <w:separator/>
      </w:r>
    </w:p>
  </w:endnote>
  <w:endnote w:type="continuationSeparator" w:id="0">
    <w:p w:rsidR="00C90EEE" w:rsidRDefault="00C90EEE" w:rsidP="0076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EE" w:rsidRDefault="00C90EEE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C90EEE" w:rsidRDefault="00C90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EE" w:rsidRDefault="00C90EEE" w:rsidP="00760C93">
      <w:r>
        <w:separator/>
      </w:r>
    </w:p>
  </w:footnote>
  <w:footnote w:type="continuationSeparator" w:id="0">
    <w:p w:rsidR="00C90EEE" w:rsidRDefault="00C90EEE" w:rsidP="0076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001162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93730"/>
    <w:multiLevelType w:val="hybridMultilevel"/>
    <w:tmpl w:val="B8C26426"/>
    <w:lvl w:ilvl="0" w:tplc="B1A47F58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72786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394965C9"/>
    <w:multiLevelType w:val="hybridMultilevel"/>
    <w:tmpl w:val="B18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2950BA"/>
    <w:multiLevelType w:val="multilevel"/>
    <w:tmpl w:val="E916A168"/>
    <w:lvl w:ilvl="0">
      <w:start w:val="1"/>
      <w:numFmt w:val="bullet"/>
      <w:pStyle w:val="a"/>
      <w:suff w:val="space"/>
      <w:lvlText w:val="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>
    <w:nsid w:val="5B54758B"/>
    <w:multiLevelType w:val="multilevel"/>
    <w:tmpl w:val="78E8EEB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F14F90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22"/>
  </w:num>
  <w:num w:numId="10">
    <w:abstractNumId w:val="12"/>
  </w:num>
  <w:num w:numId="11">
    <w:abstractNumId w:val="10"/>
  </w:num>
  <w:num w:numId="12">
    <w:abstractNumId w:val="32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3"/>
  </w:num>
  <w:num w:numId="20">
    <w:abstractNumId w:val="7"/>
  </w:num>
  <w:num w:numId="21">
    <w:abstractNumId w:val="0"/>
  </w:num>
  <w:num w:numId="22">
    <w:abstractNumId w:val="14"/>
  </w:num>
  <w:num w:numId="23">
    <w:abstractNumId w:val="24"/>
  </w:num>
  <w:num w:numId="24">
    <w:abstractNumId w:val="26"/>
  </w:num>
  <w:num w:numId="25">
    <w:abstractNumId w:val="11"/>
  </w:num>
  <w:num w:numId="26">
    <w:abstractNumId w:val="29"/>
  </w:num>
  <w:num w:numId="27">
    <w:abstractNumId w:val="6"/>
  </w:num>
  <w:num w:numId="28">
    <w:abstractNumId w:val="17"/>
  </w:num>
  <w:num w:numId="29">
    <w:abstractNumId w:val="20"/>
  </w:num>
  <w:num w:numId="30">
    <w:abstractNumId w:val="9"/>
  </w:num>
  <w:num w:numId="31">
    <w:abstractNumId w:val="18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D1E"/>
    <w:rsid w:val="00034024"/>
    <w:rsid w:val="00072DF0"/>
    <w:rsid w:val="0009507F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1813"/>
    <w:rsid w:val="000E35E9"/>
    <w:rsid w:val="000F2E20"/>
    <w:rsid w:val="000F424C"/>
    <w:rsid w:val="000F7490"/>
    <w:rsid w:val="00103824"/>
    <w:rsid w:val="00117EDD"/>
    <w:rsid w:val="00122920"/>
    <w:rsid w:val="001267A8"/>
    <w:rsid w:val="001427D7"/>
    <w:rsid w:val="00144B97"/>
    <w:rsid w:val="00152519"/>
    <w:rsid w:val="00152B20"/>
    <w:rsid w:val="00152D38"/>
    <w:rsid w:val="00154D91"/>
    <w:rsid w:val="001611CB"/>
    <w:rsid w:val="001612B1"/>
    <w:rsid w:val="00163F22"/>
    <w:rsid w:val="0017599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348C"/>
    <w:rsid w:val="00257AAF"/>
    <w:rsid w:val="00257B07"/>
    <w:rsid w:val="00265B74"/>
    <w:rsid w:val="00266073"/>
    <w:rsid w:val="002720D1"/>
    <w:rsid w:val="002756BB"/>
    <w:rsid w:val="002766FC"/>
    <w:rsid w:val="00276CD6"/>
    <w:rsid w:val="00282FE9"/>
    <w:rsid w:val="00294080"/>
    <w:rsid w:val="002A228F"/>
    <w:rsid w:val="002A28B2"/>
    <w:rsid w:val="002A332F"/>
    <w:rsid w:val="002A35CC"/>
    <w:rsid w:val="002B0A57"/>
    <w:rsid w:val="002E0DFE"/>
    <w:rsid w:val="002E1FE1"/>
    <w:rsid w:val="002F2252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58"/>
    <w:rsid w:val="0035556A"/>
    <w:rsid w:val="00364E9F"/>
    <w:rsid w:val="00380A78"/>
    <w:rsid w:val="003856B8"/>
    <w:rsid w:val="00387527"/>
    <w:rsid w:val="00390A02"/>
    <w:rsid w:val="00391E71"/>
    <w:rsid w:val="0039566C"/>
    <w:rsid w:val="003977D5"/>
    <w:rsid w:val="00397A1D"/>
    <w:rsid w:val="003A4CC6"/>
    <w:rsid w:val="003A6BDA"/>
    <w:rsid w:val="003A777B"/>
    <w:rsid w:val="003B7B83"/>
    <w:rsid w:val="003C05C7"/>
    <w:rsid w:val="003C1BCC"/>
    <w:rsid w:val="003C4293"/>
    <w:rsid w:val="003D4E39"/>
    <w:rsid w:val="003E47E8"/>
    <w:rsid w:val="004002DA"/>
    <w:rsid w:val="004039C2"/>
    <w:rsid w:val="004122E6"/>
    <w:rsid w:val="0041232E"/>
    <w:rsid w:val="00412C37"/>
    <w:rsid w:val="00414729"/>
    <w:rsid w:val="00414FC9"/>
    <w:rsid w:val="00443E82"/>
    <w:rsid w:val="00445727"/>
    <w:rsid w:val="0044633F"/>
    <w:rsid w:val="00450455"/>
    <w:rsid w:val="004524D2"/>
    <w:rsid w:val="00467271"/>
    <w:rsid w:val="004728D4"/>
    <w:rsid w:val="0047344E"/>
    <w:rsid w:val="0047719D"/>
    <w:rsid w:val="00480E1B"/>
    <w:rsid w:val="0048304E"/>
    <w:rsid w:val="0048379C"/>
    <w:rsid w:val="00483FDC"/>
    <w:rsid w:val="00485395"/>
    <w:rsid w:val="004857C7"/>
    <w:rsid w:val="00490574"/>
    <w:rsid w:val="004929B4"/>
    <w:rsid w:val="004947EE"/>
    <w:rsid w:val="004C3FFE"/>
    <w:rsid w:val="004C4122"/>
    <w:rsid w:val="004C42B2"/>
    <w:rsid w:val="004F194B"/>
    <w:rsid w:val="004F45B3"/>
    <w:rsid w:val="004F472C"/>
    <w:rsid w:val="0050182F"/>
    <w:rsid w:val="00502576"/>
    <w:rsid w:val="00502C3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6DA"/>
    <w:rsid w:val="00556E44"/>
    <w:rsid w:val="005672A1"/>
    <w:rsid w:val="00567324"/>
    <w:rsid w:val="00574AF6"/>
    <w:rsid w:val="005820CB"/>
    <w:rsid w:val="005833BA"/>
    <w:rsid w:val="005B59F7"/>
    <w:rsid w:val="005B5D66"/>
    <w:rsid w:val="005C203E"/>
    <w:rsid w:val="005C214C"/>
    <w:rsid w:val="005C4EE8"/>
    <w:rsid w:val="005D40E9"/>
    <w:rsid w:val="005E4B91"/>
    <w:rsid w:val="005E7600"/>
    <w:rsid w:val="005E7989"/>
    <w:rsid w:val="005F29AD"/>
    <w:rsid w:val="006338D7"/>
    <w:rsid w:val="0064179A"/>
    <w:rsid w:val="00645582"/>
    <w:rsid w:val="006622A4"/>
    <w:rsid w:val="00665E04"/>
    <w:rsid w:val="00670DC4"/>
    <w:rsid w:val="006758BB"/>
    <w:rsid w:val="006759B2"/>
    <w:rsid w:val="00677827"/>
    <w:rsid w:val="006874B5"/>
    <w:rsid w:val="00692E37"/>
    <w:rsid w:val="006B4827"/>
    <w:rsid w:val="006B5760"/>
    <w:rsid w:val="006B624F"/>
    <w:rsid w:val="006B6C1A"/>
    <w:rsid w:val="006B6C73"/>
    <w:rsid w:val="006D3F7A"/>
    <w:rsid w:val="006E04E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551"/>
    <w:rsid w:val="00731B78"/>
    <w:rsid w:val="007323E3"/>
    <w:rsid w:val="00736A1B"/>
    <w:rsid w:val="0074094A"/>
    <w:rsid w:val="00743903"/>
    <w:rsid w:val="00744E32"/>
    <w:rsid w:val="007463A8"/>
    <w:rsid w:val="00760C9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4883"/>
    <w:rsid w:val="007D7EAC"/>
    <w:rsid w:val="007E1F92"/>
    <w:rsid w:val="007E3977"/>
    <w:rsid w:val="007E7072"/>
    <w:rsid w:val="007F1F6F"/>
    <w:rsid w:val="007F2B72"/>
    <w:rsid w:val="007F6153"/>
    <w:rsid w:val="00800843"/>
    <w:rsid w:val="008147D9"/>
    <w:rsid w:val="00816F43"/>
    <w:rsid w:val="00823DC0"/>
    <w:rsid w:val="008353E1"/>
    <w:rsid w:val="00846C11"/>
    <w:rsid w:val="00852816"/>
    <w:rsid w:val="008534DF"/>
    <w:rsid w:val="00854E56"/>
    <w:rsid w:val="008633AD"/>
    <w:rsid w:val="008649D8"/>
    <w:rsid w:val="008651E5"/>
    <w:rsid w:val="008738C0"/>
    <w:rsid w:val="00876F1E"/>
    <w:rsid w:val="00880ADC"/>
    <w:rsid w:val="008839F8"/>
    <w:rsid w:val="00895C31"/>
    <w:rsid w:val="008B3A13"/>
    <w:rsid w:val="008B3C0E"/>
    <w:rsid w:val="008C144C"/>
    <w:rsid w:val="008D697A"/>
    <w:rsid w:val="008E100F"/>
    <w:rsid w:val="008E203C"/>
    <w:rsid w:val="009022BA"/>
    <w:rsid w:val="00902896"/>
    <w:rsid w:val="00903850"/>
    <w:rsid w:val="00905F80"/>
    <w:rsid w:val="009114CB"/>
    <w:rsid w:val="009244C4"/>
    <w:rsid w:val="00933EC2"/>
    <w:rsid w:val="00935641"/>
    <w:rsid w:val="009404F5"/>
    <w:rsid w:val="00942B00"/>
    <w:rsid w:val="0095427B"/>
    <w:rsid w:val="00957562"/>
    <w:rsid w:val="00973A15"/>
    <w:rsid w:val="00974682"/>
    <w:rsid w:val="00985000"/>
    <w:rsid w:val="0098550A"/>
    <w:rsid w:val="00986C41"/>
    <w:rsid w:val="00986D14"/>
    <w:rsid w:val="00990DC5"/>
    <w:rsid w:val="009A3C08"/>
    <w:rsid w:val="009A3F8D"/>
    <w:rsid w:val="009B60F6"/>
    <w:rsid w:val="009B66A3"/>
    <w:rsid w:val="009C48A5"/>
    <w:rsid w:val="009D471B"/>
    <w:rsid w:val="009D66E8"/>
    <w:rsid w:val="009D6D33"/>
    <w:rsid w:val="009E5E2B"/>
    <w:rsid w:val="00A01F44"/>
    <w:rsid w:val="00A037C3"/>
    <w:rsid w:val="00A03C11"/>
    <w:rsid w:val="00A06EE7"/>
    <w:rsid w:val="00A15FA9"/>
    <w:rsid w:val="00A1661D"/>
    <w:rsid w:val="00A16963"/>
    <w:rsid w:val="00A17B31"/>
    <w:rsid w:val="00A240EE"/>
    <w:rsid w:val="00A34065"/>
    <w:rsid w:val="00A47250"/>
    <w:rsid w:val="00A52159"/>
    <w:rsid w:val="00A55036"/>
    <w:rsid w:val="00A558E1"/>
    <w:rsid w:val="00A63776"/>
    <w:rsid w:val="00A7043A"/>
    <w:rsid w:val="00A84B58"/>
    <w:rsid w:val="00A8508F"/>
    <w:rsid w:val="00A96BD2"/>
    <w:rsid w:val="00AB57D4"/>
    <w:rsid w:val="00AB689B"/>
    <w:rsid w:val="00AD642A"/>
    <w:rsid w:val="00AE2711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AF3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417"/>
    <w:rsid w:val="00BF49EC"/>
    <w:rsid w:val="00BF5752"/>
    <w:rsid w:val="00BF58CD"/>
    <w:rsid w:val="00C03E36"/>
    <w:rsid w:val="00C0465D"/>
    <w:rsid w:val="00C24E46"/>
    <w:rsid w:val="00C2781E"/>
    <w:rsid w:val="00C31C43"/>
    <w:rsid w:val="00C32DDA"/>
    <w:rsid w:val="00C37D9F"/>
    <w:rsid w:val="00C50101"/>
    <w:rsid w:val="00C51C84"/>
    <w:rsid w:val="00C573A9"/>
    <w:rsid w:val="00C64284"/>
    <w:rsid w:val="00C65508"/>
    <w:rsid w:val="00C72B30"/>
    <w:rsid w:val="00C83D89"/>
    <w:rsid w:val="00C90EEE"/>
    <w:rsid w:val="00C91F92"/>
    <w:rsid w:val="00C92B4A"/>
    <w:rsid w:val="00C92B9F"/>
    <w:rsid w:val="00C949D8"/>
    <w:rsid w:val="00C9692E"/>
    <w:rsid w:val="00CA1292"/>
    <w:rsid w:val="00CA2765"/>
    <w:rsid w:val="00CA7E3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508"/>
    <w:rsid w:val="00D12A03"/>
    <w:rsid w:val="00D1455C"/>
    <w:rsid w:val="00D16774"/>
    <w:rsid w:val="00D23D0B"/>
    <w:rsid w:val="00D23ED0"/>
    <w:rsid w:val="00D26239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D0B"/>
    <w:rsid w:val="00DC6162"/>
    <w:rsid w:val="00DD1949"/>
    <w:rsid w:val="00DD2FB4"/>
    <w:rsid w:val="00DE049B"/>
    <w:rsid w:val="00DE0D64"/>
    <w:rsid w:val="00DF6C38"/>
    <w:rsid w:val="00DF7688"/>
    <w:rsid w:val="00DF7DDF"/>
    <w:rsid w:val="00E05466"/>
    <w:rsid w:val="00E10201"/>
    <w:rsid w:val="00E20F70"/>
    <w:rsid w:val="00E25B65"/>
    <w:rsid w:val="00E320A6"/>
    <w:rsid w:val="00E357C8"/>
    <w:rsid w:val="00E4212F"/>
    <w:rsid w:val="00E44EBF"/>
    <w:rsid w:val="00E4769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66F6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2BCD"/>
    <w:rsid w:val="00F54398"/>
    <w:rsid w:val="00F552B2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58"/>
    <w:pPr>
      <w:widowControl w:val="0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179A"/>
    <w:pPr>
      <w:keepNext/>
      <w:keepLines/>
      <w:widowControl/>
      <w:spacing w:before="480" w:after="480"/>
      <w:ind w:firstLine="0"/>
      <w:jc w:val="center"/>
      <w:outlineLvl w:val="0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79A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355558"/>
    <w:pPr>
      <w:widowControl/>
      <w:ind w:left="720" w:firstLine="0"/>
      <w:contextualSpacing/>
      <w:jc w:val="left"/>
    </w:pPr>
    <w:rPr>
      <w:rFonts w:eastAsia="Calibri" w:cs="Tahoma"/>
    </w:rPr>
  </w:style>
  <w:style w:type="paragraph" w:customStyle="1" w:styleId="a">
    <w:name w:val="список с точками"/>
    <w:basedOn w:val="Normal"/>
    <w:uiPriority w:val="99"/>
    <w:rsid w:val="00A47250"/>
    <w:pPr>
      <w:widowControl/>
      <w:numPr>
        <w:numId w:val="23"/>
      </w:numPr>
      <w:spacing w:line="312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323E3"/>
  </w:style>
  <w:style w:type="character" w:customStyle="1" w:styleId="bolighting">
    <w:name w:val="bo_lighting"/>
    <w:uiPriority w:val="99"/>
    <w:rsid w:val="007323E3"/>
  </w:style>
  <w:style w:type="character" w:styleId="Hyperlink">
    <w:name w:val="Hyperlink"/>
    <w:basedOn w:val="DefaultParagraphFont"/>
    <w:uiPriority w:val="99"/>
    <w:rsid w:val="007323E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C93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760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C93"/>
    <w:rPr>
      <w:rFonts w:ascii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rsid w:val="00F552B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64179A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742" TargetMode="External"/><Relationship Id="rId13" Type="http://schemas.openxmlformats.org/officeDocument/2006/relationships/hyperlink" Target="http://www.deming.ru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t.ru/wps/portal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50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www.consultant.ru/document/cons_doc_LAW_195013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A928F10-3B0B-40EA-B7D5-78B3BB8E28A6" TargetMode="External"/><Relationship Id="rId14" Type="http://schemas.openxmlformats.org/officeDocument/2006/relationships/hyperlink" Target="http://iboo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2406</Words>
  <Characters>13715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Ulia</cp:lastModifiedBy>
  <cp:revision>2</cp:revision>
  <cp:lastPrinted>2018-05-10T08:13:00Z</cp:lastPrinted>
  <dcterms:created xsi:type="dcterms:W3CDTF">2018-05-16T15:52:00Z</dcterms:created>
  <dcterms:modified xsi:type="dcterms:W3CDTF">2018-05-16T15:52:00Z</dcterms:modified>
</cp:coreProperties>
</file>