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42" w:rsidRPr="00135F16" w:rsidRDefault="003C2942" w:rsidP="007B63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5F16">
        <w:rPr>
          <w:rFonts w:ascii="Times New Roman" w:hAnsi="Times New Roman"/>
          <w:sz w:val="24"/>
          <w:szCs w:val="24"/>
        </w:rPr>
        <w:t>АННОТАЦИЯ</w:t>
      </w:r>
    </w:p>
    <w:p w:rsidR="003C2942" w:rsidRPr="00135F16" w:rsidRDefault="003C2942" w:rsidP="007B63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дисциплины</w:t>
      </w:r>
    </w:p>
    <w:p w:rsidR="003C2942" w:rsidRPr="00135F16" w:rsidRDefault="003C2942" w:rsidP="007B63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«ОЦЕНКА И УПРАВЛЕНИЕ НЕДВИЖИМОСТЬЮ»</w:t>
      </w:r>
    </w:p>
    <w:p w:rsidR="003C2942" w:rsidRPr="00135F16" w:rsidRDefault="003C2942" w:rsidP="007B63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Дисциплина «Оценка и управление недвижимостью» (Б1.В.ОД.1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2942" w:rsidRPr="00135F16" w:rsidRDefault="003C2942" w:rsidP="00EC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3C2942" w:rsidRPr="00135F16" w:rsidRDefault="003C2942" w:rsidP="00EC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нормативной базой в области экономики недвижимости;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знаний о видах стоимости недвижимости, принципах и методах их оценки;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изучение видов дохода от недвижимости;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изучение видов расходов, связанных с недвижимостью;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3C2942" w:rsidRPr="00135F16" w:rsidRDefault="003C2942" w:rsidP="007B635A">
      <w:pPr>
        <w:pStyle w:val="BodyTextIndent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принятием решений по совершению сделок с недвижимостью.</w:t>
      </w: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2942" w:rsidRPr="00135F16" w:rsidRDefault="003C2942" w:rsidP="007B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ЗНАТЬ: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УМЕТЬ: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ВЛАДЕТЬ:</w:t>
      </w:r>
    </w:p>
    <w:p w:rsidR="003C2942" w:rsidRPr="00135F16" w:rsidRDefault="003C2942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3C2942" w:rsidRPr="00135F16" w:rsidRDefault="003C2942" w:rsidP="007B635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3C2942" w:rsidRPr="00135F16" w:rsidRDefault="003C2942" w:rsidP="00EC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3C2942" w:rsidRPr="00135F16" w:rsidRDefault="003C2942" w:rsidP="00EC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 – 3, ПК-1, ПК-2.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/>
          <w:sz w:val="24"/>
          <w:szCs w:val="24"/>
        </w:rPr>
        <w:t>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Виды доходов и затрат от недвижимости.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/>
          <w:sz w:val="24"/>
          <w:szCs w:val="24"/>
        </w:rPr>
        <w:t>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Управление недвижимостью.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2942" w:rsidRPr="00EC0E97" w:rsidRDefault="003C2942" w:rsidP="007B635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C0E97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2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лабораторные работы – 1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самостоятельная работа – 6</w:t>
      </w:r>
      <w:r>
        <w:rPr>
          <w:rFonts w:ascii="Times New Roman" w:hAnsi="Times New Roman"/>
          <w:sz w:val="24"/>
          <w:szCs w:val="24"/>
        </w:rPr>
        <w:t>2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Форма контроля знаний – экзамен и курсовая работа.</w:t>
      </w:r>
    </w:p>
    <w:p w:rsidR="003C2942" w:rsidRPr="00EC0E97" w:rsidRDefault="003C2942" w:rsidP="007B635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C0E97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самостоятельная работа – 151 час.</w:t>
      </w:r>
    </w:p>
    <w:p w:rsidR="003C2942" w:rsidRPr="00135F16" w:rsidRDefault="003C2942" w:rsidP="007B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Форма контроля знаний – экзамен и </w:t>
      </w:r>
      <w:r>
        <w:rPr>
          <w:rFonts w:ascii="Times New Roman" w:hAnsi="Times New Roman"/>
          <w:sz w:val="24"/>
          <w:szCs w:val="24"/>
        </w:rPr>
        <w:t>курсовая р</w:t>
      </w:r>
      <w:r w:rsidRPr="00135F16">
        <w:rPr>
          <w:rFonts w:ascii="Times New Roman" w:hAnsi="Times New Roman"/>
          <w:sz w:val="24"/>
          <w:szCs w:val="24"/>
        </w:rPr>
        <w:t>абота.</w:t>
      </w:r>
    </w:p>
    <w:p w:rsidR="003C2942" w:rsidRDefault="003C2942" w:rsidP="007B635A"/>
    <w:p w:rsidR="003C2942" w:rsidRDefault="003C2942"/>
    <w:sectPr w:rsidR="003C2942" w:rsidSect="00E6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F3E"/>
    <w:rsid w:val="00135F16"/>
    <w:rsid w:val="0024529F"/>
    <w:rsid w:val="003039AE"/>
    <w:rsid w:val="00390FBA"/>
    <w:rsid w:val="003C2942"/>
    <w:rsid w:val="007B635A"/>
    <w:rsid w:val="00811F3E"/>
    <w:rsid w:val="00E6430E"/>
    <w:rsid w:val="00EC0E97"/>
    <w:rsid w:val="00F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5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B635A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6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594</Words>
  <Characters>3389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Ulia</cp:lastModifiedBy>
  <cp:revision>3</cp:revision>
  <dcterms:created xsi:type="dcterms:W3CDTF">2018-05-17T06:50:00Z</dcterms:created>
  <dcterms:modified xsi:type="dcterms:W3CDTF">2018-06-09T11:42:00Z</dcterms:modified>
</cp:coreProperties>
</file>