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(ФИНАНСОВАЯ) ОТЧЕТНОСТЬ» (Б1.В.ОД.</w:t>
      </w:r>
      <w:r w:rsidR="00B94E06">
        <w:rPr>
          <w:sz w:val="28"/>
          <w:szCs w:val="28"/>
        </w:rPr>
        <w:t>7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94E06" w:rsidRDefault="00B94E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D5E8C"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8649D8" w:rsidRDefault="003D5E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B94E06" w:rsidRDefault="00B94E06" w:rsidP="00B94E06">
      <w:pPr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Pr="00D2714B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D5E8C" w:rsidRDefault="008649D8" w:rsidP="004D358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83D95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  <w:r w:rsidR="004D3584" w:rsidRPr="004D358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-875183</wp:posOffset>
            </wp:positionH>
            <wp:positionV relativeFrom="paragraph">
              <wp:posOffset>-341719</wp:posOffset>
            </wp:positionV>
            <wp:extent cx="7094482" cy="9771143"/>
            <wp:effectExtent l="0" t="0" r="0" b="0"/>
            <wp:wrapNone/>
            <wp:docPr id="1" name="Рисунок 1" descr="D:\ОПОП\ОПОП. 2018\гейзер\УП - 2018\Б1.В.ОД.7.БФО- НАЛ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\ОПОП. 2018\гейзер\УП - 2018\Б1.В.ОД.7.БФО- НАЛ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32" cy="97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D2" w:rsidRPr="00D2714B" w:rsidRDefault="003D21D2" w:rsidP="003D21D2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3D21D2" w:rsidRPr="00D2714B" w:rsidRDefault="003D21D2" w:rsidP="003D21D2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="00F83D95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F83D9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83D9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F83D95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г. </w:t>
      </w:r>
    </w:p>
    <w:p w:rsidR="003D21D2" w:rsidRDefault="003D21D2" w:rsidP="003D21D2">
      <w:pPr>
        <w:widowControl/>
        <w:tabs>
          <w:tab w:val="left" w:pos="851"/>
        </w:tabs>
        <w:rPr>
          <w:sz w:val="28"/>
          <w:szCs w:val="28"/>
        </w:rPr>
      </w:pPr>
    </w:p>
    <w:p w:rsidR="003D21D2" w:rsidRDefault="00F83D95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D21D2" w:rsidRPr="00D2714B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3D21D2" w:rsidRPr="00D2714B">
        <w:rPr>
          <w:sz w:val="28"/>
          <w:szCs w:val="28"/>
        </w:rPr>
        <w:t xml:space="preserve"> кафедрой 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» </w:t>
      </w:r>
      <w:r w:rsidR="00F83D95">
        <w:rPr>
          <w:sz w:val="28"/>
          <w:szCs w:val="28"/>
          <w:lang w:eastAsia="en-US"/>
        </w:rPr>
        <w:t>апреля 2018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 </w:t>
      </w:r>
      <w:proofErr w:type="spellStart"/>
      <w:r w:rsidR="00F83D9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Сацук</w:t>
      </w:r>
      <w:proofErr w:type="spellEnd"/>
    </w:p>
    <w:p w:rsidR="003D21D2" w:rsidRPr="00D2714B" w:rsidRDefault="003D21D2" w:rsidP="003D21D2">
      <w:pPr>
        <w:widowControl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»</w:t>
      </w:r>
      <w:r w:rsidR="00F83D95">
        <w:rPr>
          <w:sz w:val="28"/>
          <w:szCs w:val="28"/>
          <w:lang w:eastAsia="en-US"/>
        </w:rPr>
        <w:t xml:space="preserve"> апреля</w:t>
      </w:r>
      <w:r>
        <w:rPr>
          <w:sz w:val="28"/>
          <w:szCs w:val="28"/>
          <w:lang w:eastAsia="en-US"/>
        </w:rPr>
        <w:t xml:space="preserve"> 201</w:t>
      </w:r>
      <w:r w:rsidR="00F83D9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11» апреля</w:t>
      </w:r>
      <w:r>
        <w:rPr>
          <w:sz w:val="28"/>
          <w:szCs w:val="28"/>
          <w:lang w:eastAsia="en-US"/>
        </w:rPr>
        <w:t xml:space="preserve"> 201</w:t>
      </w:r>
      <w:r w:rsidR="00F83D9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 w:rsidR="00F83D9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Сацук</w:t>
      </w:r>
      <w:proofErr w:type="spellEnd"/>
    </w:p>
    <w:p w:rsidR="003D21D2" w:rsidRPr="00D2714B" w:rsidRDefault="003D21D2" w:rsidP="003D21D2">
      <w:pPr>
        <w:widowControl/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3349D" w:rsidRPr="00D2714B" w:rsidRDefault="003D21D2" w:rsidP="00B4218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3E5A3C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(финансовая)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F83D95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proofErr w:type="gramStart"/>
      <w:r w:rsidRPr="007E54D6">
        <w:rPr>
          <w:rFonts w:eastAsia="Calibri"/>
          <w:sz w:val="28"/>
          <w:szCs w:val="28"/>
        </w:rPr>
        <w:lastRenderedPageBreak/>
        <w:t>на  основе</w:t>
      </w:r>
      <w:proofErr w:type="gramEnd"/>
      <w:r w:rsidRPr="007E54D6">
        <w:rPr>
          <w:rFonts w:eastAsia="Calibri"/>
          <w:sz w:val="28"/>
          <w:szCs w:val="28"/>
        </w:rPr>
        <w:t xml:space="preserve">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8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C1C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D21D2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83D95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3D21D2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8649D8" w:rsidRPr="00D15752">
        <w:rPr>
          <w:sz w:val="28"/>
          <w:szCs w:val="28"/>
        </w:rPr>
        <w:t>(ПК-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C1C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C1C0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 w:rsidR="00D15752" w:rsidRPr="00D15752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Б1.В.ОД.</w:t>
      </w:r>
      <w:r w:rsidR="00212AB5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F83D95">
        <w:rPr>
          <w:sz w:val="28"/>
          <w:szCs w:val="28"/>
        </w:rPr>
        <w:t xml:space="preserve"> </w:t>
      </w:r>
      <w:r w:rsidRPr="00D1575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F83D95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F83D9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649D8" w:rsidRPr="00D2714B" w:rsidTr="00610F6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 как завершающий этап учетного процесса. Понятие бухгалтерской (финансовой) отчетности. Пользователи отчетности. Цели и задачи отчетности. Качественные характеристики 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Бухгалтерский баланс – основной документ бухгалтерской (финансовой) отчетности. Виды бухгалтерских балансов. Построение </w:t>
            </w: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Отчет о прибылях и убытках как связующее звено </w:t>
            </w:r>
            <w:proofErr w:type="gramStart"/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между  бухгалтерскими</w:t>
            </w:r>
            <w:proofErr w:type="gramEnd"/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балансами сопредельных отчетных периодов. Промежуточные и окончательные итоги отчета. Подготовка отчетных регистров к составлению отчета о прибылях и убытках. Прибыли и убытки от обычных видов деятельности. Финансовые результаты от прочих видов деятельности. Взаимосвязь отчета о прибылях и убытках с налоговыми расчетами. Нераспределенная прибыль (убыток) отчетного года.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Отчет о движении денежных средств 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</w:t>
            </w:r>
            <w:proofErr w:type="gramStart"/>
            <w:r w:rsidRPr="00A01CBC">
              <w:rPr>
                <w:color w:val="000000"/>
                <w:spacing w:val="6"/>
                <w:sz w:val="24"/>
                <w:szCs w:val="24"/>
              </w:rPr>
              <w:t>Характеристика  разделов</w:t>
            </w:r>
            <w:proofErr w:type="gramEnd"/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и порядок их 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Понятие сводной и консолидированной отчетности. Методы </w:t>
            </w:r>
            <w:proofErr w:type="gramStart"/>
            <w:r w:rsidRPr="00A01CBC">
              <w:rPr>
                <w:color w:val="000000"/>
                <w:spacing w:val="6"/>
                <w:sz w:val="24"/>
                <w:szCs w:val="24"/>
              </w:rPr>
              <w:t>составления  консолидированной</w:t>
            </w:r>
            <w:proofErr w:type="gramEnd"/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отчетности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Понятие «информации по сегментам». Деление «информации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10F62" w:rsidRPr="0000334C" w:rsidRDefault="00610F62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610F62" w:rsidRPr="00C94834" w:rsidRDefault="00610F62" w:rsidP="0061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5524" w:type="dxa"/>
            <w:gridSpan w:val="2"/>
          </w:tcPr>
          <w:p w:rsidR="00610F62" w:rsidRPr="00610F62" w:rsidRDefault="00610F6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10F62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0F62" w:rsidRDefault="00F83D95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О бухгалтерском учете: Федеральный закон от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06  декабря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Положение  по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ведению бухгалтерского учета и бухгалтерской отчетности в РФ,  утвержденное приказом  МФ РФ от 29.07.98 г. №34 н. (с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 xml:space="preserve">http://www.consultant.ru/ — официальный сайт компании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>. N 32н (в ред. приказов Минфина РФ от 30.12.1999 N 107н, от 30.03.2001 N 27н, от 18.09.2006 N 116н, от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"Расходы организации" ПБУ 10/99 Утв.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</w:t>
            </w:r>
            <w:proofErr w:type="spellStart"/>
            <w:r w:rsidRPr="00843C3E">
              <w:rPr>
                <w:color w:val="000000"/>
                <w:spacing w:val="6"/>
                <w:sz w:val="24"/>
                <w:szCs w:val="24"/>
              </w:rPr>
              <w:t>ЗЗн</w:t>
            </w:r>
            <w:proofErr w:type="spell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</w:t>
            </w:r>
            <w:proofErr w:type="spellStart"/>
            <w:r w:rsidRPr="004C09F2">
              <w:rPr>
                <w:rFonts w:eastAsia="Calibri"/>
                <w:bCs/>
                <w:sz w:val="24"/>
                <w:szCs w:val="28"/>
              </w:rPr>
              <w:t>КонсультантПлюс</w:t>
            </w:r>
            <w:proofErr w:type="spellEnd"/>
            <w:r w:rsidRPr="004C09F2">
              <w:rPr>
                <w:rFonts w:eastAsia="Calibri"/>
                <w:bCs/>
                <w:sz w:val="24"/>
                <w:szCs w:val="28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 xml:space="preserve">» —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Федеральный закон от 27.07.2010 N 208-ФЗ(ред.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11н (в ред. 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 xml:space="preserve">» — общероссийская сеть распространения правовой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21D2" w:rsidRPr="00B5565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>Финансовая бухгалтерская отчетность организаций железнодорожного транспорта: учеб. пособие/ Е. А. Федоров [и др.] ; ред. Е. А. Федоров. - М.: УМЦ по образованию на ж.-д. трансп., 2008. - 421 с.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25411">
        <w:rPr>
          <w:rFonts w:ascii="Tahoma" w:eastAsia="Calibri" w:hAnsi="Tahoma" w:cs="Tahoma"/>
          <w:sz w:val="27"/>
          <w:szCs w:val="27"/>
        </w:rPr>
        <w:t xml:space="preserve"> </w:t>
      </w:r>
      <w:r w:rsidRPr="00425411">
        <w:rPr>
          <w:bCs/>
          <w:sz w:val="28"/>
          <w:szCs w:val="28"/>
        </w:rPr>
        <w:t xml:space="preserve">Ровенских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>. А</w:t>
      </w:r>
      <w:r>
        <w:rPr>
          <w:bCs/>
          <w:sz w:val="28"/>
          <w:szCs w:val="28"/>
        </w:rPr>
        <w:t>.</w:t>
      </w:r>
      <w:r w:rsidRPr="00425411">
        <w:rPr>
          <w:bCs/>
          <w:sz w:val="28"/>
          <w:szCs w:val="28"/>
        </w:rPr>
        <w:t xml:space="preserve"> Бухгалтерская (финансовая) </w:t>
      </w:r>
      <w:r>
        <w:rPr>
          <w:bCs/>
          <w:sz w:val="28"/>
          <w:szCs w:val="28"/>
        </w:rPr>
        <w:t>отчетность</w:t>
      </w:r>
      <w:r w:rsidRPr="00425411">
        <w:rPr>
          <w:bCs/>
          <w:sz w:val="28"/>
          <w:szCs w:val="28"/>
        </w:rPr>
        <w:t>". [Электронный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ресурс] /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Ровенских</w:t>
      </w:r>
      <w:r w:rsidRPr="004254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И. А. </w:t>
      </w:r>
      <w:proofErr w:type="spellStart"/>
      <w:r w:rsidRPr="00425411">
        <w:rPr>
          <w:bCs/>
          <w:sz w:val="28"/>
          <w:szCs w:val="28"/>
        </w:rPr>
        <w:t>Слабинск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>я</w:t>
      </w:r>
      <w:proofErr w:type="spellEnd"/>
      <w:r w:rsidRPr="00425411">
        <w:rPr>
          <w:bCs/>
          <w:sz w:val="28"/>
          <w:szCs w:val="28"/>
        </w:rPr>
        <w:t>. - Москва : Дашко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>К, 20</w:t>
      </w:r>
      <w:r>
        <w:rPr>
          <w:bCs/>
          <w:sz w:val="28"/>
          <w:szCs w:val="28"/>
        </w:rPr>
        <w:t>1</w:t>
      </w:r>
      <w:r w:rsidRPr="00425411">
        <w:rPr>
          <w:bCs/>
          <w:sz w:val="28"/>
          <w:szCs w:val="28"/>
        </w:rPr>
        <w:t>4. -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З64 с. Режим доступа: </w:t>
      </w:r>
      <w:r>
        <w:rPr>
          <w:bCs/>
          <w:sz w:val="28"/>
          <w:szCs w:val="28"/>
        </w:rPr>
        <w:t>h</w:t>
      </w:r>
      <w:proofErr w:type="spellStart"/>
      <w:r>
        <w:rPr>
          <w:bCs/>
          <w:sz w:val="28"/>
          <w:szCs w:val="28"/>
          <w:lang w:val="en-US"/>
        </w:rPr>
        <w:t>ttp</w:t>
      </w:r>
      <w:proofErr w:type="spellEnd"/>
      <w:r w:rsidRPr="00425411">
        <w:rPr>
          <w:bCs/>
          <w:sz w:val="28"/>
          <w:szCs w:val="28"/>
        </w:rPr>
        <w:t>://</w:t>
      </w:r>
      <w:proofErr w:type="spellStart"/>
      <w:r w:rsidRPr="00425411">
        <w:rPr>
          <w:bCs/>
          <w:sz w:val="28"/>
          <w:szCs w:val="28"/>
        </w:rPr>
        <w:t>ibooks.n</w:t>
      </w:r>
      <w:proofErr w:type="spellEnd"/>
      <w:r w:rsidRPr="00425411">
        <w:rPr>
          <w:bCs/>
          <w:sz w:val="28"/>
          <w:szCs w:val="28"/>
        </w:rPr>
        <w:t>:/</w:t>
      </w:r>
      <w:proofErr w:type="spellStart"/>
      <w:r w:rsidRPr="00425411">
        <w:rPr>
          <w:bCs/>
          <w:sz w:val="28"/>
          <w:szCs w:val="28"/>
        </w:rPr>
        <w:t>reading.php?productid</w:t>
      </w:r>
      <w:proofErr w:type="spellEnd"/>
      <w:r w:rsidRPr="00425411">
        <w:rPr>
          <w:bCs/>
          <w:sz w:val="28"/>
          <w:szCs w:val="28"/>
        </w:rPr>
        <w:t xml:space="preserve"> =З42З57;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7A20">
        <w:rPr>
          <w:bCs/>
          <w:sz w:val="28"/>
          <w:szCs w:val="28"/>
        </w:rPr>
        <w:t>Сорокина, Е.М. Бухгалтерская и финансовая отчетность о</w:t>
      </w:r>
      <w:r>
        <w:rPr>
          <w:bCs/>
          <w:sz w:val="28"/>
          <w:szCs w:val="28"/>
        </w:rPr>
        <w:t>рганизаций [Электронный ресурс]</w:t>
      </w:r>
      <w:r w:rsidRPr="00D67A20">
        <w:rPr>
          <w:bCs/>
          <w:sz w:val="28"/>
          <w:szCs w:val="28"/>
        </w:rPr>
        <w:t>: учебное</w:t>
      </w:r>
      <w:r>
        <w:rPr>
          <w:bCs/>
          <w:sz w:val="28"/>
          <w:szCs w:val="28"/>
        </w:rPr>
        <w:t xml:space="preserve"> пособие. — Электрон. дан. — М.</w:t>
      </w:r>
      <w:r w:rsidRPr="00D67A20">
        <w:rPr>
          <w:bCs/>
          <w:sz w:val="28"/>
          <w:szCs w:val="28"/>
        </w:rPr>
        <w:t xml:space="preserve">: Финансы и статистика, 2008. — 191 с. — Режим доступа: </w:t>
      </w:r>
      <w:hyperlink r:id="rId8" w:history="1">
        <w:r w:rsidRPr="00D67A20">
          <w:rPr>
            <w:bCs/>
            <w:sz w:val="28"/>
            <w:szCs w:val="28"/>
          </w:rPr>
          <w:t>http://e.lanbook.com/books/element.php?pl1_id=53848</w:t>
        </w:r>
      </w:hyperlink>
    </w:p>
    <w:p w:rsidR="003D21D2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21D2" w:rsidRDefault="003D21D2" w:rsidP="003D21D2">
      <w:pPr>
        <w:widowControl/>
        <w:spacing w:line="240" w:lineRule="auto"/>
        <w:ind w:firstLine="851"/>
      </w:pPr>
      <w:r>
        <w:rPr>
          <w:bCs/>
          <w:sz w:val="28"/>
          <w:szCs w:val="28"/>
        </w:rPr>
        <w:t xml:space="preserve">1. </w:t>
      </w:r>
      <w:proofErr w:type="spellStart"/>
      <w:r w:rsidRPr="00D67A20">
        <w:rPr>
          <w:bCs/>
          <w:sz w:val="28"/>
          <w:szCs w:val="28"/>
        </w:rPr>
        <w:t>Широбоков</w:t>
      </w:r>
      <w:proofErr w:type="spellEnd"/>
      <w:r w:rsidRPr="00D67A20">
        <w:rPr>
          <w:bCs/>
          <w:sz w:val="28"/>
          <w:szCs w:val="28"/>
        </w:rPr>
        <w:t xml:space="preserve">, В.Г. Бухгалтерская (финансовая) отчетность в организациях АПК [Электронный ресурс] : учебник. — Электрон. дан. — М.: Финансы и статистика, 2010. — 145 с. — Режим доступа: </w:t>
      </w:r>
      <w:hyperlink r:id="rId9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5650">
        <w:rPr>
          <w:bCs/>
          <w:sz w:val="28"/>
          <w:szCs w:val="28"/>
        </w:rPr>
        <w:t>Бухгалтерская (финансовая) отчетность: методические указания по выполнению курсовой работы/ Е. А. Федоров, Е. А. Сучалкина, В. С. Федорова; ПГУПС, каф. "Бух. учет и аудит". - Санкт-Петербург: ПГУПС, 2013. - 42 с.</w:t>
      </w:r>
    </w:p>
    <w:p w:rsidR="003D21D2" w:rsidRDefault="003D21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5650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lastRenderedPageBreak/>
        <w:t>2. Положение  по ведению бухгалтерского учета и бухгалтерской отчетности в РФ,  утвержденное приказом  МФ РФ от 29.07.98 г. №34 н. (с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"Бухгалтерская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>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105н(в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lastRenderedPageBreak/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208-ФЗ(ред. от 04.11.2014)"О консолидированной финансовой отчетности";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43E8" w:rsidRDefault="00B55650" w:rsidP="00EC43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43E8" w:rsidRPr="00B55650">
        <w:rPr>
          <w:bCs/>
          <w:sz w:val="28"/>
          <w:szCs w:val="28"/>
        </w:rPr>
        <w:t>Бухгалтерская (финансовая) отчетность: методические указания по выполнению курсовой работы/ Е. А. Федоров, Е. А. Сучалкина, В. С. Федорова; ПГУПС, каф. "</w:t>
      </w:r>
      <w:proofErr w:type="spellStart"/>
      <w:r w:rsidR="00EC43E8" w:rsidRPr="00B55650">
        <w:rPr>
          <w:bCs/>
          <w:sz w:val="28"/>
          <w:szCs w:val="28"/>
        </w:rPr>
        <w:t>Бух.учет</w:t>
      </w:r>
      <w:proofErr w:type="spellEnd"/>
      <w:r w:rsidR="00EC43E8" w:rsidRPr="00B55650">
        <w:rPr>
          <w:bCs/>
          <w:sz w:val="28"/>
          <w:szCs w:val="28"/>
        </w:rPr>
        <w:t xml:space="preserve"> и аудит". - Санкт-Петербург: ПГУПС, 2013. - 42 с.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51D4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Default="00D651D4" w:rsidP="00D651D4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D651D4" w:rsidRPr="0084794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Pr="004636AA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D651D4" w:rsidRPr="00664FF0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D651D4" w:rsidRPr="006338D7" w:rsidRDefault="00D651D4" w:rsidP="00D651D4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51D4" w:rsidRPr="007150CC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057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51D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1D4" w:rsidRPr="004937AD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D651D4" w:rsidRDefault="00D651D4" w:rsidP="00D651D4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D651D4" w:rsidRPr="00B857E5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D651D4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D651D4" w:rsidRPr="007E485F" w:rsidRDefault="00D651D4" w:rsidP="00D651D4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51D4" w:rsidRPr="002E21D0" w:rsidRDefault="00D651D4" w:rsidP="00D651D4">
      <w:pPr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D651D4" w:rsidRPr="00D2714B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Default="00D651D4" w:rsidP="00D651D4">
      <w:pPr>
        <w:pStyle w:val="a3"/>
        <w:rPr>
          <w:bCs/>
          <w:sz w:val="28"/>
          <w:szCs w:val="28"/>
        </w:rPr>
      </w:pPr>
    </w:p>
    <w:p w:rsidR="00D651D4" w:rsidRDefault="00D651D4" w:rsidP="00D651D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37AD" w:rsidRDefault="00D651D4" w:rsidP="00D651D4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D651D4" w:rsidRPr="008C6D32" w:rsidRDefault="004D3584" w:rsidP="00D651D4">
      <w:pPr>
        <w:spacing w:line="240" w:lineRule="auto"/>
        <w:ind w:firstLine="709"/>
        <w:rPr>
          <w:sz w:val="28"/>
          <w:szCs w:val="28"/>
        </w:rPr>
      </w:pPr>
      <w:r w:rsidRPr="004D358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20889</wp:posOffset>
            </wp:positionV>
            <wp:extent cx="7551683" cy="9759480"/>
            <wp:effectExtent l="0" t="0" r="0" b="0"/>
            <wp:wrapNone/>
            <wp:docPr id="2" name="Рисунок 2" descr="D:\ОПОП\ОПОП. 2018\гейзер\УП - 2018\Б1.В.ОД.7.БФО- НАЛ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\ОПОП. 2018\гейзер\УП - 2018\Б1.В.ОД.7.БФО- НАЛ\р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/>
                    <a:stretch/>
                  </pic:blipFill>
                  <pic:spPr bwMode="auto">
                    <a:xfrm>
                      <a:off x="0" y="0"/>
                      <a:ext cx="7557260" cy="97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D4"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 w:rsidR="00D651D4">
        <w:rPr>
          <w:sz w:val="28"/>
          <w:szCs w:val="28"/>
        </w:rPr>
        <w:t xml:space="preserve">и. </w:t>
      </w:r>
      <w:r w:rsidR="00D651D4"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651D4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3056"/>
        <w:gridCol w:w="2021"/>
      </w:tblGrid>
      <w:tr w:rsidR="00D651D4" w:rsidRPr="00D2714B" w:rsidTr="001F67F6">
        <w:tc>
          <w:tcPr>
            <w:tcW w:w="4494" w:type="dxa"/>
          </w:tcPr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Pr="0018079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D651D4" w:rsidRPr="00D2714B" w:rsidRDefault="00F83D95" w:rsidP="00F83D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D651D4"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D651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D651D4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D651D4" w:rsidRPr="00D2714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D651D4" w:rsidRPr="00D2714B" w:rsidRDefault="00086BCC" w:rsidP="00086B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D651D4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Гейзер</w:t>
            </w:r>
            <w:proofErr w:type="spellEnd"/>
          </w:p>
        </w:tc>
      </w:tr>
    </w:tbl>
    <w:p w:rsidR="00D651D4" w:rsidRDefault="00D651D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sectPr w:rsidR="00D651D4" w:rsidSect="00A23A2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C7" w:rsidRDefault="002D50C7" w:rsidP="00A23A25">
      <w:pPr>
        <w:spacing w:line="240" w:lineRule="auto"/>
      </w:pPr>
      <w:r>
        <w:separator/>
      </w:r>
    </w:p>
  </w:endnote>
  <w:endnote w:type="continuationSeparator" w:id="0">
    <w:p w:rsidR="002D50C7" w:rsidRDefault="002D50C7" w:rsidP="00A2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C7" w:rsidRDefault="002D50C7" w:rsidP="00A23A25">
      <w:pPr>
        <w:spacing w:line="240" w:lineRule="auto"/>
      </w:pPr>
      <w:r>
        <w:separator/>
      </w:r>
    </w:p>
  </w:footnote>
  <w:footnote w:type="continuationSeparator" w:id="0">
    <w:p w:rsidR="002D50C7" w:rsidRDefault="002D50C7" w:rsidP="00A23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844"/>
      <w:docPartObj>
        <w:docPartGallery w:val="Page Numbers (Top of Page)"/>
        <w:docPartUnique/>
      </w:docPartObj>
    </w:sdtPr>
    <w:sdtEndPr/>
    <w:sdtContent>
      <w:p w:rsidR="00A23A25" w:rsidRDefault="00A41E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3A25" w:rsidRDefault="00A23A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26"/>
  </w:num>
  <w:num w:numId="23">
    <w:abstractNumId w:val="16"/>
  </w:num>
  <w:num w:numId="24">
    <w:abstractNumId w:val="20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6577"/>
    <w:rsid w:val="00011912"/>
    <w:rsid w:val="00013395"/>
    <w:rsid w:val="00013573"/>
    <w:rsid w:val="00015646"/>
    <w:rsid w:val="000176D3"/>
    <w:rsid w:val="000176DC"/>
    <w:rsid w:val="0002349A"/>
    <w:rsid w:val="00024462"/>
    <w:rsid w:val="00034024"/>
    <w:rsid w:val="00047CA5"/>
    <w:rsid w:val="00072DF0"/>
    <w:rsid w:val="000778F0"/>
    <w:rsid w:val="00086BCC"/>
    <w:rsid w:val="000A1736"/>
    <w:rsid w:val="000B2834"/>
    <w:rsid w:val="000B6233"/>
    <w:rsid w:val="000C7D7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67D77"/>
    <w:rsid w:val="001863CC"/>
    <w:rsid w:val="00197531"/>
    <w:rsid w:val="001A78C6"/>
    <w:rsid w:val="001B2F34"/>
    <w:rsid w:val="001B3E08"/>
    <w:rsid w:val="001C2248"/>
    <w:rsid w:val="001C493F"/>
    <w:rsid w:val="001C6CE7"/>
    <w:rsid w:val="001C7382"/>
    <w:rsid w:val="001D0107"/>
    <w:rsid w:val="001E6889"/>
    <w:rsid w:val="002007E7"/>
    <w:rsid w:val="00200A40"/>
    <w:rsid w:val="00212AB5"/>
    <w:rsid w:val="00224AA7"/>
    <w:rsid w:val="00226104"/>
    <w:rsid w:val="0023148B"/>
    <w:rsid w:val="0023349D"/>
    <w:rsid w:val="00233DBB"/>
    <w:rsid w:val="00250727"/>
    <w:rsid w:val="00252906"/>
    <w:rsid w:val="00257AAF"/>
    <w:rsid w:val="00257B07"/>
    <w:rsid w:val="00265B74"/>
    <w:rsid w:val="00266458"/>
    <w:rsid w:val="002720D1"/>
    <w:rsid w:val="002766FC"/>
    <w:rsid w:val="00282FE9"/>
    <w:rsid w:val="00294080"/>
    <w:rsid w:val="002A228F"/>
    <w:rsid w:val="002A28B2"/>
    <w:rsid w:val="002D50C7"/>
    <w:rsid w:val="002D605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31F8"/>
    <w:rsid w:val="003A4CC6"/>
    <w:rsid w:val="003A777B"/>
    <w:rsid w:val="003C1BCC"/>
    <w:rsid w:val="003C4293"/>
    <w:rsid w:val="003D21D2"/>
    <w:rsid w:val="003D4E39"/>
    <w:rsid w:val="003D5E8C"/>
    <w:rsid w:val="003E47E8"/>
    <w:rsid w:val="003E5A3C"/>
    <w:rsid w:val="004039C2"/>
    <w:rsid w:val="00405520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D358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C57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F62"/>
    <w:rsid w:val="006251D5"/>
    <w:rsid w:val="00627AD0"/>
    <w:rsid w:val="006338D7"/>
    <w:rsid w:val="00635FE6"/>
    <w:rsid w:val="006477F5"/>
    <w:rsid w:val="006622A4"/>
    <w:rsid w:val="00665E04"/>
    <w:rsid w:val="00670DC4"/>
    <w:rsid w:val="006758BB"/>
    <w:rsid w:val="006759B2"/>
    <w:rsid w:val="00677827"/>
    <w:rsid w:val="00682CD0"/>
    <w:rsid w:val="00691D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2CA"/>
    <w:rsid w:val="00731B78"/>
    <w:rsid w:val="00736A1B"/>
    <w:rsid w:val="0074094A"/>
    <w:rsid w:val="00740D60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1C08"/>
    <w:rsid w:val="007D7EAC"/>
    <w:rsid w:val="007E2272"/>
    <w:rsid w:val="007E3977"/>
    <w:rsid w:val="007E7072"/>
    <w:rsid w:val="007F2B72"/>
    <w:rsid w:val="00800843"/>
    <w:rsid w:val="008147D9"/>
    <w:rsid w:val="00815A8B"/>
    <w:rsid w:val="00816F43"/>
    <w:rsid w:val="00823DC0"/>
    <w:rsid w:val="008353E1"/>
    <w:rsid w:val="00835889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E0B"/>
    <w:rsid w:val="008A0428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07EF3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160"/>
    <w:rsid w:val="00A037C3"/>
    <w:rsid w:val="00A03C11"/>
    <w:rsid w:val="00A06EE7"/>
    <w:rsid w:val="00A15FA9"/>
    <w:rsid w:val="00A16963"/>
    <w:rsid w:val="00A17B31"/>
    <w:rsid w:val="00A23A25"/>
    <w:rsid w:val="00A34065"/>
    <w:rsid w:val="00A41EEE"/>
    <w:rsid w:val="00A52159"/>
    <w:rsid w:val="00A55036"/>
    <w:rsid w:val="00A62CB2"/>
    <w:rsid w:val="00A63776"/>
    <w:rsid w:val="00A7043A"/>
    <w:rsid w:val="00A84B58"/>
    <w:rsid w:val="00A8508F"/>
    <w:rsid w:val="00A96BD2"/>
    <w:rsid w:val="00AA52F1"/>
    <w:rsid w:val="00AB57D4"/>
    <w:rsid w:val="00AB689B"/>
    <w:rsid w:val="00AC1189"/>
    <w:rsid w:val="00AD642A"/>
    <w:rsid w:val="00AE11C6"/>
    <w:rsid w:val="00AE3971"/>
    <w:rsid w:val="00AF34CF"/>
    <w:rsid w:val="00B03720"/>
    <w:rsid w:val="00B054F2"/>
    <w:rsid w:val="00B37313"/>
    <w:rsid w:val="00B41204"/>
    <w:rsid w:val="00B42187"/>
    <w:rsid w:val="00B42E6C"/>
    <w:rsid w:val="00B431D7"/>
    <w:rsid w:val="00B51DE2"/>
    <w:rsid w:val="00B5327B"/>
    <w:rsid w:val="00B550E4"/>
    <w:rsid w:val="00B55650"/>
    <w:rsid w:val="00B5738A"/>
    <w:rsid w:val="00B57CDF"/>
    <w:rsid w:val="00B61C51"/>
    <w:rsid w:val="00B74479"/>
    <w:rsid w:val="00B82BA6"/>
    <w:rsid w:val="00B82EAA"/>
    <w:rsid w:val="00B940E0"/>
    <w:rsid w:val="00B94327"/>
    <w:rsid w:val="00B94E06"/>
    <w:rsid w:val="00BC0A74"/>
    <w:rsid w:val="00BC38E9"/>
    <w:rsid w:val="00BC75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BD6"/>
    <w:rsid w:val="00CD5926"/>
    <w:rsid w:val="00CE60BF"/>
    <w:rsid w:val="00CF30A2"/>
    <w:rsid w:val="00CF4A40"/>
    <w:rsid w:val="00D12A03"/>
    <w:rsid w:val="00D12AB4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1E5B"/>
    <w:rsid w:val="00D651D4"/>
    <w:rsid w:val="00D679E5"/>
    <w:rsid w:val="00D67A20"/>
    <w:rsid w:val="00D72828"/>
    <w:rsid w:val="00D75AB6"/>
    <w:rsid w:val="00D8235F"/>
    <w:rsid w:val="00D84600"/>
    <w:rsid w:val="00D870FA"/>
    <w:rsid w:val="00D87CFC"/>
    <w:rsid w:val="00D92FDE"/>
    <w:rsid w:val="00DA3098"/>
    <w:rsid w:val="00DA4F2C"/>
    <w:rsid w:val="00DA6A01"/>
    <w:rsid w:val="00DA6EF5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5466"/>
    <w:rsid w:val="00E10201"/>
    <w:rsid w:val="00E20F70"/>
    <w:rsid w:val="00E25B65"/>
    <w:rsid w:val="00E25D90"/>
    <w:rsid w:val="00E3423C"/>
    <w:rsid w:val="00E3449D"/>
    <w:rsid w:val="00E357C8"/>
    <w:rsid w:val="00E4212F"/>
    <w:rsid w:val="00E44EBF"/>
    <w:rsid w:val="00E6137C"/>
    <w:rsid w:val="00E61448"/>
    <w:rsid w:val="00E64FBC"/>
    <w:rsid w:val="00E669A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43E8"/>
    <w:rsid w:val="00ED101F"/>
    <w:rsid w:val="00ED1ADD"/>
    <w:rsid w:val="00ED448C"/>
    <w:rsid w:val="00EE1E59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95"/>
    <w:rsid w:val="00FA0C8F"/>
    <w:rsid w:val="00FB13BE"/>
    <w:rsid w:val="00FB6A66"/>
    <w:rsid w:val="00FC3EC0"/>
    <w:rsid w:val="00FD0D8E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9D383-1A0A-4762-91DB-A67600B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2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A2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D651D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15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119</cp:revision>
  <cp:lastPrinted>2017-09-27T12:01:00Z</cp:lastPrinted>
  <dcterms:created xsi:type="dcterms:W3CDTF">2015-11-25T10:05:00Z</dcterms:created>
  <dcterms:modified xsi:type="dcterms:W3CDTF">2018-06-29T10:10:00Z</dcterms:modified>
</cp:coreProperties>
</file>