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CBC" w:rsidRPr="003B71D1" w:rsidRDefault="00D406EB" w:rsidP="00E0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04CBC" w:rsidRPr="00E04902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04CBC"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ЕДЕРАЛЬНОЕ АГЕНТСТВО ЖЕЛЕЗНОДОРОЖНОГО ТРАНСПОРТА </w:t>
      </w:r>
    </w:p>
    <w:p w:rsidR="00E04CBC" w:rsidRPr="003B71D1" w:rsidRDefault="00E04CBC" w:rsidP="00E0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E04CBC" w:rsidRPr="003B71D1" w:rsidRDefault="00E04CBC" w:rsidP="00E0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E04CBC" w:rsidRPr="003B71D1" w:rsidRDefault="00E04CBC" w:rsidP="00E0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3B71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04CBC" w:rsidRPr="003B71D1" w:rsidRDefault="00E04CBC" w:rsidP="00E0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(ФГБОУ ВО ПГУПС)</w:t>
      </w:r>
    </w:p>
    <w:p w:rsidR="00E04CBC" w:rsidRPr="003B71D1" w:rsidRDefault="00E04CBC" w:rsidP="00E0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CBC" w:rsidRPr="003B71D1" w:rsidRDefault="00E04CBC" w:rsidP="00E0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«Управление эксплуатационной работой»</w:t>
      </w:r>
    </w:p>
    <w:p w:rsidR="00E04CBC" w:rsidRPr="003B71D1" w:rsidRDefault="00E04CBC" w:rsidP="00E0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CBC" w:rsidRPr="003B71D1" w:rsidRDefault="00E04CBC" w:rsidP="00E0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CBC" w:rsidRPr="003B71D1" w:rsidRDefault="00E04CBC" w:rsidP="00E04CBC">
      <w:pPr>
        <w:spacing w:line="240" w:lineRule="auto"/>
        <w:ind w:left="54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CBC" w:rsidRPr="003B71D1" w:rsidRDefault="00E04CBC" w:rsidP="00E04CBC">
      <w:pPr>
        <w:spacing w:after="0" w:line="360" w:lineRule="auto"/>
        <w:ind w:left="54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CBC" w:rsidRPr="003B71D1" w:rsidRDefault="00E04CBC" w:rsidP="00E04CB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E04CBC" w:rsidRPr="003B71D1" w:rsidRDefault="00E04CBC" w:rsidP="00E04CB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дисциплины</w:t>
      </w:r>
    </w:p>
    <w:p w:rsidR="00E04CBC" w:rsidRPr="00A17C74" w:rsidRDefault="00E04CBC" w:rsidP="00E04C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3B71D1">
        <w:rPr>
          <w:rFonts w:ascii="Times New Roman" w:eastAsia="Times New Roman" w:hAnsi="Times New Roman" w:cs="Times New Roman"/>
          <w:sz w:val="27"/>
          <w:szCs w:val="27"/>
          <w:lang w:eastAsia="ru-RU"/>
        </w:rPr>
        <w:t>УПРАВЛЕНИЕ ПРОЦЕССОМ ПЕРЕВОЗОК НА ТРАНСПОРТЕ</w:t>
      </w:r>
      <w:r w:rsidRPr="003B7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A17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B97600">
        <w:rPr>
          <w:rFonts w:ascii="Times New Roman" w:eastAsia="Times New Roman" w:hAnsi="Times New Roman" w:cs="Times New Roman"/>
          <w:sz w:val="27"/>
          <w:szCs w:val="27"/>
          <w:lang w:eastAsia="ru-RU"/>
        </w:rPr>
        <w:t>Б</w:t>
      </w:r>
      <w:proofErr w:type="gramStart"/>
      <w:r w:rsidRPr="00B97600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proofErr w:type="gramEnd"/>
      <w:r w:rsidRPr="00B97600">
        <w:rPr>
          <w:rFonts w:ascii="Times New Roman" w:eastAsia="Times New Roman" w:hAnsi="Times New Roman" w:cs="Times New Roman"/>
          <w:sz w:val="27"/>
          <w:szCs w:val="27"/>
          <w:lang w:eastAsia="ru-RU"/>
        </w:rPr>
        <w:t>.В.ДВ.12.2</w:t>
      </w: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04CBC" w:rsidRPr="003B71D1" w:rsidRDefault="00E04CBC" w:rsidP="00E04CB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направления</w:t>
      </w:r>
    </w:p>
    <w:p w:rsidR="00E04CBC" w:rsidRPr="003B71D1" w:rsidRDefault="00E04CBC" w:rsidP="00E04CB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38.03.01  «Экономика» </w:t>
      </w:r>
    </w:p>
    <w:p w:rsidR="00E04CBC" w:rsidRPr="003B71D1" w:rsidRDefault="00E04CBC" w:rsidP="00E04CB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профилю</w:t>
      </w:r>
    </w:p>
    <w:p w:rsidR="00E04CBC" w:rsidRPr="003B71D1" w:rsidRDefault="00E04CBC" w:rsidP="00E04C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71D1">
        <w:rPr>
          <w:rFonts w:ascii="Times New Roman" w:hAnsi="Times New Roman" w:cs="Times New Roman"/>
          <w:sz w:val="28"/>
          <w:szCs w:val="28"/>
        </w:rPr>
        <w:t>«Налоги и налогообложение»</w:t>
      </w:r>
    </w:p>
    <w:p w:rsidR="00E04CBC" w:rsidRPr="003B71D1" w:rsidRDefault="00E04CBC" w:rsidP="00E04C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71D1">
        <w:rPr>
          <w:rFonts w:ascii="Times New Roman" w:hAnsi="Times New Roman" w:cs="Times New Roman"/>
          <w:sz w:val="28"/>
          <w:szCs w:val="28"/>
        </w:rPr>
        <w:t>Форма обучения – очная</w:t>
      </w:r>
    </w:p>
    <w:p w:rsidR="00E04CBC" w:rsidRPr="003B71D1" w:rsidRDefault="00E04CBC" w:rsidP="00E0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CBC" w:rsidRPr="003B71D1" w:rsidRDefault="00E04CBC" w:rsidP="00E0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04CBC" w:rsidRPr="003B71D1" w:rsidRDefault="00E04CBC" w:rsidP="00E0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04CBC" w:rsidRPr="003B71D1" w:rsidRDefault="00E04CBC" w:rsidP="00E0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04CBC" w:rsidRPr="003B71D1" w:rsidRDefault="00E04CBC" w:rsidP="00E0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04CBC" w:rsidRPr="003B71D1" w:rsidRDefault="00E04CBC" w:rsidP="00E0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04CBC" w:rsidRPr="003B71D1" w:rsidRDefault="00E04CBC" w:rsidP="00E0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04CBC" w:rsidRPr="003B71D1" w:rsidRDefault="00E04CBC" w:rsidP="00E0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04CBC" w:rsidRPr="003B71D1" w:rsidRDefault="00E04CBC" w:rsidP="00E0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04CBC" w:rsidRPr="003B71D1" w:rsidRDefault="00E04CBC" w:rsidP="00E0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04CBC" w:rsidRPr="003B71D1" w:rsidRDefault="00E04CBC" w:rsidP="00E0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04CBC" w:rsidRPr="003B71D1" w:rsidRDefault="00E04CBC" w:rsidP="00E0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04CBC" w:rsidRPr="003B71D1" w:rsidRDefault="00E04CBC" w:rsidP="00E04C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71D1">
        <w:rPr>
          <w:rFonts w:ascii="Times New Roman" w:eastAsia="Times New Roman" w:hAnsi="Times New Roman" w:cs="Times New Roman"/>
          <w:sz w:val="28"/>
          <w:szCs w:val="24"/>
          <w:lang w:eastAsia="ru-RU"/>
        </w:rPr>
        <w:t>Санкт-Петербург</w:t>
      </w:r>
    </w:p>
    <w:p w:rsidR="00E04CBC" w:rsidRPr="003B71D1" w:rsidRDefault="00E04CBC" w:rsidP="00E04C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71D1">
        <w:rPr>
          <w:rFonts w:ascii="Times New Roman" w:eastAsia="Times New Roman" w:hAnsi="Times New Roman" w:cs="Times New Roman"/>
          <w:sz w:val="28"/>
          <w:szCs w:val="24"/>
          <w:lang w:eastAsia="ru-RU"/>
        </w:rPr>
        <w:t>2018</w:t>
      </w:r>
    </w:p>
    <w:p w:rsidR="00D406EB" w:rsidRDefault="00D406EB" w:rsidP="00D406E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4CBC" w:rsidRDefault="00E04CBC" w:rsidP="00D406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4CBC" w:rsidRDefault="00E04CBC" w:rsidP="00E04C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4CBC" w:rsidRDefault="00E04CBC" w:rsidP="00E04C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4CBC" w:rsidRDefault="00E04CBC" w:rsidP="00E04C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622D15A" wp14:editId="50C6159A">
            <wp:extent cx="5939790" cy="839851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CBC" w:rsidRDefault="00E04CBC" w:rsidP="00E04C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4CBC" w:rsidRDefault="00E04CBC" w:rsidP="00E04C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4CBC" w:rsidRDefault="00E04CBC" w:rsidP="00E04C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D406EB" w:rsidRPr="003B71D1" w:rsidRDefault="00D406EB" w:rsidP="00D406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1.Цели освоения дисциплины</w:t>
      </w:r>
    </w:p>
    <w:p w:rsidR="00D406EB" w:rsidRPr="003B71D1" w:rsidRDefault="00D406EB" w:rsidP="00D406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06EB" w:rsidRPr="003B71D1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Рабочая программа составлена в соответствии с ФГОС, утвержденным «12» ноября 2015 г., приказ № 1327 по направлению подготовки 38.03.01 «Экономика» </w:t>
      </w:r>
      <w:r w:rsidRPr="003B71D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 дисциплине</w:t>
      </w: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«Управление процессом перевозок на транспорте».</w:t>
      </w:r>
    </w:p>
    <w:p w:rsidR="00D406EB" w:rsidRPr="003B71D1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Целю</w:t>
      </w:r>
      <w:proofErr w:type="gramEnd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изучения дисциплины  является получение знаний, формирование умений и навыков в области организации и управления процессами перевозок для дальнейшего их применения при принятии обоснованных экономических решений в профессиональной деятельности на предприятиях железнодорожного транспорта. </w:t>
      </w:r>
    </w:p>
    <w:p w:rsidR="00D406EB" w:rsidRPr="003B71D1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достижения поставленных целей решаются следующие задачи:</w:t>
      </w:r>
    </w:p>
    <w:p w:rsidR="00D406EB" w:rsidRPr="003B71D1" w:rsidRDefault="00D406EB" w:rsidP="00D406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комплексное изучение технологии перевозочного процесса;</w:t>
      </w:r>
    </w:p>
    <w:p w:rsidR="00D406EB" w:rsidRPr="003B71D1" w:rsidRDefault="00D406EB" w:rsidP="00D406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изучение методов управления эксплуатационной работой; </w:t>
      </w:r>
    </w:p>
    <w:p w:rsidR="00D406EB" w:rsidRPr="003B71D1" w:rsidRDefault="00D406EB" w:rsidP="00D406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способов повышения конкурентоспособности и качества железнодорожных перевозок.</w:t>
      </w:r>
    </w:p>
    <w:p w:rsidR="00D406EB" w:rsidRPr="003B71D1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06EB" w:rsidRPr="003B71D1" w:rsidRDefault="00D406EB" w:rsidP="00D406E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3B7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обучения по дисциплине</w:t>
      </w:r>
      <w:proofErr w:type="gramEnd"/>
      <w:r w:rsidRPr="003B7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соотнесенных с планируемыми результатами освоения основной образовательной программы</w:t>
      </w:r>
    </w:p>
    <w:p w:rsidR="00D406EB" w:rsidRPr="003B71D1" w:rsidRDefault="00D406EB" w:rsidP="00D406E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D406EB" w:rsidRPr="003B71D1" w:rsidRDefault="00D406EB" w:rsidP="00D406EB">
      <w:pPr>
        <w:spacing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должен:</w:t>
      </w:r>
    </w:p>
    <w:p w:rsidR="00D406EB" w:rsidRPr="003B71D1" w:rsidRDefault="00D406EB" w:rsidP="00D406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</w:p>
    <w:p w:rsidR="00D406EB" w:rsidRPr="003B71D1" w:rsidRDefault="00D406EB" w:rsidP="00D406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закономерности и особенности функционирования железнодорожной отрасли;</w:t>
      </w:r>
    </w:p>
    <w:p w:rsidR="00D406EB" w:rsidRPr="003B71D1" w:rsidRDefault="00D406EB" w:rsidP="00D406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понятия, категории и инструменты теории эксплуатационной работы;</w:t>
      </w:r>
    </w:p>
    <w:p w:rsidR="00D406EB" w:rsidRPr="003B71D1" w:rsidRDefault="00D406EB" w:rsidP="00D406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методы построения моделей технологических процессов на железнодорожном транспорте;</w:t>
      </w:r>
    </w:p>
    <w:p w:rsidR="00D406EB" w:rsidRPr="003B71D1" w:rsidRDefault="00D406EB" w:rsidP="00D406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основы построения, расчёта и анализа современной </w:t>
      </w:r>
      <w:proofErr w:type="gramStart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системы показателей оценки деятельности хозяйствующих субъектов</w:t>
      </w:r>
      <w:proofErr w:type="gramEnd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железнодорожном транспорте.</w:t>
      </w:r>
    </w:p>
    <w:p w:rsidR="00D406EB" w:rsidRPr="003B71D1" w:rsidRDefault="00D406EB" w:rsidP="00D406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D406EB" w:rsidRPr="003B71D1" w:rsidRDefault="00D406EB" w:rsidP="00D406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анализировать во взаимосвязи технологические и экономические процессы;</w:t>
      </w:r>
    </w:p>
    <w:p w:rsidR="00D406EB" w:rsidRPr="003B71D1" w:rsidRDefault="00D406EB" w:rsidP="00D406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выявлять проблемы экономического характера при анализе конкретных технологических ситуаций, предлагать способы их решения с учётом критериев социально-экономической эффективности, оценки рисков и возможных социально-экономических последствий;</w:t>
      </w:r>
    </w:p>
    <w:p w:rsidR="00D406EB" w:rsidRPr="003B71D1" w:rsidRDefault="00D406EB" w:rsidP="00D406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рассчитывать на основе типовых  методик эксплуатационные показатели;</w:t>
      </w:r>
    </w:p>
    <w:p w:rsidR="00D406EB" w:rsidRPr="003B71D1" w:rsidRDefault="00D406EB" w:rsidP="00D406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использовать источники технологической, экономической и управленческой информации для принятия обоснованных управленческих решений;</w:t>
      </w:r>
    </w:p>
    <w:p w:rsidR="00D406EB" w:rsidRPr="003B71D1" w:rsidRDefault="00D406EB" w:rsidP="00D406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строить на основе описания технологических ситуаций теоретические модели, анализировать и содержательно интерпретировать полученные результаты.</w:t>
      </w:r>
    </w:p>
    <w:p w:rsidR="00D406EB" w:rsidRPr="003B71D1" w:rsidRDefault="00D406EB" w:rsidP="00D406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ВЛАДЕТЬ</w:t>
      </w: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D406EB" w:rsidRPr="003B71D1" w:rsidRDefault="00D406EB" w:rsidP="00D406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современными методами организации и управления поездной, сортировочной и маневровой работы на станциях, участках и полигонах сети, в железнодорожных узлах;</w:t>
      </w:r>
    </w:p>
    <w:p w:rsidR="00D406EB" w:rsidRPr="003B71D1" w:rsidRDefault="00D406EB" w:rsidP="00D406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методами расчёта плана формирования поездов;</w:t>
      </w:r>
    </w:p>
    <w:p w:rsidR="00D406EB" w:rsidRPr="003B71D1" w:rsidRDefault="00D406EB" w:rsidP="00D406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методикой построения графика движения поездов и расчёта его показателей;</w:t>
      </w:r>
    </w:p>
    <w:p w:rsidR="00D406EB" w:rsidRPr="003B71D1" w:rsidRDefault="00D406EB" w:rsidP="00D406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способами расчёта пропускной и провозной способности железнодорожных участков и линий;</w:t>
      </w:r>
    </w:p>
    <w:p w:rsidR="00D406EB" w:rsidRPr="003B71D1" w:rsidRDefault="00D406EB" w:rsidP="00D406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методами организации пассажирских перевозок на железнодорожном транспорте;</w:t>
      </w:r>
    </w:p>
    <w:p w:rsidR="00D406EB" w:rsidRPr="003B71D1" w:rsidRDefault="00D406EB" w:rsidP="00D406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методами и приёмами анализа эксплуатационной работы;</w:t>
      </w:r>
    </w:p>
    <w:p w:rsidR="00D406EB" w:rsidRPr="003B71D1" w:rsidRDefault="00D406EB" w:rsidP="00D406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современными методиками обоснования эффективной эксплуатации транспортно-технологических комплексов железнодорожного транспорта;</w:t>
      </w:r>
    </w:p>
    <w:p w:rsidR="00D406EB" w:rsidRPr="003B71D1" w:rsidRDefault="00D406EB" w:rsidP="00D406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функциями менеджмента в организации перевозочного процесса.</w:t>
      </w:r>
    </w:p>
    <w:p w:rsidR="00D406EB" w:rsidRPr="003B71D1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06EB" w:rsidRPr="003B71D1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Изучение дисциплины направлен на формирование следующих </w:t>
      </w:r>
      <w:r w:rsidRPr="003B7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общекультурных компетенций (</w:t>
      </w:r>
      <w:proofErr w:type="gramStart"/>
      <w:r w:rsidRPr="003B7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</w:t>
      </w:r>
      <w:proofErr w:type="gramEnd"/>
      <w:r w:rsidRPr="003B7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):</w:t>
      </w:r>
    </w:p>
    <w:p w:rsidR="00D406EB" w:rsidRPr="003B71D1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способностью использовать основы правовых знаний в различных сферах деятельности (ОК-6).</w:t>
      </w:r>
    </w:p>
    <w:p w:rsidR="00D406EB" w:rsidRPr="003B71D1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Изучение дисциплины направлено на формирование </w:t>
      </w:r>
      <w:proofErr w:type="gramStart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следующих</w:t>
      </w:r>
      <w:proofErr w:type="gramEnd"/>
    </w:p>
    <w:p w:rsidR="00D406EB" w:rsidRPr="003B71D1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общепрофессиональных компетенций (ОПК)</w:t>
      </w:r>
    </w:p>
    <w:p w:rsidR="00D406EB" w:rsidRPr="003B71D1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06EB" w:rsidRPr="003B71D1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способностью осуществлять сбор, анализ и обработку данных, необходимых для решения профессиональных задач (ОПК-2);</w:t>
      </w:r>
    </w:p>
    <w:p w:rsidR="00D406EB" w:rsidRPr="003B71D1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способность выбрать инструментальные средства для обработки экономических данных в соответствии с постановленной задачей, проанализировать результаты расчетов и обосновать полученные выводы (ОПК-3);</w:t>
      </w:r>
    </w:p>
    <w:p w:rsidR="00D406EB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способностью находить организационно-управленческие решения в профессиональной деятельности и готовность нести за них ответственность (ОПК-4).</w:t>
      </w:r>
    </w:p>
    <w:p w:rsidR="00D406EB" w:rsidRPr="00F97948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3B7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офессиональных компетенций (ПК)</w:t>
      </w:r>
    </w:p>
    <w:p w:rsidR="00D406EB" w:rsidRPr="00432DF9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2D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Способность собрать и проанализировать исходные данные, необходимые для расчета экономических и социально-экономических показателей характеризирующих детальность  хозяйствующих субъектов (ПК-1)</w:t>
      </w:r>
    </w:p>
    <w:p w:rsidR="00D406EB" w:rsidRPr="00432DF9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06EB" w:rsidRPr="003B71D1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D406EB" w:rsidRPr="003B71D1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Место дисциплины в структуре основной профессиональной образовательной программы </w:t>
      </w:r>
    </w:p>
    <w:p w:rsidR="00D406EB" w:rsidRPr="003B71D1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Дисциплина «Управление процессом перевозок на транспорте» </w:t>
      </w: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(Б</w:t>
      </w:r>
      <w:proofErr w:type="gramStart"/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.В.ДВ.12.2) относится вариативной части и является дисциплиной по выбору обучающегося.</w:t>
      </w:r>
    </w:p>
    <w:p w:rsidR="00D406EB" w:rsidRPr="003B71D1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D406EB" w:rsidRPr="003B71D1" w:rsidRDefault="00D406EB" w:rsidP="00D406EB">
      <w:pPr>
        <w:spacing w:before="120" w:after="12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очной формы обучения:</w:t>
      </w:r>
    </w:p>
    <w:tbl>
      <w:tblPr>
        <w:tblW w:w="8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1965"/>
        <w:gridCol w:w="1121"/>
        <w:gridCol w:w="8"/>
      </w:tblGrid>
      <w:tr w:rsidR="00D406EB" w:rsidRPr="003B71D1" w:rsidTr="00352F92">
        <w:trPr>
          <w:gridAfter w:val="1"/>
          <w:wAfter w:w="8" w:type="dxa"/>
          <w:trHeight w:val="322"/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71D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71D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121" w:type="dxa"/>
            <w:shd w:val="clear" w:color="auto" w:fill="auto"/>
          </w:tcPr>
          <w:p w:rsidR="00D406EB" w:rsidRPr="003B71D1" w:rsidRDefault="00D406EB" w:rsidP="00352F92">
            <w:pPr>
              <w:rPr>
                <w:rFonts w:ascii="Times New Roman" w:hAnsi="Times New Roman" w:cs="Times New Roman"/>
                <w:b/>
              </w:rPr>
            </w:pPr>
            <w:r w:rsidRPr="003B71D1">
              <w:rPr>
                <w:rFonts w:ascii="Times New Roman" w:hAnsi="Times New Roman" w:cs="Times New Roman"/>
                <w:b/>
              </w:rPr>
              <w:t>Семестр</w:t>
            </w:r>
          </w:p>
        </w:tc>
      </w:tr>
      <w:tr w:rsidR="00D406EB" w:rsidRPr="003B71D1" w:rsidTr="00352F92">
        <w:trPr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6EB" w:rsidRPr="003B71D1" w:rsidRDefault="00D406EB" w:rsidP="00352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6EB" w:rsidRPr="003B71D1" w:rsidRDefault="00D406EB" w:rsidP="00352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B71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D406EB" w:rsidRPr="003B71D1" w:rsidTr="00352F92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71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71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D406EB" w:rsidRPr="003B71D1" w:rsidRDefault="00D406EB" w:rsidP="00352F92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71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D406EB" w:rsidRPr="003B71D1" w:rsidRDefault="00D406EB" w:rsidP="00352F92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71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D406EB" w:rsidRPr="003B71D1" w:rsidRDefault="00D406EB" w:rsidP="00352F92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71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71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71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406EB" w:rsidRPr="003B71D1" w:rsidTr="00352F92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71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</w:tr>
      <w:tr w:rsidR="00D406EB" w:rsidRPr="003B71D1" w:rsidTr="00352F92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71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D406EB" w:rsidRPr="003B71D1" w:rsidTr="00352F92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71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B71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B71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D406EB" w:rsidRPr="003B71D1" w:rsidTr="00352F92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71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3B71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3B71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6EB" w:rsidRPr="003B71D1" w:rsidRDefault="00D406EB" w:rsidP="00352F9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</w:tr>
    </w:tbl>
    <w:p w:rsidR="00D406EB" w:rsidRPr="003B71D1" w:rsidRDefault="00D406EB" w:rsidP="00D406E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406EB" w:rsidRPr="003B71D1" w:rsidRDefault="00D406EB" w:rsidP="00D406E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71D1">
        <w:rPr>
          <w:rFonts w:ascii="Times New Roman" w:hAnsi="Times New Roman" w:cs="Times New Roman"/>
          <w:i/>
          <w:sz w:val="28"/>
          <w:szCs w:val="28"/>
        </w:rPr>
        <w:t>Примечание:</w:t>
      </w:r>
    </w:p>
    <w:p w:rsidR="00D406EB" w:rsidRPr="003B71D1" w:rsidRDefault="00D406EB" w:rsidP="00D406E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B71D1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Pr="003B71D1">
        <w:rPr>
          <w:rFonts w:ascii="Times New Roman" w:hAnsi="Times New Roman" w:cs="Times New Roman"/>
          <w:i/>
          <w:sz w:val="28"/>
          <w:szCs w:val="28"/>
        </w:rPr>
        <w:t xml:space="preserve"> – зачет</w:t>
      </w:r>
    </w:p>
    <w:p w:rsidR="00D406EB" w:rsidRPr="003B71D1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06EB" w:rsidRPr="003B71D1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D406EB" w:rsidRPr="003B71D1" w:rsidRDefault="00D406EB" w:rsidP="00D406EB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5.1 Содержание разделов дисциплины</w:t>
      </w:r>
    </w:p>
    <w:p w:rsidR="00D406EB" w:rsidRPr="003B71D1" w:rsidRDefault="00D406EB" w:rsidP="00D406EB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очной формы обучения </w:t>
      </w:r>
    </w:p>
    <w:p w:rsidR="00D406EB" w:rsidRPr="003B71D1" w:rsidRDefault="00D406EB" w:rsidP="00D406EB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560"/>
        <w:gridCol w:w="4241"/>
        <w:gridCol w:w="4769"/>
      </w:tblGrid>
      <w:tr w:rsidR="00D406EB" w:rsidRPr="003B71D1" w:rsidTr="00352F92">
        <w:trPr>
          <w:jc w:val="center"/>
        </w:trPr>
        <w:tc>
          <w:tcPr>
            <w:tcW w:w="56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B71D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4241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71D1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разделов </w:t>
            </w:r>
            <w:r w:rsidRPr="003B71D1">
              <w:rPr>
                <w:rFonts w:ascii="Times New Roman" w:hAnsi="Times New Roman"/>
                <w:b/>
                <w:sz w:val="24"/>
                <w:szCs w:val="24"/>
              </w:rPr>
              <w:br/>
              <w:t>дисциплины</w:t>
            </w:r>
          </w:p>
        </w:tc>
        <w:tc>
          <w:tcPr>
            <w:tcW w:w="477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71D1">
              <w:rPr>
                <w:rFonts w:ascii="Times New Roman" w:hAnsi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D406EB" w:rsidRPr="003B71D1" w:rsidTr="00352F92">
        <w:trPr>
          <w:jc w:val="center"/>
        </w:trPr>
        <w:tc>
          <w:tcPr>
            <w:tcW w:w="56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41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Основы организации перевозок на железнодорожном транспорте</w:t>
            </w:r>
          </w:p>
        </w:tc>
        <w:tc>
          <w:tcPr>
            <w:tcW w:w="4770" w:type="dxa"/>
          </w:tcPr>
          <w:p w:rsidR="00D406EB" w:rsidRPr="003B71D1" w:rsidRDefault="00D406EB" w:rsidP="00352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Наука об эксплуатац</w:t>
            </w:r>
            <w:proofErr w:type="gramStart"/>
            <w:r w:rsidRPr="003B71D1">
              <w:rPr>
                <w:rFonts w:ascii="Times New Roman" w:hAnsi="Times New Roman"/>
                <w:sz w:val="24"/>
                <w:szCs w:val="24"/>
              </w:rPr>
              <w:t>ии и её</w:t>
            </w:r>
            <w:proofErr w:type="gramEnd"/>
            <w:r w:rsidRPr="003B71D1">
              <w:rPr>
                <w:rFonts w:ascii="Times New Roman" w:hAnsi="Times New Roman"/>
                <w:sz w:val="24"/>
                <w:szCs w:val="24"/>
              </w:rPr>
              <w:t xml:space="preserve"> основные понятия; основные принципы управления перевозочным процессом; структура управления движением; основные показатели эксплуатационной работы </w:t>
            </w:r>
          </w:p>
        </w:tc>
      </w:tr>
      <w:tr w:rsidR="00D406EB" w:rsidRPr="003B71D1" w:rsidTr="00352F92">
        <w:trPr>
          <w:jc w:val="center"/>
        </w:trPr>
        <w:tc>
          <w:tcPr>
            <w:tcW w:w="56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41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Маневровая работа на станциях</w:t>
            </w:r>
          </w:p>
        </w:tc>
        <w:tc>
          <w:tcPr>
            <w:tcW w:w="4770" w:type="dxa"/>
          </w:tcPr>
          <w:p w:rsidR="00D406EB" w:rsidRPr="003B71D1" w:rsidRDefault="00D406EB" w:rsidP="00352F92">
            <w:pPr>
              <w:ind w:left="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Общие сведения о железнодорожных станциях; назначение и характеристика манёвров; организация маневровой работы; основы теории манёвров; нормирование продолжительности манёвров</w:t>
            </w:r>
          </w:p>
        </w:tc>
      </w:tr>
      <w:tr w:rsidR="00D406EB" w:rsidRPr="003B71D1" w:rsidTr="00352F92">
        <w:trPr>
          <w:jc w:val="center"/>
        </w:trPr>
        <w:tc>
          <w:tcPr>
            <w:tcW w:w="56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41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Технология работы с поездами и вагонами на станциях</w:t>
            </w:r>
          </w:p>
        </w:tc>
        <w:tc>
          <w:tcPr>
            <w:tcW w:w="4770" w:type="dxa"/>
          </w:tcPr>
          <w:p w:rsidR="00D406EB" w:rsidRPr="003B71D1" w:rsidRDefault="00D406EB" w:rsidP="00352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Технология обработки транзитных поездов; обработка поездов, прибывающих в расформирование; расформирование составов на сортировочной горке; процесс накопления вагонов; формирование составов, обработка составов своего формирования по отправлению; показатели работы станции, их учёт и анализ</w:t>
            </w:r>
          </w:p>
        </w:tc>
      </w:tr>
      <w:tr w:rsidR="00D406EB" w:rsidRPr="003B71D1" w:rsidTr="00352F92">
        <w:trPr>
          <w:jc w:val="center"/>
        </w:trPr>
        <w:tc>
          <w:tcPr>
            <w:tcW w:w="56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41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Организация вагонопотоков и график движения поездов</w:t>
            </w:r>
          </w:p>
        </w:tc>
        <w:tc>
          <w:tcPr>
            <w:tcW w:w="4770" w:type="dxa"/>
          </w:tcPr>
          <w:p w:rsidR="00D406EB" w:rsidRPr="003B71D1" w:rsidRDefault="00D406EB" w:rsidP="00352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Понятие о плане формирования поездов, методы расчёта технической маршрутизации; классификация графиков движения поездов и их элементы; вес, длина и скорости движения поездов; понятие о пропускной и провозной способности железнодорожных линий; организация местной работы; разработка графика и расчёт его показателей</w:t>
            </w:r>
          </w:p>
        </w:tc>
      </w:tr>
      <w:tr w:rsidR="00D406EB" w:rsidRPr="003B71D1" w:rsidTr="00352F92">
        <w:trPr>
          <w:jc w:val="center"/>
        </w:trPr>
        <w:tc>
          <w:tcPr>
            <w:tcW w:w="56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41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Техническое нормирование и оперативное планирование эксплуатационной работы</w:t>
            </w:r>
          </w:p>
        </w:tc>
        <w:tc>
          <w:tcPr>
            <w:tcW w:w="4770" w:type="dxa"/>
          </w:tcPr>
          <w:p w:rsidR="00D406EB" w:rsidRPr="003B71D1" w:rsidRDefault="00D406EB" w:rsidP="00352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Понятие о техническом нормировании; порядок технического нормирования; структура рабочего парка вагонов; методы расчёта плановых вагонопотоков; расчёт технических норм; порядок сменно-суточного планирования; расчёт показателей оперативного плана; анализ эксплуатационной работы, его цель и виды</w:t>
            </w:r>
          </w:p>
        </w:tc>
      </w:tr>
      <w:tr w:rsidR="00D406EB" w:rsidRPr="003B71D1" w:rsidTr="00352F92">
        <w:trPr>
          <w:jc w:val="center"/>
        </w:trPr>
        <w:tc>
          <w:tcPr>
            <w:tcW w:w="56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41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Регулирование перевозок</w:t>
            </w:r>
          </w:p>
        </w:tc>
        <w:tc>
          <w:tcPr>
            <w:tcW w:w="4770" w:type="dxa"/>
          </w:tcPr>
          <w:p w:rsidR="00D406EB" w:rsidRPr="003B71D1" w:rsidRDefault="00D406EB" w:rsidP="00352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Комплексное регулирование вагонных парков; меры оперативного регулирования перевозок; понятие о диспетчерском управлении эксплуатационной работой</w:t>
            </w:r>
          </w:p>
        </w:tc>
      </w:tr>
      <w:tr w:rsidR="00D406EB" w:rsidRPr="003B71D1" w:rsidTr="00352F92">
        <w:trPr>
          <w:jc w:val="center"/>
        </w:trPr>
        <w:tc>
          <w:tcPr>
            <w:tcW w:w="56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41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Управление работой локомотивного парка</w:t>
            </w:r>
          </w:p>
        </w:tc>
        <w:tc>
          <w:tcPr>
            <w:tcW w:w="4770" w:type="dxa"/>
          </w:tcPr>
          <w:p w:rsidR="00D406EB" w:rsidRPr="003B71D1" w:rsidRDefault="00D406EB" w:rsidP="00352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Структура локомотивного парка; технология обслуживания поездов локомотивами; организация труда и отдыха локомотивных бригад; нормирование эксплуатируемого парка локомотивов и показатели их использования</w:t>
            </w:r>
          </w:p>
        </w:tc>
      </w:tr>
      <w:tr w:rsidR="00D406EB" w:rsidRPr="003B71D1" w:rsidTr="00352F92">
        <w:trPr>
          <w:jc w:val="center"/>
        </w:trPr>
        <w:tc>
          <w:tcPr>
            <w:tcW w:w="56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41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Организация пассажирских перевозок</w:t>
            </w:r>
          </w:p>
        </w:tc>
        <w:tc>
          <w:tcPr>
            <w:tcW w:w="4770" w:type="dxa"/>
          </w:tcPr>
          <w:p w:rsidR="00D406EB" w:rsidRPr="003B71D1" w:rsidRDefault="00D406EB" w:rsidP="00352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Принципы организации пассажирских перевозок; пассажирские перевозки в дальнем сообщении; пригородные перевозки; высокоскоростное пассажирское движение; система показателей пассажирских перевозок</w:t>
            </w:r>
          </w:p>
        </w:tc>
      </w:tr>
      <w:tr w:rsidR="00D406EB" w:rsidRPr="003B71D1" w:rsidTr="00352F92">
        <w:trPr>
          <w:jc w:val="center"/>
        </w:trPr>
        <w:tc>
          <w:tcPr>
            <w:tcW w:w="56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41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Основы технологии работы пассажирских станций и вокзалов</w:t>
            </w:r>
          </w:p>
        </w:tc>
        <w:tc>
          <w:tcPr>
            <w:tcW w:w="4770" w:type="dxa"/>
          </w:tcPr>
          <w:p w:rsidR="00D406EB" w:rsidRPr="003B71D1" w:rsidRDefault="00D406EB" w:rsidP="00352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Технология обработки пассажирских поездов; технология работы пассажирской технической станции; работа станций пригородного участка; классификация вокзалов; организация работы вокзала</w:t>
            </w:r>
          </w:p>
        </w:tc>
      </w:tr>
    </w:tbl>
    <w:p w:rsidR="00D406EB" w:rsidRPr="003B71D1" w:rsidRDefault="00D406EB" w:rsidP="00D406EB">
      <w:pPr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06EB" w:rsidRPr="003B71D1" w:rsidRDefault="00D406EB" w:rsidP="00D406EB">
      <w:pPr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5.2 Разделы дисциплины и виды занятий</w:t>
      </w:r>
    </w:p>
    <w:p w:rsidR="00D406EB" w:rsidRPr="003B71D1" w:rsidRDefault="00D406EB" w:rsidP="00D406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Style w:val="4"/>
        <w:tblW w:w="0" w:type="auto"/>
        <w:jc w:val="center"/>
        <w:tblLook w:val="04A0" w:firstRow="1" w:lastRow="0" w:firstColumn="1" w:lastColumn="0" w:noHBand="0" w:noVBand="1"/>
      </w:tblPr>
      <w:tblGrid>
        <w:gridCol w:w="797"/>
        <w:gridCol w:w="5378"/>
        <w:gridCol w:w="553"/>
        <w:gridCol w:w="620"/>
        <w:gridCol w:w="625"/>
        <w:gridCol w:w="710"/>
      </w:tblGrid>
      <w:tr w:rsidR="00D406EB" w:rsidRPr="003B71D1" w:rsidTr="00352F92">
        <w:trPr>
          <w:jc w:val="center"/>
        </w:trPr>
        <w:tc>
          <w:tcPr>
            <w:tcW w:w="797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71D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3B71D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B71D1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378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71D1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553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71D1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62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71D1">
              <w:rPr>
                <w:rFonts w:ascii="Times New Roman" w:hAnsi="Times New Roman"/>
                <w:b/>
                <w:sz w:val="24"/>
                <w:szCs w:val="24"/>
              </w:rPr>
              <w:t>ПЗ</w:t>
            </w:r>
          </w:p>
        </w:tc>
        <w:tc>
          <w:tcPr>
            <w:tcW w:w="625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71D1">
              <w:rPr>
                <w:rFonts w:ascii="Times New Roman" w:hAnsi="Times New Roman"/>
                <w:b/>
                <w:sz w:val="24"/>
                <w:szCs w:val="24"/>
              </w:rPr>
              <w:t>ЛР</w:t>
            </w:r>
          </w:p>
        </w:tc>
        <w:tc>
          <w:tcPr>
            <w:tcW w:w="71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71D1">
              <w:rPr>
                <w:rFonts w:ascii="Times New Roman" w:hAnsi="Times New Roman"/>
                <w:b/>
                <w:sz w:val="24"/>
                <w:szCs w:val="24"/>
              </w:rPr>
              <w:t>СРС</w:t>
            </w:r>
          </w:p>
        </w:tc>
      </w:tr>
      <w:tr w:rsidR="00D406EB" w:rsidRPr="003B71D1" w:rsidTr="00352F92">
        <w:trPr>
          <w:jc w:val="center"/>
        </w:trPr>
        <w:tc>
          <w:tcPr>
            <w:tcW w:w="797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78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Основы организации перевозок на железнодорожном транспорте</w:t>
            </w:r>
          </w:p>
        </w:tc>
        <w:tc>
          <w:tcPr>
            <w:tcW w:w="553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5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406EB" w:rsidRPr="003B71D1" w:rsidTr="00352F92">
        <w:trPr>
          <w:jc w:val="center"/>
        </w:trPr>
        <w:tc>
          <w:tcPr>
            <w:tcW w:w="797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78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Маневровая работа на станциях</w:t>
            </w:r>
          </w:p>
        </w:tc>
        <w:tc>
          <w:tcPr>
            <w:tcW w:w="553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5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406EB" w:rsidRPr="003B71D1" w:rsidTr="00352F92">
        <w:trPr>
          <w:jc w:val="center"/>
        </w:trPr>
        <w:tc>
          <w:tcPr>
            <w:tcW w:w="797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78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Технология работы с поездами и вагонами на станциях</w:t>
            </w:r>
          </w:p>
        </w:tc>
        <w:tc>
          <w:tcPr>
            <w:tcW w:w="553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406EB" w:rsidRPr="003B71D1" w:rsidTr="00352F92">
        <w:trPr>
          <w:jc w:val="center"/>
        </w:trPr>
        <w:tc>
          <w:tcPr>
            <w:tcW w:w="797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78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Организация вагонопотоков и график движения поездов</w:t>
            </w:r>
          </w:p>
        </w:tc>
        <w:tc>
          <w:tcPr>
            <w:tcW w:w="553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406EB" w:rsidRPr="003B71D1" w:rsidTr="00352F92">
        <w:trPr>
          <w:jc w:val="center"/>
        </w:trPr>
        <w:tc>
          <w:tcPr>
            <w:tcW w:w="797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78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Техническое нормирование и оперативное планирование эксплуатационной работы</w:t>
            </w:r>
          </w:p>
        </w:tc>
        <w:tc>
          <w:tcPr>
            <w:tcW w:w="553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406EB" w:rsidRPr="003B71D1" w:rsidTr="00352F92">
        <w:trPr>
          <w:jc w:val="center"/>
        </w:trPr>
        <w:tc>
          <w:tcPr>
            <w:tcW w:w="797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78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Регулирование перевозок</w:t>
            </w:r>
          </w:p>
        </w:tc>
        <w:tc>
          <w:tcPr>
            <w:tcW w:w="553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406EB" w:rsidRPr="003B71D1" w:rsidTr="00352F92">
        <w:trPr>
          <w:jc w:val="center"/>
        </w:trPr>
        <w:tc>
          <w:tcPr>
            <w:tcW w:w="797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78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Управление работой локомотивного парка</w:t>
            </w:r>
          </w:p>
        </w:tc>
        <w:tc>
          <w:tcPr>
            <w:tcW w:w="553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406EB" w:rsidRPr="003B71D1" w:rsidTr="00352F92">
        <w:trPr>
          <w:jc w:val="center"/>
        </w:trPr>
        <w:tc>
          <w:tcPr>
            <w:tcW w:w="797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78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Организация пассажирских перевозок</w:t>
            </w:r>
          </w:p>
        </w:tc>
        <w:tc>
          <w:tcPr>
            <w:tcW w:w="553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406EB" w:rsidRPr="003B71D1" w:rsidTr="00352F92">
        <w:trPr>
          <w:jc w:val="center"/>
        </w:trPr>
        <w:tc>
          <w:tcPr>
            <w:tcW w:w="797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78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Основы технологии работы пассажирских станций и вокзалов</w:t>
            </w:r>
          </w:p>
        </w:tc>
        <w:tc>
          <w:tcPr>
            <w:tcW w:w="553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406EB" w:rsidRPr="003B71D1" w:rsidTr="00352F92">
        <w:trPr>
          <w:jc w:val="center"/>
        </w:trPr>
        <w:tc>
          <w:tcPr>
            <w:tcW w:w="797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553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2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25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0" w:type="dxa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D406EB" w:rsidRPr="003B71D1" w:rsidRDefault="00D406EB" w:rsidP="00D406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06EB" w:rsidRPr="003B71D1" w:rsidRDefault="00D406EB" w:rsidP="00D406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3B7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3B7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D406EB" w:rsidRPr="003B71D1" w:rsidRDefault="00D406EB" w:rsidP="00D406EB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86"/>
        <w:gridCol w:w="4384"/>
        <w:gridCol w:w="4400"/>
      </w:tblGrid>
      <w:tr w:rsidR="00D406EB" w:rsidRPr="003B71D1" w:rsidTr="00352F92">
        <w:tc>
          <w:tcPr>
            <w:tcW w:w="802" w:type="dxa"/>
            <w:vAlign w:val="center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1D1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3B71D1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3B71D1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551" w:type="dxa"/>
            <w:vAlign w:val="center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1D1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4552" w:type="dxa"/>
            <w:vAlign w:val="center"/>
          </w:tcPr>
          <w:p w:rsidR="00D406EB" w:rsidRPr="003B71D1" w:rsidRDefault="00D406EB" w:rsidP="00352F9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1D1">
              <w:rPr>
                <w:rFonts w:ascii="Times New Roman" w:hAnsi="Times New Roman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D406EB" w:rsidRPr="003B71D1" w:rsidTr="00352F92">
        <w:trPr>
          <w:trHeight w:val="335"/>
        </w:trPr>
        <w:tc>
          <w:tcPr>
            <w:tcW w:w="802" w:type="dxa"/>
          </w:tcPr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71D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551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Основы организации перевозок на железнодорожном транспорте</w:t>
            </w:r>
          </w:p>
        </w:tc>
        <w:tc>
          <w:tcPr>
            <w:tcW w:w="4552" w:type="dxa"/>
            <w:vMerge w:val="restart"/>
          </w:tcPr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71D1">
              <w:rPr>
                <w:rFonts w:ascii="Times New Roman" w:hAnsi="Times New Roman"/>
                <w:bCs/>
                <w:sz w:val="24"/>
                <w:szCs w:val="24"/>
              </w:rPr>
              <w:t xml:space="preserve">1.Управление эксплуатационной работой на железнодорожном транспорте: Учебник для студентов </w:t>
            </w:r>
            <w:proofErr w:type="gramStart"/>
            <w:r w:rsidRPr="003B71D1">
              <w:rPr>
                <w:rFonts w:ascii="Times New Roman" w:hAnsi="Times New Roman"/>
                <w:bCs/>
                <w:sz w:val="24"/>
                <w:szCs w:val="24"/>
              </w:rPr>
              <w:t>вузов ж</w:t>
            </w:r>
            <w:proofErr w:type="gramEnd"/>
            <w:r w:rsidRPr="003B71D1">
              <w:rPr>
                <w:rFonts w:ascii="Times New Roman" w:hAnsi="Times New Roman"/>
                <w:bCs/>
                <w:sz w:val="24"/>
                <w:szCs w:val="24"/>
              </w:rPr>
              <w:t xml:space="preserve">.-д. транспорта. В 2-х томах. Т.1 / Под ред. В.И. Ковалёва и А.Т. </w:t>
            </w:r>
            <w:proofErr w:type="spellStart"/>
            <w:r w:rsidRPr="003B71D1">
              <w:rPr>
                <w:rFonts w:ascii="Times New Roman" w:hAnsi="Times New Roman"/>
                <w:bCs/>
                <w:sz w:val="24"/>
                <w:szCs w:val="24"/>
              </w:rPr>
              <w:t>Осьминина</w:t>
            </w:r>
            <w:proofErr w:type="spellEnd"/>
            <w:r w:rsidRPr="003B71D1">
              <w:rPr>
                <w:rFonts w:ascii="Times New Roman" w:hAnsi="Times New Roman"/>
                <w:bCs/>
                <w:sz w:val="24"/>
                <w:szCs w:val="24"/>
              </w:rPr>
              <w:t>. – М.: ГОУ «Учебно-методический центр по образованию на железнодорожном транспорте», 2009. – 263 с.</w:t>
            </w:r>
          </w:p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71D1">
              <w:rPr>
                <w:rFonts w:ascii="Times New Roman" w:hAnsi="Times New Roman"/>
                <w:bCs/>
                <w:sz w:val="24"/>
                <w:szCs w:val="24"/>
              </w:rPr>
              <w:t xml:space="preserve">2.Управление эксплуатационной работой на железнодорожном транспорте: Учебник для студентов </w:t>
            </w:r>
            <w:proofErr w:type="gramStart"/>
            <w:r w:rsidRPr="003B71D1">
              <w:rPr>
                <w:rFonts w:ascii="Times New Roman" w:hAnsi="Times New Roman"/>
                <w:bCs/>
                <w:sz w:val="24"/>
                <w:szCs w:val="24"/>
              </w:rPr>
              <w:t>вузов ж</w:t>
            </w:r>
            <w:proofErr w:type="gramEnd"/>
            <w:r w:rsidRPr="003B71D1">
              <w:rPr>
                <w:rFonts w:ascii="Times New Roman" w:hAnsi="Times New Roman"/>
                <w:bCs/>
                <w:sz w:val="24"/>
                <w:szCs w:val="24"/>
              </w:rPr>
              <w:t xml:space="preserve">.-д. транспорта. В 2-х томах. Т.2 / В.И. Ковалёв, А.Т. Осьминин, В.А. Кудрявцев и др.; под ред. В.И. Ковалёва и А.Т. </w:t>
            </w:r>
            <w:proofErr w:type="spellStart"/>
            <w:r w:rsidRPr="003B71D1">
              <w:rPr>
                <w:rFonts w:ascii="Times New Roman" w:hAnsi="Times New Roman"/>
                <w:bCs/>
                <w:sz w:val="24"/>
                <w:szCs w:val="24"/>
              </w:rPr>
              <w:t>Осьминина</w:t>
            </w:r>
            <w:proofErr w:type="spellEnd"/>
            <w:r w:rsidRPr="003B71D1">
              <w:rPr>
                <w:rFonts w:ascii="Times New Roman" w:hAnsi="Times New Roman"/>
                <w:bCs/>
                <w:sz w:val="24"/>
                <w:szCs w:val="24"/>
              </w:rPr>
              <w:t>. – М.: ГОУ «Учебно-методический центр по образованию на железнодорожном транспорте», 2011. – 440 с.</w:t>
            </w:r>
          </w:p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71D1">
              <w:rPr>
                <w:rFonts w:ascii="Times New Roman" w:hAnsi="Times New Roman"/>
                <w:bCs/>
                <w:sz w:val="24"/>
                <w:szCs w:val="24"/>
              </w:rPr>
              <w:t>3.Железнодорожные пассажирские перевозки: Монография / Г.В. Верховых, А.А. Зайцев, А.Г. Котенко и др.; под ред. Г.В. Верховых. – СПб</w:t>
            </w:r>
            <w:proofErr w:type="gramStart"/>
            <w:r w:rsidRPr="003B71D1">
              <w:rPr>
                <w:rFonts w:ascii="Times New Roman" w:hAnsi="Times New Roman"/>
                <w:bCs/>
                <w:sz w:val="24"/>
                <w:szCs w:val="24"/>
              </w:rPr>
              <w:t xml:space="preserve">.: </w:t>
            </w:r>
            <w:proofErr w:type="gramEnd"/>
            <w:r w:rsidRPr="003B71D1">
              <w:rPr>
                <w:rFonts w:ascii="Times New Roman" w:hAnsi="Times New Roman"/>
                <w:bCs/>
                <w:sz w:val="24"/>
                <w:szCs w:val="24"/>
              </w:rPr>
              <w:t>Северо-Западный региональный центр «Русич», «Паллада-медиа» , 2012. – 520 с.</w:t>
            </w:r>
          </w:p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406EB" w:rsidRPr="003B71D1" w:rsidTr="00352F92">
        <w:trPr>
          <w:trHeight w:val="499"/>
        </w:trPr>
        <w:tc>
          <w:tcPr>
            <w:tcW w:w="802" w:type="dxa"/>
          </w:tcPr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71D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551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Маневровая работа на станциях</w:t>
            </w:r>
          </w:p>
        </w:tc>
        <w:tc>
          <w:tcPr>
            <w:tcW w:w="4552" w:type="dxa"/>
            <w:vMerge/>
          </w:tcPr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406EB" w:rsidRPr="003B71D1" w:rsidTr="00352F92">
        <w:trPr>
          <w:trHeight w:val="616"/>
        </w:trPr>
        <w:tc>
          <w:tcPr>
            <w:tcW w:w="802" w:type="dxa"/>
          </w:tcPr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71D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551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Технология работы с поездами и вагонами на станциях</w:t>
            </w:r>
          </w:p>
        </w:tc>
        <w:tc>
          <w:tcPr>
            <w:tcW w:w="4552" w:type="dxa"/>
            <w:vMerge/>
          </w:tcPr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406EB" w:rsidRPr="003B71D1" w:rsidTr="00352F92">
        <w:trPr>
          <w:trHeight w:val="712"/>
        </w:trPr>
        <w:tc>
          <w:tcPr>
            <w:tcW w:w="802" w:type="dxa"/>
          </w:tcPr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51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Организация вагонопотоков и график движения поездов</w:t>
            </w:r>
          </w:p>
        </w:tc>
        <w:tc>
          <w:tcPr>
            <w:tcW w:w="4552" w:type="dxa"/>
            <w:vMerge/>
          </w:tcPr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406EB" w:rsidRPr="003B71D1" w:rsidTr="00352F92">
        <w:trPr>
          <w:trHeight w:val="538"/>
        </w:trPr>
        <w:tc>
          <w:tcPr>
            <w:tcW w:w="802" w:type="dxa"/>
          </w:tcPr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71D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4551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Техническое нормирование и оперативное планирование эксплуатационной работы</w:t>
            </w:r>
          </w:p>
        </w:tc>
        <w:tc>
          <w:tcPr>
            <w:tcW w:w="4552" w:type="dxa"/>
            <w:vMerge/>
          </w:tcPr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406EB" w:rsidRPr="003B71D1" w:rsidTr="00352F92">
        <w:trPr>
          <w:trHeight w:val="545"/>
        </w:trPr>
        <w:tc>
          <w:tcPr>
            <w:tcW w:w="802" w:type="dxa"/>
          </w:tcPr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71D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551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Регулирование перевозок</w:t>
            </w:r>
          </w:p>
        </w:tc>
        <w:tc>
          <w:tcPr>
            <w:tcW w:w="4552" w:type="dxa"/>
            <w:vMerge/>
          </w:tcPr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406EB" w:rsidRPr="003B71D1" w:rsidTr="00352F92">
        <w:trPr>
          <w:trHeight w:val="525"/>
        </w:trPr>
        <w:tc>
          <w:tcPr>
            <w:tcW w:w="802" w:type="dxa"/>
          </w:tcPr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71D1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4551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Управление работой локомотивного парка</w:t>
            </w:r>
          </w:p>
        </w:tc>
        <w:tc>
          <w:tcPr>
            <w:tcW w:w="4552" w:type="dxa"/>
            <w:vMerge/>
          </w:tcPr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406EB" w:rsidRPr="003B71D1" w:rsidTr="00352F92">
        <w:trPr>
          <w:trHeight w:val="448"/>
        </w:trPr>
        <w:tc>
          <w:tcPr>
            <w:tcW w:w="802" w:type="dxa"/>
          </w:tcPr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71D1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4551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Организация пассажирских перевозок</w:t>
            </w:r>
          </w:p>
        </w:tc>
        <w:tc>
          <w:tcPr>
            <w:tcW w:w="4552" w:type="dxa"/>
            <w:vMerge/>
          </w:tcPr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406EB" w:rsidRPr="003B71D1" w:rsidTr="00352F92">
        <w:trPr>
          <w:trHeight w:val="602"/>
        </w:trPr>
        <w:tc>
          <w:tcPr>
            <w:tcW w:w="802" w:type="dxa"/>
          </w:tcPr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71D1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4551" w:type="dxa"/>
          </w:tcPr>
          <w:p w:rsidR="00D406EB" w:rsidRPr="003B71D1" w:rsidRDefault="00D406EB" w:rsidP="00352F92">
            <w:pPr>
              <w:rPr>
                <w:rFonts w:ascii="Times New Roman" w:hAnsi="Times New Roman"/>
                <w:sz w:val="24"/>
                <w:szCs w:val="24"/>
              </w:rPr>
            </w:pPr>
            <w:r w:rsidRPr="003B71D1">
              <w:rPr>
                <w:rFonts w:ascii="Times New Roman" w:hAnsi="Times New Roman"/>
                <w:sz w:val="24"/>
                <w:szCs w:val="24"/>
              </w:rPr>
              <w:t>Основы технологии работы пассажирских станций и вокзалов</w:t>
            </w:r>
          </w:p>
        </w:tc>
        <w:tc>
          <w:tcPr>
            <w:tcW w:w="4552" w:type="dxa"/>
            <w:vMerge/>
          </w:tcPr>
          <w:p w:rsidR="00D406EB" w:rsidRPr="003B71D1" w:rsidRDefault="00D406EB" w:rsidP="00352F92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D406EB" w:rsidRPr="003B71D1" w:rsidRDefault="00D406EB" w:rsidP="00D406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06EB" w:rsidRPr="003B71D1" w:rsidRDefault="00D406EB" w:rsidP="00D406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Фонд оценочных сре</w:t>
      </w:r>
      <w:proofErr w:type="gramStart"/>
      <w:r w:rsidRPr="003B7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дств дл</w:t>
      </w:r>
      <w:proofErr w:type="gramEnd"/>
      <w:r w:rsidRPr="003B7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проведения текущего контроля успеваемости и промежуточной аттестации, обучающихся по дисциплине</w:t>
      </w:r>
    </w:p>
    <w:p w:rsidR="00D406EB" w:rsidRPr="003B71D1" w:rsidRDefault="00D406EB" w:rsidP="00D406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06EB" w:rsidRPr="003B71D1" w:rsidRDefault="00D406EB" w:rsidP="00D406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 оценочных средств по дисциплине  является неотъемлемой частью рабочей программы и представлен отдельным документом, рассмотренным на заседании кафедры  и утвержденным заведующим кафедрой.</w:t>
      </w:r>
    </w:p>
    <w:p w:rsidR="00D406EB" w:rsidRPr="003B71D1" w:rsidRDefault="00D406EB" w:rsidP="00D406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06EB" w:rsidRPr="003B71D1" w:rsidRDefault="00D406EB" w:rsidP="00D406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06EB" w:rsidRPr="003B71D1" w:rsidRDefault="00D406EB" w:rsidP="00D406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406EB" w:rsidRPr="003B71D1" w:rsidRDefault="00D406EB" w:rsidP="00D4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0"/>
          <w:szCs w:val="28"/>
          <w:lang w:eastAsia="ru-RU"/>
        </w:rPr>
      </w:pPr>
    </w:p>
    <w:p w:rsidR="00D406EB" w:rsidRPr="003B71D1" w:rsidRDefault="00D406EB" w:rsidP="00D4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D406EB" w:rsidRPr="003B71D1" w:rsidRDefault="00D406EB" w:rsidP="00D406EB">
      <w:pPr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1.Управление эксплуатационной работой на железнодорожном транспорте: Учебник для студентов </w:t>
      </w:r>
      <w:proofErr w:type="gramStart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вузов ж</w:t>
      </w:r>
      <w:proofErr w:type="gramEnd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.-д. транспорта. В 2-х томах. Т.1 / Под ред. В.И. Ковалёва и А.Т. </w:t>
      </w:r>
      <w:proofErr w:type="spellStart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Осьминина</w:t>
      </w:r>
      <w:proofErr w:type="spellEnd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– М.: ГОУ «Учебно-методический центр по образованию на железнодорожном транспорте», 2009. – 263 с.</w:t>
      </w:r>
    </w:p>
    <w:p w:rsidR="00D406EB" w:rsidRPr="003B71D1" w:rsidRDefault="00D406EB" w:rsidP="00D4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2.Управление эксплуатационной работой на железнодорожном транспорте: Учебник для студентов </w:t>
      </w:r>
      <w:proofErr w:type="gramStart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вузов ж</w:t>
      </w:r>
      <w:proofErr w:type="gramEnd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.-д. транспорта. В 2-х томах. Т.2 / В.И. Ковалёв, А.Т. Осьминин, В.А. Кудрявцев и др.; под ред. В.И. Ковалёва и А.Т. </w:t>
      </w:r>
      <w:proofErr w:type="spellStart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Осьминина</w:t>
      </w:r>
      <w:proofErr w:type="spellEnd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– М.: ГОУ «Учебно-методический центр по образованию на </w:t>
      </w:r>
      <w:proofErr w:type="spellStart"/>
      <w:proofErr w:type="gramStart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железнодорож</w:t>
      </w:r>
      <w:proofErr w:type="spellEnd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-ном</w:t>
      </w:r>
      <w:proofErr w:type="gramEnd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транспорте», 2011. – 440 с.</w:t>
      </w:r>
    </w:p>
    <w:p w:rsidR="00D406EB" w:rsidRPr="003B71D1" w:rsidRDefault="00D406EB" w:rsidP="00D4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3.Технология работы вокзальных комплексов: Учебное пособие./ А.Г. Котенко, А.С. Аль-</w:t>
      </w:r>
      <w:proofErr w:type="spellStart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Шумари</w:t>
      </w:r>
      <w:proofErr w:type="spellEnd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Я.В. Кукушкина СПб</w:t>
      </w:r>
      <w:proofErr w:type="gramStart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.: </w:t>
      </w:r>
      <w:proofErr w:type="gramEnd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ФГБОУ ВО ПГУПС, 2016. - 69с</w:t>
      </w:r>
    </w:p>
    <w:p w:rsidR="00D406EB" w:rsidRPr="003B71D1" w:rsidRDefault="00D406EB" w:rsidP="00D4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4.Железнодорожные пассажирские перевозки: Монография / Г. В. Верховых, А. А. Зайцев, А. Г. Котенко и др.; под ред. Г. В. Верховых. – СПб</w:t>
      </w:r>
      <w:proofErr w:type="gramStart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.: </w:t>
      </w:r>
      <w:proofErr w:type="gramEnd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Северо-Западный региональный центр «РУСИЧ», «Паллада-медиа», 2012. – 520 с.</w:t>
      </w:r>
    </w:p>
    <w:p w:rsidR="00D406EB" w:rsidRPr="003B71D1" w:rsidRDefault="00D406EB" w:rsidP="00D4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дисциплины:</w:t>
      </w:r>
    </w:p>
    <w:p w:rsidR="00D406EB" w:rsidRPr="003B71D1" w:rsidRDefault="00D406EB" w:rsidP="00D4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1.Производственный менеджмент в управлении перевозками: </w:t>
      </w:r>
      <w:proofErr w:type="spellStart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</w:t>
      </w:r>
      <w:proofErr w:type="gramStart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.п</w:t>
      </w:r>
      <w:proofErr w:type="gramEnd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особие</w:t>
      </w:r>
      <w:proofErr w:type="spellEnd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А.Г. Котенко, О.В. Котенко, Г.И. Никифорова, О.А. Никифорова, А.В. Гоголева. - СПб</w:t>
      </w:r>
      <w:proofErr w:type="gramStart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.: </w:t>
      </w:r>
      <w:proofErr w:type="gramEnd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Петербургский гос. ун-т путей сообщения, 2012 - 57 с.</w:t>
      </w:r>
    </w:p>
    <w:p w:rsidR="00D406EB" w:rsidRPr="003B71D1" w:rsidRDefault="00D406EB" w:rsidP="00D406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D406EB" w:rsidRPr="003B71D1" w:rsidRDefault="00D406EB" w:rsidP="00D406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-правила технической эксплуатации железных дорог Российской Федерации (ПТЭ)</w:t>
      </w:r>
    </w:p>
    <w:p w:rsidR="00D406EB" w:rsidRPr="003B71D1" w:rsidRDefault="00D406EB" w:rsidP="00D406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типовой технологический процесс работы вокзалов;</w:t>
      </w:r>
    </w:p>
    <w:p w:rsidR="00D406EB" w:rsidRPr="003B71D1" w:rsidRDefault="00D406EB" w:rsidP="00D406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-межгосударственные и государственные стандарты строительных норм и правил, санитарных норм и правил, норм пожарной безопасности:</w:t>
      </w:r>
    </w:p>
    <w:p w:rsidR="00D406EB" w:rsidRPr="003B71D1" w:rsidRDefault="00D406EB" w:rsidP="00D406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технический регламент оснащенности железнодорожных вокзалов:</w:t>
      </w:r>
    </w:p>
    <w:p w:rsidR="00D406EB" w:rsidRPr="003B71D1" w:rsidRDefault="00D406EB" w:rsidP="00D406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-отраслевые нормы технологического проектирования железнодорожных вокзалов для пассажиров дальнего следования.</w:t>
      </w:r>
    </w:p>
    <w:p w:rsidR="00D406EB" w:rsidRPr="003B71D1" w:rsidRDefault="00D406EB" w:rsidP="00D406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рекомендации по проектированию вокзалов;</w:t>
      </w:r>
    </w:p>
    <w:p w:rsidR="00D406EB" w:rsidRPr="003B71D1" w:rsidRDefault="00D406EB" w:rsidP="00D406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-рекомендации по проектированию общественно-транспортных центров (узлов) в крупных городах;</w:t>
      </w:r>
    </w:p>
    <w:p w:rsidR="00D406EB" w:rsidRPr="003B71D1" w:rsidRDefault="00D406EB" w:rsidP="00D406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санитарные правила по организации пассажирских перевозок на железнодорожном транспорте.</w:t>
      </w:r>
    </w:p>
    <w:p w:rsidR="00D406EB" w:rsidRPr="003B71D1" w:rsidRDefault="00D406EB" w:rsidP="00D406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8.4. при  освоении данной дисциплины другие издания не используются</w:t>
      </w:r>
    </w:p>
    <w:p w:rsidR="00D406EB" w:rsidRPr="003B71D1" w:rsidRDefault="00D406EB" w:rsidP="00D406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406EB" w:rsidRPr="003B71D1" w:rsidRDefault="00D406EB" w:rsidP="00D406EB">
      <w:pPr>
        <w:numPr>
          <w:ilvl w:val="3"/>
          <w:numId w:val="4"/>
        </w:numPr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bookmarkStart w:id="1" w:name="OLE_LINK10"/>
      <w:bookmarkStart w:id="2" w:name="OLE_LINK11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[Электронный ресурс]. – Режим доступа: </w:t>
      </w:r>
      <w:r w:rsidRPr="003B71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proofErr w:type="spellStart"/>
      <w:r w:rsidRPr="003B71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sdo</w:t>
      </w:r>
      <w:proofErr w:type="spellEnd"/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3B71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pgups</w:t>
      </w:r>
      <w:proofErr w:type="spellEnd"/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3B71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/  (для доступа к полнотекстовым документам требуется авторизация).</w:t>
      </w:r>
    </w:p>
    <w:bookmarkEnd w:id="1"/>
    <w:bookmarkEnd w:id="2"/>
    <w:p w:rsidR="00D406EB" w:rsidRPr="003B71D1" w:rsidRDefault="00D406EB" w:rsidP="00D406EB">
      <w:pPr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Электронно-библиотечная система издательства «Лань». Режим доступа: </w:t>
      </w:r>
      <w:hyperlink r:id="rId9" w:history="1">
        <w:r w:rsidRPr="003B71D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http://e.lanbook.com</w:t>
        </w:r>
      </w:hyperlink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доступа к полнотекстовым документам требуется авторизация).</w:t>
      </w:r>
    </w:p>
    <w:p w:rsidR="00D406EB" w:rsidRPr="003B71D1" w:rsidRDefault="00D406EB" w:rsidP="00D406EB">
      <w:pPr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Электронная библиотека ЮРАЙТ. Режим доступа: https://biblio-online.ru/ </w:t>
      </w: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доступа к полнотекстовым документам требуется авторизация).</w:t>
      </w:r>
    </w:p>
    <w:p w:rsidR="00D406EB" w:rsidRPr="003B71D1" w:rsidRDefault="00D406EB" w:rsidP="00D406EB">
      <w:pPr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Электронно-библиотечная система ibooks.ru («</w:t>
      </w:r>
      <w:proofErr w:type="spellStart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Айбукс</w:t>
      </w:r>
      <w:proofErr w:type="spellEnd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»). Режим доступа: https://ibooks.ru/home.php?routine=bookshelf </w:t>
      </w: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доступа к полнотекстовым документам требуется авторизация).</w:t>
      </w:r>
    </w:p>
    <w:p w:rsidR="00D406EB" w:rsidRPr="003B71D1" w:rsidRDefault="00D406EB" w:rsidP="00D406EB">
      <w:pPr>
        <w:widowControl w:val="0"/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highlight w:val="green"/>
        </w:rPr>
      </w:pPr>
      <w:r w:rsidRPr="003B71D1">
        <w:rPr>
          <w:rFonts w:ascii="Times New Roman" w:eastAsia="Calibri" w:hAnsi="Times New Roman" w:cs="Times New Roman"/>
          <w:iCs/>
          <w:sz w:val="28"/>
          <w:szCs w:val="28"/>
        </w:rPr>
        <w:t xml:space="preserve">5. Электронная библиотека «Единое окно к образовательным ресурсам». </w:t>
      </w:r>
      <w:r w:rsidRPr="003B71D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Режим </w:t>
      </w:r>
      <w:proofErr w:type="spellStart"/>
      <w:r w:rsidRPr="003B71D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доступа:</w:t>
      </w:r>
      <w:hyperlink r:id="rId10" w:history="1">
        <w:r w:rsidRPr="003B71D1">
          <w:rPr>
            <w:rFonts w:ascii="Times New Roman" w:eastAsia="Calibri" w:hAnsi="Times New Roman" w:cs="Times New Roman"/>
            <w:iCs/>
            <w:sz w:val="28"/>
            <w:szCs w:val="28"/>
            <w:u w:val="single"/>
          </w:rPr>
          <w:t>http</w:t>
        </w:r>
        <w:proofErr w:type="spellEnd"/>
        <w:r w:rsidRPr="003B71D1">
          <w:rPr>
            <w:rFonts w:ascii="Times New Roman" w:eastAsia="Calibri" w:hAnsi="Times New Roman" w:cs="Times New Roman"/>
            <w:iCs/>
            <w:sz w:val="28"/>
            <w:szCs w:val="28"/>
            <w:u w:val="single"/>
          </w:rPr>
          <w:t>://window.edu.ru</w:t>
        </w:r>
      </w:hyperlink>
      <w:r w:rsidRPr="003B71D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– свободный.</w:t>
      </w:r>
    </w:p>
    <w:p w:rsidR="00D406EB" w:rsidRPr="003B71D1" w:rsidRDefault="00D406EB" w:rsidP="00D406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06EB" w:rsidRPr="003B71D1" w:rsidRDefault="00D406EB" w:rsidP="00D406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10.Методические указания для </w:t>
      </w:r>
      <w:proofErr w:type="gramStart"/>
      <w:r w:rsidRPr="003B7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3B7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D406EB" w:rsidRPr="003B71D1" w:rsidRDefault="00D406EB" w:rsidP="00D4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D406EB" w:rsidRPr="003B71D1" w:rsidRDefault="00D406EB" w:rsidP="00D406EB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1.Освоение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406EB" w:rsidRPr="003B71D1" w:rsidRDefault="00D406EB" w:rsidP="00D406EB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2.Для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406EB" w:rsidRPr="003B71D1" w:rsidRDefault="00D406EB" w:rsidP="00D406EB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3.По итогам текущего контроля по дисциплине, обучающийся должен пройти промежуточную аттестацию (см. фонд 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ценочных средств по дисциплине)</w:t>
      </w:r>
    </w:p>
    <w:p w:rsidR="00D406EB" w:rsidRPr="003B71D1" w:rsidRDefault="00D406EB" w:rsidP="00D406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406EB" w:rsidRPr="003B71D1" w:rsidRDefault="00D406EB" w:rsidP="00D4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 «Технология работы и эксплуатация вокзальных комплексов »:</w:t>
      </w:r>
    </w:p>
    <w:p w:rsidR="00D406EB" w:rsidRPr="003B71D1" w:rsidRDefault="00D406EB" w:rsidP="00D406E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(компьютерная техника и средства связи, персональные компьютеры, проектор, интерактивная доска, видеокамеры);</w:t>
      </w:r>
    </w:p>
    <w:p w:rsidR="00D406EB" w:rsidRPr="003B71D1" w:rsidRDefault="00D406EB" w:rsidP="00D406E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</w:t>
      </w:r>
      <w:proofErr w:type="gramStart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й(</w:t>
      </w:r>
      <w:proofErr w:type="gramEnd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демонстрация </w:t>
      </w:r>
      <w:proofErr w:type="spellStart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мультимедийныхматериалов</w:t>
      </w:r>
      <w:proofErr w:type="spellEnd"/>
      <w:r w:rsidRPr="003B7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);</w:t>
      </w:r>
    </w:p>
    <w:p w:rsidR="00D406EB" w:rsidRPr="003B71D1" w:rsidRDefault="00D406EB" w:rsidP="00D406E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университета путей сообщения Императора Александра</w:t>
      </w:r>
      <w:proofErr w:type="gramEnd"/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I. Режим доступа:  http://sdo.pgups.ru; </w:t>
      </w:r>
    </w:p>
    <w:p w:rsidR="00D406EB" w:rsidRPr="003B71D1" w:rsidRDefault="00D406EB" w:rsidP="00D406E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Интернет-сервисы</w:t>
      </w:r>
      <w:proofErr w:type="gramEnd"/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D406EB" w:rsidRPr="003B71D1" w:rsidRDefault="00D406EB" w:rsidP="00D406E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D406EB" w:rsidRPr="003B71D1" w:rsidRDefault="00D406EB" w:rsidP="00D406EB">
      <w:pPr>
        <w:tabs>
          <w:tab w:val="left" w:pos="1418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71D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операционная система </w:t>
      </w:r>
      <w:r w:rsidRPr="003B71D1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Windows</w:t>
      </w:r>
      <w:r w:rsidRPr="003B71D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D406EB" w:rsidRPr="00D406EB" w:rsidRDefault="00D406EB" w:rsidP="00D406EB">
      <w:pPr>
        <w:tabs>
          <w:tab w:val="left" w:pos="1418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  <w:r w:rsidRPr="003B71D1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MSOffice</w:t>
      </w:r>
      <w:r w:rsidRPr="00D406EB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;</w:t>
      </w:r>
    </w:p>
    <w:p w:rsidR="00D406EB" w:rsidRPr="00D406EB" w:rsidRDefault="00D406EB" w:rsidP="00D406EB">
      <w:pPr>
        <w:tabs>
          <w:tab w:val="left" w:pos="1418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  <w:proofErr w:type="spellStart"/>
      <w:r w:rsidRPr="003B71D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АнтивирусКасперский</w:t>
      </w:r>
      <w:proofErr w:type="spellEnd"/>
      <w:r w:rsidRPr="00D406E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D406EB" w:rsidRPr="00D406EB" w:rsidRDefault="00D406EB" w:rsidP="00D406EB">
      <w:pPr>
        <w:tabs>
          <w:tab w:val="left" w:pos="1418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  <w:proofErr w:type="spellStart"/>
      <w:r w:rsidRPr="003B71D1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MSVisio</w:t>
      </w:r>
      <w:proofErr w:type="spellEnd"/>
      <w:r w:rsidRPr="00D406EB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;</w:t>
      </w:r>
    </w:p>
    <w:p w:rsidR="00D406EB" w:rsidRPr="00D406EB" w:rsidRDefault="00D406EB" w:rsidP="00D406EB">
      <w:pPr>
        <w:tabs>
          <w:tab w:val="left" w:pos="1418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proofErr w:type="gramStart"/>
      <w:r w:rsidRPr="003B71D1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ProjectExpert</w:t>
      </w:r>
      <w:proofErr w:type="spellEnd"/>
      <w:r w:rsidRPr="00D406EB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 xml:space="preserve"> 7 </w:t>
      </w:r>
      <w:proofErr w:type="spellStart"/>
      <w:r w:rsidRPr="003B71D1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ProfessionalTrial</w:t>
      </w:r>
      <w:proofErr w:type="spellEnd"/>
      <w:r w:rsidRPr="00D406EB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.</w:t>
      </w:r>
      <w:proofErr w:type="gramEnd"/>
    </w:p>
    <w:p w:rsidR="00D406EB" w:rsidRPr="00D406EB" w:rsidRDefault="00D406EB" w:rsidP="00D406EB">
      <w:pPr>
        <w:tabs>
          <w:tab w:val="left" w:pos="1418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</w:pPr>
    </w:p>
    <w:p w:rsidR="00D406EB" w:rsidRPr="003B71D1" w:rsidRDefault="00D406EB" w:rsidP="00D406EB">
      <w:pPr>
        <w:tabs>
          <w:tab w:val="left" w:pos="1418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B71D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406EB" w:rsidRPr="003B71D1" w:rsidRDefault="00D406EB" w:rsidP="00D406E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D406EB" w:rsidRPr="003B71D1" w:rsidRDefault="00D406EB" w:rsidP="00D406E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D406EB" w:rsidRPr="003B71D1" w:rsidRDefault="00D406EB" w:rsidP="00D406E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учебные аудитории для проведения занятий лекционного т</w:t>
      </w: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ипа, занятий семинарского типа и </w:t>
      </w:r>
      <w:r w:rsidRPr="003B71D1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групповых и индивидуальных консультаций, текущего контроля и промежуточной аттестации, </w:t>
      </w:r>
    </w:p>
    <w:p w:rsidR="00D406EB" w:rsidRPr="003B71D1" w:rsidRDefault="00D406EB" w:rsidP="00D406E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помещения для самостоятельной работы;</w:t>
      </w:r>
    </w:p>
    <w:p w:rsidR="00D406EB" w:rsidRPr="003B71D1" w:rsidRDefault="00D406EB" w:rsidP="00D406E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помещения для хранения и профилактического обслуживания учебного оборудования. </w:t>
      </w:r>
    </w:p>
    <w:p w:rsidR="00D406EB" w:rsidRPr="003B71D1" w:rsidRDefault="00D406EB" w:rsidP="00D406E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bookmarkStart w:id="3" w:name="OLE_LINK1"/>
      <w:bookmarkStart w:id="4" w:name="OLE_LINK2"/>
      <w:bookmarkStart w:id="5" w:name="OLE_LINK3"/>
      <w:r w:rsidRPr="003B71D1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End w:id="3"/>
      <w:bookmarkEnd w:id="4"/>
      <w:bookmarkEnd w:id="5"/>
    </w:p>
    <w:p w:rsidR="00D406EB" w:rsidRDefault="00D406EB" w:rsidP="00D406E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3B71D1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</w:t>
      </w:r>
    </w:p>
    <w:p w:rsidR="0052724D" w:rsidRDefault="00E04CBC">
      <w:r>
        <w:rPr>
          <w:rFonts w:ascii="Times New Roman" w:eastAsia="Times New Roman" w:hAnsi="Times New Roman" w:cs="Times New Roman"/>
          <w:bCs/>
          <w:noProof/>
          <w:sz w:val="28"/>
          <w:szCs w:val="20"/>
          <w:lang w:eastAsia="ru-RU"/>
        </w:rPr>
        <w:drawing>
          <wp:inline distT="0" distB="0" distL="0" distR="0" wp14:anchorId="040584CA" wp14:editId="62C3E404">
            <wp:extent cx="5939790" cy="839851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24D" w:rsidSect="00261AD0">
      <w:headerReference w:type="default" r:id="rId12"/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6EB" w:rsidRDefault="00D406EB" w:rsidP="00D406EB">
      <w:pPr>
        <w:spacing w:after="0" w:line="240" w:lineRule="auto"/>
      </w:pPr>
      <w:r>
        <w:separator/>
      </w:r>
    </w:p>
  </w:endnote>
  <w:endnote w:type="continuationSeparator" w:id="0">
    <w:p w:rsidR="00D406EB" w:rsidRDefault="00D406EB" w:rsidP="00D40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6EB" w:rsidRDefault="00D406EB" w:rsidP="00D406EB">
      <w:pPr>
        <w:spacing w:after="0" w:line="240" w:lineRule="auto"/>
      </w:pPr>
      <w:r>
        <w:separator/>
      </w:r>
    </w:p>
  </w:footnote>
  <w:footnote w:type="continuationSeparator" w:id="0">
    <w:p w:rsidR="00D406EB" w:rsidRDefault="00D406EB" w:rsidP="00D40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6EB" w:rsidRDefault="00D406E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A483D92"/>
    <w:multiLevelType w:val="hybridMultilevel"/>
    <w:tmpl w:val="894A6D84"/>
    <w:lvl w:ilvl="0" w:tplc="40D21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7D688D"/>
    <w:multiLevelType w:val="hybridMultilevel"/>
    <w:tmpl w:val="7BA26F34"/>
    <w:lvl w:ilvl="0" w:tplc="40D21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AA7179"/>
    <w:multiLevelType w:val="hybridMultilevel"/>
    <w:tmpl w:val="605C0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D2B04A2E">
      <w:start w:val="1"/>
      <w:numFmt w:val="decimal"/>
      <w:lvlText w:val="%4.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D60"/>
    <w:rsid w:val="00261AD0"/>
    <w:rsid w:val="0052724D"/>
    <w:rsid w:val="00B60D60"/>
    <w:rsid w:val="00D406EB"/>
    <w:rsid w:val="00E0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6EB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6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40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06EB"/>
  </w:style>
  <w:style w:type="paragraph" w:styleId="a7">
    <w:name w:val="footer"/>
    <w:basedOn w:val="a"/>
    <w:link w:val="a8"/>
    <w:uiPriority w:val="99"/>
    <w:unhideWhenUsed/>
    <w:rsid w:val="00D40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06EB"/>
  </w:style>
  <w:style w:type="table" w:styleId="a9">
    <w:name w:val="Table Grid"/>
    <w:basedOn w:val="a1"/>
    <w:uiPriority w:val="59"/>
    <w:rsid w:val="00D406EB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D406EB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9"/>
    <w:uiPriority w:val="59"/>
    <w:rsid w:val="00D406EB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6EB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6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40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06EB"/>
  </w:style>
  <w:style w:type="paragraph" w:styleId="a7">
    <w:name w:val="footer"/>
    <w:basedOn w:val="a"/>
    <w:link w:val="a8"/>
    <w:uiPriority w:val="99"/>
    <w:unhideWhenUsed/>
    <w:rsid w:val="00D40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06EB"/>
  </w:style>
  <w:style w:type="table" w:styleId="a9">
    <w:name w:val="Table Grid"/>
    <w:basedOn w:val="a1"/>
    <w:uiPriority w:val="59"/>
    <w:rsid w:val="00D406EB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D406EB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9"/>
    <w:uiPriority w:val="59"/>
    <w:rsid w:val="00D406EB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http://window.ed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2418</Words>
  <Characters>13788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2018-07-16T10:43:00Z</dcterms:created>
  <dcterms:modified xsi:type="dcterms:W3CDTF">2018-07-16T11:05:00Z</dcterms:modified>
</cp:coreProperties>
</file>