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A" w:rsidRDefault="00E90ECA" w:rsidP="00C211FB">
      <w:pPr>
        <w:jc w:val="center"/>
        <w:rPr>
          <w:sz w:val="28"/>
          <w:szCs w:val="28"/>
        </w:rPr>
      </w:pPr>
      <w:bookmarkStart w:id="0" w:name="_GoBack"/>
      <w:bookmarkEnd w:id="0"/>
      <w:r w:rsidRPr="00C211FB">
        <w:rPr>
          <w:sz w:val="28"/>
          <w:szCs w:val="28"/>
        </w:rPr>
        <w:t>АННОТАЦИЯ</w:t>
      </w:r>
    </w:p>
    <w:p w:rsidR="00E90ECA" w:rsidRPr="00C211FB" w:rsidRDefault="00E90ECA" w:rsidP="003B14D3">
      <w:pPr>
        <w:jc w:val="center"/>
        <w:rPr>
          <w:sz w:val="28"/>
          <w:szCs w:val="28"/>
        </w:rPr>
      </w:pPr>
      <w:r w:rsidRPr="00C211FB">
        <w:rPr>
          <w:sz w:val="28"/>
          <w:szCs w:val="28"/>
        </w:rPr>
        <w:t>Дисциплины</w:t>
      </w:r>
    </w:p>
    <w:p w:rsidR="00E90ECA" w:rsidRPr="00C211FB" w:rsidRDefault="00E90ECA" w:rsidP="003B14D3">
      <w:pPr>
        <w:jc w:val="center"/>
        <w:rPr>
          <w:b/>
          <w:sz w:val="28"/>
          <w:szCs w:val="28"/>
        </w:rPr>
      </w:pPr>
      <w:r w:rsidRPr="00C211FB">
        <w:rPr>
          <w:b/>
          <w:sz w:val="28"/>
          <w:szCs w:val="28"/>
        </w:rPr>
        <w:t>« ПСИХОЛОГИЯ РЕКЛАМЫ»</w:t>
      </w:r>
    </w:p>
    <w:p w:rsidR="00E90ECA" w:rsidRPr="00C211FB" w:rsidRDefault="00E90ECA" w:rsidP="003B14D3">
      <w:pPr>
        <w:jc w:val="center"/>
        <w:rPr>
          <w:b/>
          <w:sz w:val="28"/>
          <w:szCs w:val="28"/>
        </w:rPr>
      </w:pP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Направление подготовки – 37.07.01 «Психология»</w:t>
      </w: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Квалификация (степень) выпускника – бакалавр</w:t>
      </w: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Профиль – «Психология»</w:t>
      </w:r>
    </w:p>
    <w:p w:rsidR="00E90ECA" w:rsidRPr="00C211FB" w:rsidRDefault="00E90ECA" w:rsidP="00912A7A">
      <w:pPr>
        <w:ind w:firstLine="709"/>
        <w:jc w:val="center"/>
        <w:rPr>
          <w:sz w:val="28"/>
          <w:szCs w:val="28"/>
        </w:rPr>
      </w:pP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Дисциплина «</w:t>
      </w:r>
      <w:r w:rsidRPr="00C211FB">
        <w:rPr>
          <w:noProof/>
          <w:sz w:val="28"/>
          <w:szCs w:val="28"/>
        </w:rPr>
        <w:t>Психология рекламы</w:t>
      </w:r>
      <w:r w:rsidRPr="00C211FB">
        <w:rPr>
          <w:sz w:val="28"/>
          <w:szCs w:val="28"/>
        </w:rPr>
        <w:t>» (Б.1.В.ДВ.8.1) относится к вариативной части и является дисциплиной по выбору.</w:t>
      </w: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2. Цель и задачи дисциплины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Цель освоения дисциплины «Психология рекламы» - ознакомление бакалавров с теориям, технологиями  психологическими подходами в  рекламе, рассматриваемой как ключевой вид маркетинговой коммуникации. 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Для достижения поставленных целей решаются следующие задачи: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предоставление информации о рекламе как социальном и экономическом феномене в контексте интегрированных маркетинговых коммуникаций;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об основных научных представлениях и психологических механизмах воздействия рекламы на индивидуальное, групповое и массовое сознание;</w:t>
      </w:r>
    </w:p>
    <w:p w:rsidR="00E90ECA" w:rsidRPr="00C211FB" w:rsidRDefault="00E90ECA" w:rsidP="00C211FB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 средствах объективной оценки эффективности рекламного воздействия.</w:t>
      </w: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Изучение дисциплины направлено на формирование следующих компетенции:, ПК-3, ПК-4, ПК-9.</w:t>
      </w:r>
    </w:p>
    <w:p w:rsidR="00E90ECA" w:rsidRPr="00C211FB" w:rsidRDefault="00E90ECA" w:rsidP="00C211FB">
      <w:pPr>
        <w:tabs>
          <w:tab w:val="left" w:pos="0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В результате освоения дисциплины обучающийся должен:</w:t>
      </w:r>
    </w:p>
    <w:p w:rsidR="00E90ECA" w:rsidRPr="00C211FB" w:rsidRDefault="00E90ECA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Знать</w:t>
      </w:r>
      <w:r w:rsidRPr="00C211FB">
        <w:rPr>
          <w:sz w:val="28"/>
          <w:szCs w:val="28"/>
        </w:rPr>
        <w:t xml:space="preserve">: 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особенности, место и роль рекламы в системе средств массовой коммуникации и структуре маркетинговых коммуникаций;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предметное поле психологии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психологические модели рекламного воздействия;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особенности и закономерности функционирования когнитивных, эмоциональных, </w:t>
      </w:r>
      <w:proofErr w:type="spellStart"/>
      <w:r w:rsidRPr="00C211FB">
        <w:rPr>
          <w:sz w:val="28"/>
          <w:szCs w:val="28"/>
        </w:rPr>
        <w:t>потребностно</w:t>
      </w:r>
      <w:proofErr w:type="spellEnd"/>
      <w:r w:rsidRPr="00C211FB">
        <w:rPr>
          <w:sz w:val="28"/>
          <w:szCs w:val="28"/>
        </w:rPr>
        <w:t>-мотивационных и социально-психологических механизмов воздействия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психологические методы оценки качества и степени воздействия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цели, задачи и методы психологической экспертизы в рекламе;</w:t>
      </w:r>
    </w:p>
    <w:p w:rsidR="00E90ECA" w:rsidRPr="00C211FB" w:rsidRDefault="00E90ECA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Уметь</w:t>
      </w:r>
      <w:r w:rsidRPr="00C211FB">
        <w:rPr>
          <w:sz w:val="28"/>
          <w:szCs w:val="28"/>
        </w:rPr>
        <w:t xml:space="preserve">: 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проводить психологическую оценку и экспертизу рекламных материалов с точки зрения коммуникативной эффективности;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разделять виды эффективности рекламы и выделять критерии для ее оценки;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разрабатывать рекламное обращение с учетом психологических особенностей целевой аудитории.</w:t>
      </w:r>
    </w:p>
    <w:p w:rsidR="00E90ECA" w:rsidRPr="00C211FB" w:rsidRDefault="00E90ECA" w:rsidP="00C211FB">
      <w:pPr>
        <w:pStyle w:val="ab"/>
        <w:tabs>
          <w:tab w:val="left" w:pos="0"/>
          <w:tab w:val="left" w:pos="851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C211FB">
        <w:rPr>
          <w:b/>
          <w:bCs/>
          <w:color w:val="000000"/>
          <w:sz w:val="28"/>
          <w:szCs w:val="28"/>
        </w:rPr>
        <w:lastRenderedPageBreak/>
        <w:t xml:space="preserve">Владеть: </w:t>
      </w:r>
    </w:p>
    <w:p w:rsidR="00E90ECA" w:rsidRPr="00C211FB" w:rsidRDefault="00E90ECA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информацией о современном состоянии и актуальных проблемах психологии рекламы;</w:t>
      </w:r>
    </w:p>
    <w:p w:rsidR="00E90ECA" w:rsidRPr="00C211FB" w:rsidRDefault="00E90ECA" w:rsidP="00C211FB">
      <w:pPr>
        <w:numPr>
          <w:ilvl w:val="0"/>
          <w:numId w:val="14"/>
        </w:numPr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C211FB">
        <w:rPr>
          <w:sz w:val="28"/>
          <w:szCs w:val="28"/>
        </w:rPr>
        <w:t>средствами психологического анализа рекламных сообщений;</w:t>
      </w:r>
    </w:p>
    <w:p w:rsidR="00E90ECA" w:rsidRPr="00C211FB" w:rsidRDefault="00E90ECA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методами психологической оценки и экспертизы рекламы.</w:t>
      </w:r>
    </w:p>
    <w:p w:rsidR="00E90ECA" w:rsidRPr="00C211FB" w:rsidRDefault="00E90ECA" w:rsidP="00C211FB">
      <w:pPr>
        <w:pStyle w:val="abzac"/>
        <w:ind w:firstLine="0"/>
        <w:rPr>
          <w:sz w:val="28"/>
          <w:szCs w:val="28"/>
        </w:rPr>
      </w:pPr>
    </w:p>
    <w:p w:rsidR="00E90ECA" w:rsidRPr="00C211FB" w:rsidRDefault="00E90ECA" w:rsidP="00C211FB">
      <w:pPr>
        <w:pStyle w:val="zag"/>
        <w:ind w:firstLine="0"/>
        <w:jc w:val="both"/>
      </w:pPr>
      <w:r w:rsidRPr="00C211FB">
        <w:t>4. Содержание и структура дисциплины</w:t>
      </w:r>
    </w:p>
    <w:p w:rsidR="00E90ECA" w:rsidRPr="00C211FB" w:rsidRDefault="00E90ECA" w:rsidP="00C21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1. Реклама в системе средств массовой и маркетинговой коммуникации. Психологические механизмы воздействия рекламы.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2. Когнитивный компонент рекламного воздействия.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3. Эмоциональный компонент рекламного воздействия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 xml:space="preserve">4. </w:t>
      </w:r>
      <w:proofErr w:type="spellStart"/>
      <w:r w:rsidRPr="00C211FB">
        <w:rPr>
          <w:color w:val="000000"/>
          <w:sz w:val="28"/>
          <w:szCs w:val="28"/>
        </w:rPr>
        <w:t>Потребностно</w:t>
      </w:r>
      <w:proofErr w:type="spellEnd"/>
      <w:r w:rsidRPr="00C211FB">
        <w:rPr>
          <w:color w:val="000000"/>
          <w:sz w:val="28"/>
          <w:szCs w:val="28"/>
        </w:rPr>
        <w:t>-мотивационный компонент рекламного воздействия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5. Социально-психологические механизмы воздействия рекламы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6. Методы психологического исследования рекламы. Психологическая экспертиза и оценка эффективности рекламы.</w:t>
      </w:r>
    </w:p>
    <w:p w:rsidR="00E90ECA" w:rsidRPr="00C211FB" w:rsidRDefault="00E90ECA" w:rsidP="00C211FB">
      <w:pPr>
        <w:pStyle w:val="zag"/>
        <w:ind w:firstLine="0"/>
        <w:jc w:val="both"/>
      </w:pP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5. Объем дисциплины и виды учебной работы</w:t>
      </w:r>
    </w:p>
    <w:p w:rsidR="00E90ECA" w:rsidRPr="00C211FB" w:rsidRDefault="00E90ECA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Очная форма обучения: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E90ECA" w:rsidRPr="00C211FB" w:rsidRDefault="00E90ECA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-1</w:t>
      </w:r>
      <w:r>
        <w:rPr>
          <w:sz w:val="28"/>
          <w:szCs w:val="28"/>
        </w:rPr>
        <w:t>6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– 1</w:t>
      </w:r>
      <w:r>
        <w:rPr>
          <w:sz w:val="28"/>
          <w:szCs w:val="28"/>
        </w:rPr>
        <w:t>6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студентов – 3</w:t>
      </w:r>
      <w:r>
        <w:rPr>
          <w:sz w:val="28"/>
          <w:szCs w:val="28"/>
        </w:rPr>
        <w:t>1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</w:p>
    <w:p w:rsidR="00E90ECA" w:rsidRPr="00C211FB" w:rsidRDefault="00E90ECA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Заочная форма обучения: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E90ECA" w:rsidRPr="00C211FB" w:rsidRDefault="00E90ECA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-4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– 60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контроль – 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</w:p>
    <w:sectPr w:rsidR="00E90ECA" w:rsidRPr="00C211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4A214A3"/>
    <w:multiLevelType w:val="hybridMultilevel"/>
    <w:tmpl w:val="B3847818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B81668"/>
    <w:multiLevelType w:val="hybridMultilevel"/>
    <w:tmpl w:val="7962283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60F15835"/>
    <w:multiLevelType w:val="hybridMultilevel"/>
    <w:tmpl w:val="592419F4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27"/>
  </w:num>
  <w:num w:numId="7">
    <w:abstractNumId w:val="10"/>
  </w:num>
  <w:num w:numId="8">
    <w:abstractNumId w:val="11"/>
  </w:num>
  <w:num w:numId="9">
    <w:abstractNumId w:val="18"/>
  </w:num>
  <w:num w:numId="10">
    <w:abstractNumId w:val="29"/>
  </w:num>
  <w:num w:numId="11">
    <w:abstractNumId w:val="12"/>
  </w:num>
  <w:num w:numId="12">
    <w:abstractNumId w:val="20"/>
  </w:num>
  <w:num w:numId="13">
    <w:abstractNumId w:val="28"/>
  </w:num>
  <w:num w:numId="14">
    <w:abstractNumId w:val="17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2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825AA"/>
    <w:rsid w:val="000C6086"/>
    <w:rsid w:val="000D0127"/>
    <w:rsid w:val="00107A4C"/>
    <w:rsid w:val="001106F2"/>
    <w:rsid w:val="00142E66"/>
    <w:rsid w:val="001430B0"/>
    <w:rsid w:val="00152A7C"/>
    <w:rsid w:val="001A4828"/>
    <w:rsid w:val="001B3C66"/>
    <w:rsid w:val="001E122B"/>
    <w:rsid w:val="002358D9"/>
    <w:rsid w:val="00285C29"/>
    <w:rsid w:val="002B6F9D"/>
    <w:rsid w:val="002C2C84"/>
    <w:rsid w:val="002C6F33"/>
    <w:rsid w:val="00330125"/>
    <w:rsid w:val="0033539D"/>
    <w:rsid w:val="003461A9"/>
    <w:rsid w:val="0035517F"/>
    <w:rsid w:val="00360BEE"/>
    <w:rsid w:val="003913A1"/>
    <w:rsid w:val="00391A3E"/>
    <w:rsid w:val="003B14D3"/>
    <w:rsid w:val="003B5192"/>
    <w:rsid w:val="003C71B6"/>
    <w:rsid w:val="003E1224"/>
    <w:rsid w:val="004101AB"/>
    <w:rsid w:val="00416BC7"/>
    <w:rsid w:val="004223F6"/>
    <w:rsid w:val="00432CA0"/>
    <w:rsid w:val="00445E1F"/>
    <w:rsid w:val="004508F3"/>
    <w:rsid w:val="00460BD1"/>
    <w:rsid w:val="00493F19"/>
    <w:rsid w:val="004D6949"/>
    <w:rsid w:val="004E619A"/>
    <w:rsid w:val="00504E21"/>
    <w:rsid w:val="00511E6F"/>
    <w:rsid w:val="00540CC0"/>
    <w:rsid w:val="0054241B"/>
    <w:rsid w:val="005B60D2"/>
    <w:rsid w:val="00604B5E"/>
    <w:rsid w:val="0062261D"/>
    <w:rsid w:val="006824DB"/>
    <w:rsid w:val="006B13A1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96DA2"/>
    <w:rsid w:val="007A1593"/>
    <w:rsid w:val="007C48C1"/>
    <w:rsid w:val="007C5095"/>
    <w:rsid w:val="007E4A55"/>
    <w:rsid w:val="007F08AB"/>
    <w:rsid w:val="007F7706"/>
    <w:rsid w:val="00821303"/>
    <w:rsid w:val="00855F32"/>
    <w:rsid w:val="00857493"/>
    <w:rsid w:val="00871008"/>
    <w:rsid w:val="00873513"/>
    <w:rsid w:val="008756A0"/>
    <w:rsid w:val="00882C50"/>
    <w:rsid w:val="008E6AE3"/>
    <w:rsid w:val="008F5D6E"/>
    <w:rsid w:val="00912A7A"/>
    <w:rsid w:val="00917F8F"/>
    <w:rsid w:val="00981EB2"/>
    <w:rsid w:val="00986CAD"/>
    <w:rsid w:val="009E3541"/>
    <w:rsid w:val="00A11BA7"/>
    <w:rsid w:val="00A43528"/>
    <w:rsid w:val="00AA1159"/>
    <w:rsid w:val="00AC46D6"/>
    <w:rsid w:val="00AD5E40"/>
    <w:rsid w:val="00AF7C77"/>
    <w:rsid w:val="00B0244E"/>
    <w:rsid w:val="00B03C04"/>
    <w:rsid w:val="00B06B77"/>
    <w:rsid w:val="00B44FE5"/>
    <w:rsid w:val="00B708FD"/>
    <w:rsid w:val="00B76234"/>
    <w:rsid w:val="00B8446D"/>
    <w:rsid w:val="00BA63BF"/>
    <w:rsid w:val="00BB2F62"/>
    <w:rsid w:val="00C1034D"/>
    <w:rsid w:val="00C211FB"/>
    <w:rsid w:val="00C57163"/>
    <w:rsid w:val="00C64B1C"/>
    <w:rsid w:val="00C72767"/>
    <w:rsid w:val="00CA2765"/>
    <w:rsid w:val="00CB0D70"/>
    <w:rsid w:val="00CB26CD"/>
    <w:rsid w:val="00CC06E4"/>
    <w:rsid w:val="00D32B42"/>
    <w:rsid w:val="00DA6BA7"/>
    <w:rsid w:val="00DD55F4"/>
    <w:rsid w:val="00DD7A3C"/>
    <w:rsid w:val="00E50A62"/>
    <w:rsid w:val="00E54FCB"/>
    <w:rsid w:val="00E702B9"/>
    <w:rsid w:val="00E90ECA"/>
    <w:rsid w:val="00E9586D"/>
    <w:rsid w:val="00EA79F1"/>
    <w:rsid w:val="00EC3E8A"/>
    <w:rsid w:val="00EF24F9"/>
    <w:rsid w:val="00EF5371"/>
    <w:rsid w:val="00F11431"/>
    <w:rsid w:val="00F20C44"/>
    <w:rsid w:val="00F96517"/>
    <w:rsid w:val="00FC33D0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A3CCB-40AB-4715-8B1D-59EE26F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C64B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702B9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ПГУПС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Света</cp:lastModifiedBy>
  <cp:revision>2</cp:revision>
  <cp:lastPrinted>2017-01-17T11:09:00Z</cp:lastPrinted>
  <dcterms:created xsi:type="dcterms:W3CDTF">2017-11-09T18:24:00Z</dcterms:created>
  <dcterms:modified xsi:type="dcterms:W3CDTF">2017-11-09T18:24:00Z</dcterms:modified>
</cp:coreProperties>
</file>