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C90C8C">
        <w:rPr>
          <w:rFonts w:ascii="Times New Roman" w:hAnsi="Times New Roman" w:cs="Times New Roman"/>
          <w:caps/>
          <w:sz w:val="24"/>
          <w:szCs w:val="24"/>
        </w:rPr>
        <w:t>ФИЗИЧЕСКИЕ ОСНОВЫ ИЗМЕРЕНИЙ И ЭТАЛОНЫ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</w:t>
      </w:r>
      <w:r w:rsidR="00C90C8C">
        <w:rPr>
          <w:rFonts w:ascii="Times New Roman" w:hAnsi="Times New Roman" w:cs="Times New Roman"/>
          <w:sz w:val="28"/>
          <w:szCs w:val="28"/>
        </w:rPr>
        <w:t>О</w:t>
      </w:r>
      <w:r w:rsidR="00813EC8" w:rsidRPr="00813EC8">
        <w:rPr>
          <w:rFonts w:ascii="Times New Roman" w:hAnsi="Times New Roman" w:cs="Times New Roman"/>
          <w:sz w:val="28"/>
          <w:szCs w:val="28"/>
        </w:rPr>
        <w:t>Д</w:t>
      </w:r>
      <w:r w:rsidR="00C90C8C">
        <w:rPr>
          <w:rFonts w:ascii="Times New Roman" w:hAnsi="Times New Roman" w:cs="Times New Roman"/>
          <w:sz w:val="28"/>
          <w:szCs w:val="28"/>
        </w:rPr>
        <w:t>.4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5796E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01 «Стандартизация и метрология»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25796E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632136" w:rsidRPr="0058073E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Метрология, стандартизация и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сертификация»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58073E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основы измерений и эталоны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proofErr w:type="gramStart"/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proofErr w:type="gramEnd"/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.В.</w:t>
      </w:r>
      <w:r w:rsidR="00C90C8C">
        <w:rPr>
          <w:rFonts w:ascii="Times New Roman" w:hAnsi="Times New Roman" w:cs="Times New Roman"/>
          <w:color w:val="000000" w:themeColor="text1"/>
          <w:sz w:val="24"/>
          <w:szCs w:val="28"/>
        </w:rPr>
        <w:t>ОД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C90C8C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относится к </w:t>
      </w:r>
      <w:r w:rsidR="00C90C8C" w:rsidRPr="00C90C8C">
        <w:rPr>
          <w:rFonts w:ascii="Times New Roman" w:hAnsi="Times New Roman" w:cs="Times New Roman"/>
          <w:sz w:val="24"/>
          <w:szCs w:val="28"/>
        </w:rPr>
        <w:t>базовой части и является образовательной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58073E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C90C8C" w:rsidRPr="00C516B1" w:rsidRDefault="00C90C8C" w:rsidP="00C90C8C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16B1">
        <w:rPr>
          <w:rFonts w:ascii="Times New Roman" w:hAnsi="Times New Roman" w:cs="Times New Roman"/>
          <w:sz w:val="24"/>
          <w:szCs w:val="28"/>
        </w:rPr>
        <w:t>Целью изучения дисциплины является: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получение знаний в области теории измерений и методах и средствах обеспечения их единства и требуемой точности;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способность решения задач по обеспечению единства измерений;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освоение фундаментальных основ метрологии;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развитие системного подхода к решению измерительных задач;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подготовка к освоению прикладных дисциплин, посвященных методам и средствам измерений.</w:t>
      </w:r>
    </w:p>
    <w:p w:rsidR="00C90C8C" w:rsidRPr="00C516B1" w:rsidRDefault="00C90C8C" w:rsidP="00C90C8C">
      <w:pPr>
        <w:pStyle w:val="1"/>
        <w:widowControl/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Для достижения поставленных целей решаются следующие задачи: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изучение основных понятий в области теории измерений;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изучение способов обеспечения единства измерений;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изучение эталонов единиц величин и способов передачи их размеров;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выполнение работ, обеспечивающих единство измерений;</w:t>
      </w:r>
    </w:p>
    <w:p w:rsidR="00C90C8C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</w:tabs>
        <w:spacing w:line="240" w:lineRule="auto"/>
        <w:ind w:left="0" w:firstLine="0"/>
        <w:contextualSpacing/>
        <w:rPr>
          <w:sz w:val="24"/>
          <w:szCs w:val="28"/>
        </w:rPr>
      </w:pPr>
      <w:r w:rsidRPr="00C516B1">
        <w:rPr>
          <w:sz w:val="24"/>
          <w:szCs w:val="28"/>
        </w:rPr>
        <w:t>получение знаний о решающей роли измерений в познании природы человеком;</w:t>
      </w:r>
    </w:p>
    <w:p w:rsidR="00813EC8" w:rsidRPr="00C516B1" w:rsidRDefault="00C90C8C" w:rsidP="00C90C8C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134"/>
          <w:tab w:val="left" w:pos="1418"/>
        </w:tabs>
        <w:spacing w:line="240" w:lineRule="auto"/>
        <w:ind w:left="0" w:firstLine="0"/>
        <w:rPr>
          <w:color w:val="000000" w:themeColor="text1"/>
          <w:sz w:val="22"/>
          <w:szCs w:val="24"/>
        </w:rPr>
      </w:pPr>
      <w:r w:rsidRPr="00C516B1">
        <w:rPr>
          <w:sz w:val="24"/>
          <w:szCs w:val="28"/>
        </w:rPr>
        <w:t xml:space="preserve">формирование представления о принципах </w:t>
      </w:r>
      <w:proofErr w:type="gramStart"/>
      <w:r w:rsidRPr="00C516B1">
        <w:rPr>
          <w:sz w:val="24"/>
          <w:szCs w:val="28"/>
        </w:rPr>
        <w:t>построения уравнений процессов измерений различных физических величин</w:t>
      </w:r>
      <w:proofErr w:type="gramEnd"/>
      <w:r w:rsidRPr="00C516B1">
        <w:rPr>
          <w:sz w:val="24"/>
          <w:szCs w:val="28"/>
        </w:rPr>
        <w:t>.</w:t>
      </w:r>
    </w:p>
    <w:p w:rsidR="00632136" w:rsidRPr="0058073E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</w:t>
      </w:r>
      <w:r w:rsidR="00343F43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влено на формирование следующих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05EAF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5EAF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, ПК-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C90C8C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C8C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C90C8C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58073E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</w:p>
    <w:p w:rsidR="00C90C8C" w:rsidRPr="00C90C8C" w:rsidRDefault="00C90C8C" w:rsidP="00C90C8C">
      <w:pPr>
        <w:tabs>
          <w:tab w:val="left" w:pos="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90C8C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C90C8C" w:rsidRPr="00C90C8C" w:rsidRDefault="00C90C8C" w:rsidP="00C90C8C">
      <w:pPr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физические основы измерений;</w:t>
      </w:r>
    </w:p>
    <w:p w:rsidR="00C90C8C" w:rsidRPr="00C90C8C" w:rsidRDefault="00C90C8C" w:rsidP="00C90C8C">
      <w:pPr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 xml:space="preserve">систему </w:t>
      </w:r>
      <w:proofErr w:type="gramStart"/>
      <w:r w:rsidRPr="00C90C8C">
        <w:rPr>
          <w:rFonts w:ascii="Times New Roman" w:hAnsi="Times New Roman" w:cs="Times New Roman"/>
          <w:sz w:val="24"/>
          <w:szCs w:val="28"/>
        </w:rPr>
        <w:t>воспроизведения единиц физических величин передачи размера</w:t>
      </w:r>
      <w:proofErr w:type="gramEnd"/>
      <w:r w:rsidRPr="00C90C8C">
        <w:rPr>
          <w:rFonts w:ascii="Times New Roman" w:hAnsi="Times New Roman" w:cs="Times New Roman"/>
          <w:sz w:val="24"/>
          <w:szCs w:val="28"/>
        </w:rPr>
        <w:t xml:space="preserve"> средствам измерений;</w:t>
      </w:r>
    </w:p>
    <w:p w:rsidR="00C90C8C" w:rsidRPr="00C90C8C" w:rsidRDefault="00C90C8C" w:rsidP="00C90C8C">
      <w:pPr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способы оценки точности (неопределенности) измерений и испытании и достоверности контроля;</w:t>
      </w:r>
    </w:p>
    <w:p w:rsidR="00C90C8C" w:rsidRPr="00C90C8C" w:rsidRDefault="00C90C8C" w:rsidP="00C90C8C">
      <w:pPr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теорию размерностей физических величин;</w:t>
      </w:r>
    </w:p>
    <w:p w:rsidR="00C90C8C" w:rsidRPr="00C90C8C" w:rsidRDefault="00C90C8C" w:rsidP="00C90C8C">
      <w:pPr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классификацию поверочных схем и их различия;</w:t>
      </w:r>
    </w:p>
    <w:p w:rsidR="00C90C8C" w:rsidRPr="00C90C8C" w:rsidRDefault="00C90C8C" w:rsidP="00C90C8C">
      <w:pPr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основные физические константы макро- и микромира.</w:t>
      </w:r>
    </w:p>
    <w:p w:rsidR="00C90C8C" w:rsidRPr="00C90C8C" w:rsidRDefault="00C90C8C" w:rsidP="00C90C8C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C90C8C" w:rsidRPr="00C90C8C" w:rsidRDefault="00C90C8C" w:rsidP="00C90C8C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- анализировать физическое содержание процесса измерений с целью выбора наиболее рациональной схемы их проведения;</w:t>
      </w:r>
    </w:p>
    <w:p w:rsidR="00C90C8C" w:rsidRPr="00C90C8C" w:rsidRDefault="00C90C8C" w:rsidP="00C90C8C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- устанавливать нормы точности измерений и достоверности контроля и выбирать средства измерений и контроля;</w:t>
      </w:r>
    </w:p>
    <w:p w:rsidR="00C90C8C" w:rsidRPr="00C90C8C" w:rsidRDefault="00C90C8C" w:rsidP="00C90C8C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- строить поверочные схемы для средств измерений, применяемых на железнодорожном транспорте.</w:t>
      </w:r>
    </w:p>
    <w:p w:rsidR="00C90C8C" w:rsidRPr="00C90C8C" w:rsidRDefault="00C90C8C" w:rsidP="00C90C8C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применять аттестованные методики выполнения измерений.</w:t>
      </w:r>
    </w:p>
    <w:p w:rsidR="00C90C8C" w:rsidRPr="00C90C8C" w:rsidRDefault="00C90C8C" w:rsidP="00C90C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lastRenderedPageBreak/>
        <w:t>ВЛАДЕТЬ:</w:t>
      </w:r>
    </w:p>
    <w:p w:rsidR="00C90C8C" w:rsidRPr="00C90C8C" w:rsidRDefault="00C90C8C" w:rsidP="00C90C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- механизмами создания эталонной базы на основе квантовых эффектов физики;</w:t>
      </w:r>
    </w:p>
    <w:p w:rsidR="00EC6539" w:rsidRPr="00C90C8C" w:rsidRDefault="00C90C8C" w:rsidP="00C90C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0C8C">
        <w:rPr>
          <w:rFonts w:ascii="Times New Roman" w:hAnsi="Times New Roman" w:cs="Times New Roman"/>
          <w:sz w:val="24"/>
          <w:szCs w:val="28"/>
        </w:rPr>
        <w:t>- навыками обработки экспериментальных данных и оценки точности (неопределенности) измерений, испытаний и достоверности контроля.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структура дисциплины</w:t>
      </w:r>
    </w:p>
    <w:p w:rsidR="00EC6539" w:rsidRPr="00C90C8C" w:rsidRDefault="00C90C8C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Введение в дисциплину «Физические основы измерений и эталоны».</w:t>
      </w:r>
      <w:r w:rsidR="00EC6539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6539" w:rsidRPr="00C90C8C" w:rsidRDefault="00C90C8C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Методы теории подобия и размерностей</w:t>
      </w:r>
      <w:r w:rsidR="00EC6539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796E" w:rsidRPr="00C90C8C" w:rsidRDefault="00C90C8C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Физический континуум</w:t>
      </w:r>
      <w:r w:rsidR="00EC6539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39" w:rsidRPr="00C90C8C" w:rsidRDefault="00C90C8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Фундаментальные физические константы и их использование при выборе единиц физических величин</w:t>
      </w:r>
      <w:r w:rsidR="00EC6539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39" w:rsidRPr="00C90C8C" w:rsidRDefault="00C90C8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Высокостабильные квантовые эффекты  и их использование для воспроизведения единиц физических величин</w:t>
      </w:r>
      <w:r w:rsidR="00EC6539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F64" w:rsidRPr="00C90C8C" w:rsidRDefault="00C90C8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Физические явления, используемые при высокоточных измерениях</w:t>
      </w:r>
      <w:r w:rsidR="002E7F64" w:rsidRPr="00C90C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0C8C" w:rsidRPr="00C90C8C" w:rsidRDefault="00C90C8C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0C8C">
        <w:rPr>
          <w:rFonts w:ascii="Times New Roman" w:hAnsi="Times New Roman" w:cs="Times New Roman"/>
          <w:sz w:val="24"/>
          <w:szCs w:val="24"/>
        </w:rPr>
        <w:t>Физические принципы создания своевременной эталонной базы.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19F3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5A46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90C8C" w:rsidRPr="0058073E" w:rsidRDefault="00C90C8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занятия – 1</w:t>
      </w:r>
      <w:r w:rsidR="005A46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58073E" w:rsidRDefault="002E7F64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лабораторные работы</w:t>
      </w:r>
      <w:r w:rsidR="00632136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A46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32136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C90C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46A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FE2918" w:rsidRPr="0058073E" w:rsidRDefault="00FE2918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– 9 час.</w:t>
      </w:r>
    </w:p>
    <w:p w:rsidR="003B451E" w:rsidRPr="0058073E" w:rsidRDefault="00632136" w:rsidP="008C19F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8C19F3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bookmarkStart w:id="0" w:name="_GoBack"/>
      <w:bookmarkEnd w:id="0"/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урсовая работа, </w:t>
      </w:r>
      <w:r w:rsidR="0025796E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sectPr w:rsidR="003B451E" w:rsidRPr="0058073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2"/>
  </w:num>
  <w:num w:numId="5">
    <w:abstractNumId w:val="11"/>
  </w:num>
  <w:num w:numId="6">
    <w:abstractNumId w:val="13"/>
  </w:num>
  <w:num w:numId="7">
    <w:abstractNumId w:val="20"/>
  </w:num>
  <w:num w:numId="8">
    <w:abstractNumId w:val="1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5"/>
  </w:num>
  <w:num w:numId="20">
    <w:abstractNumId w:val="5"/>
  </w:num>
  <w:num w:numId="21">
    <w:abstractNumId w:val="8"/>
  </w:num>
  <w:num w:numId="22">
    <w:abstractNumId w:val="2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8073E"/>
    <w:rsid w:val="00590917"/>
    <w:rsid w:val="005A358C"/>
    <w:rsid w:val="005A46A0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D52C1"/>
    <w:rsid w:val="008E24DB"/>
    <w:rsid w:val="008E7ED1"/>
    <w:rsid w:val="008F22C1"/>
    <w:rsid w:val="00905EAF"/>
    <w:rsid w:val="00921139"/>
    <w:rsid w:val="00C31EC1"/>
    <w:rsid w:val="00C516B1"/>
    <w:rsid w:val="00C51C4B"/>
    <w:rsid w:val="00C90C8C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3</cp:revision>
  <cp:lastPrinted>2016-02-25T08:02:00Z</cp:lastPrinted>
  <dcterms:created xsi:type="dcterms:W3CDTF">2017-11-27T11:03:00Z</dcterms:created>
  <dcterms:modified xsi:type="dcterms:W3CDTF">2017-11-28T07:25:00Z</dcterms:modified>
</cp:coreProperties>
</file>