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8379CB" w:rsidRPr="008379CB">
        <w:rPr>
          <w:rFonts w:ascii="Times New Roman" w:hAnsi="Times New Roman" w:cs="Times New Roman"/>
          <w:caps/>
          <w:sz w:val="24"/>
          <w:szCs w:val="24"/>
        </w:rPr>
        <w:t>Основы технического регулирования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25796E">
        <w:rPr>
          <w:rFonts w:ascii="Times New Roman" w:hAnsi="Times New Roman" w:cs="Times New Roman"/>
          <w:sz w:val="24"/>
          <w:szCs w:val="24"/>
        </w:rPr>
        <w:t>1</w:t>
      </w:r>
      <w:r w:rsidR="008379CB">
        <w:rPr>
          <w:rFonts w:ascii="Times New Roman" w:hAnsi="Times New Roman" w:cs="Times New Roman"/>
          <w:sz w:val="24"/>
          <w:szCs w:val="24"/>
        </w:rPr>
        <w:t>6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8379CB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Дисциплина «Основы технического регулирования» (Б1.Б.16)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системного представления: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 получении объективной и достоверной информации о качестве продукции и услуг;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 xml:space="preserve">- об основах методического, организационного, правового аспектов создания и функционирования систем подтверждения соответствия. 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изучение методов получения информации о качестве продукции и услуг;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изучение методов и средств установления соответствия объектов установленным требованиям;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изучение накопленного отечественного и зарубежного опыта подтверждения соответствия;</w:t>
      </w:r>
    </w:p>
    <w:p w:rsidR="008379CB" w:rsidRPr="008379CB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изучение принципов и методов подтверждения соответствия;</w:t>
      </w:r>
    </w:p>
    <w:p w:rsidR="00632136" w:rsidRPr="008E7ED1" w:rsidRDefault="008379CB" w:rsidP="00837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освоение этапов подготовки продукции и предприятий к оценке соответствия, содержания работ по выполнению каждого этапа по выбранной схеме сертификации.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8379CB">
        <w:rPr>
          <w:rFonts w:ascii="Times New Roman" w:hAnsi="Times New Roman" w:cs="Times New Roman"/>
          <w:sz w:val="24"/>
          <w:szCs w:val="24"/>
        </w:rPr>
        <w:t>1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8379CB">
        <w:rPr>
          <w:rFonts w:ascii="Times New Roman" w:hAnsi="Times New Roman" w:cs="Times New Roman"/>
          <w:sz w:val="24"/>
          <w:szCs w:val="24"/>
        </w:rPr>
        <w:t>6, ПК-11, ПК-18, ПК-21.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b/>
          <w:sz w:val="24"/>
          <w:szCs w:val="24"/>
        </w:rPr>
        <w:t>ЗНАТЬ</w:t>
      </w:r>
      <w:r w:rsidRPr="008379CB">
        <w:rPr>
          <w:rFonts w:ascii="Times New Roman" w:hAnsi="Times New Roman" w:cs="Times New Roman"/>
          <w:sz w:val="24"/>
          <w:szCs w:val="24"/>
        </w:rPr>
        <w:t>: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основы технического регулирования;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принципы и методы стандартизации;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организацию работ по оценке соответствия;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документы в области стандартизации и требования к ним;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организацию и технологию подтверждения соответствия продукции, процессов и услуг;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порядок аккредитации органов по сертификации, испытательных и измерительных лабораторий;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законодательные и нормативные правовые акты;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методические материалы по стандартизации, подтверждению соответствия;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систему надзора, межведомственного и ведомственного контроля за техническими регламентами, стандартами;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 xml:space="preserve">- перспективы технического развития и особенности деятельности организаций, компетентных на законодательно-правовой основе в области технического регулирования.  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b/>
          <w:sz w:val="24"/>
          <w:szCs w:val="24"/>
        </w:rPr>
        <w:t>УМЕТЬ</w:t>
      </w:r>
      <w:r w:rsidRPr="008379CB">
        <w:rPr>
          <w:rFonts w:ascii="Times New Roman" w:hAnsi="Times New Roman" w:cs="Times New Roman"/>
          <w:sz w:val="24"/>
          <w:szCs w:val="24"/>
        </w:rPr>
        <w:t>: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lastRenderedPageBreak/>
        <w:t>- применять физико-математические методы для решения практических задач в области технического регулирования с применением стандартных программных средств;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применять принципы обеспечения экологической безопасности при решении практических задач в области технического регулирования;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8379CB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8379CB">
        <w:rPr>
          <w:rFonts w:ascii="Times New Roman" w:hAnsi="Times New Roman" w:cs="Times New Roman"/>
          <w:sz w:val="24"/>
          <w:szCs w:val="24"/>
        </w:rPr>
        <w:t xml:space="preserve"> технической документации; 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применять принципы и методы стандартизации при разработке стандартов и других нормативных документов;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использовать основные положения национальной системы стандартизации РФ;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проводить подтверждение соответствия продукции, процессов и услуг предъявляемым требованиям;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 xml:space="preserve">- использовать компьютерные технологии для планирования и проведения работ по техническому регулированию; 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оценивать эффективность работ по стандартизации и сертификации.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8379CB">
        <w:rPr>
          <w:rFonts w:ascii="Times New Roman" w:hAnsi="Times New Roman" w:cs="Times New Roman"/>
          <w:sz w:val="24"/>
          <w:szCs w:val="24"/>
        </w:rPr>
        <w:t>: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навыками применения стандартных программных средств в области технического регулирования;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законодательными и нормативно-правовыми актами в области безопасности и охраны окружающей среды, требованиями технических регламентов к безопасности и надежности в сфере профессиональной деятельности;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понятийно-терминологическим аппаратом в области безопасности;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навыками оформления результатов испытаний и принятия соответствующих решений;</w:t>
      </w:r>
    </w:p>
    <w:p w:rsidR="00EB3EB4" w:rsidRPr="00EB3EB4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- навыками оформления нормативно-технических документов.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Роль и место технического регулирования в рыночной экономике. Основы механизма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Практика технического регулирования. Техническое регулирование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Стандартизация и ее роль в техническом регулировании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Научно-методические основы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Международная, региональная, национальная стандартизация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Цели, задачи и объекты подтверждения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Нормативно-правовое обеспечение работ в области подтверждения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Формы подтверждения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Элементы и участники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Схемы сертификации и декларирования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Научно-техническое обеспечение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Сертификация продукции, услуг, систем менеджмента качества и производств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Системы экологического менеджмента и охраны здоровья и безопасности персонала и их сертификация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9CB" w:rsidRPr="008379CB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Аудит при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8379CB" w:rsidP="008379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>Обеспечение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79CB">
        <w:rPr>
          <w:rFonts w:ascii="Times New Roman" w:hAnsi="Times New Roman" w:cs="Times New Roman"/>
          <w:sz w:val="24"/>
          <w:szCs w:val="24"/>
        </w:rPr>
        <w:t>6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379CB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8379CB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379CB">
        <w:rPr>
          <w:rFonts w:ascii="Times New Roman" w:hAnsi="Times New Roman" w:cs="Times New Roman"/>
          <w:sz w:val="24"/>
          <w:szCs w:val="24"/>
        </w:rPr>
        <w:t>3</w:t>
      </w:r>
      <w:r w:rsidR="00497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497ABC">
        <w:rPr>
          <w:rFonts w:ascii="Times New Roman" w:hAnsi="Times New Roman" w:cs="Times New Roman"/>
          <w:sz w:val="24"/>
          <w:szCs w:val="24"/>
        </w:rPr>
        <w:t>48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497ABC">
        <w:rPr>
          <w:rFonts w:ascii="Times New Roman" w:hAnsi="Times New Roman" w:cs="Times New Roman"/>
          <w:sz w:val="24"/>
          <w:szCs w:val="24"/>
        </w:rPr>
        <w:t>91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79CB" w:rsidRDefault="008379CB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7ABC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379CB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97ABC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379CB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53</cp:revision>
  <cp:lastPrinted>2016-02-25T08:02:00Z</cp:lastPrinted>
  <dcterms:created xsi:type="dcterms:W3CDTF">2016-02-10T06:02:00Z</dcterms:created>
  <dcterms:modified xsi:type="dcterms:W3CDTF">2018-05-20T18:45:00Z</dcterms:modified>
</cp:coreProperties>
</file>