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B2" w:rsidRPr="007E3C95" w:rsidRDefault="001A03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A03B2" w:rsidRPr="007E3C95" w:rsidRDefault="001A03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A03B2" w:rsidRPr="007E3C95" w:rsidRDefault="001A03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УПРАВЛЕНИЕ СОБСТВЕННОСТЬЮ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A03B2" w:rsidRPr="007E3C95" w:rsidRDefault="001A03B2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1A03B2" w:rsidRPr="00D2714B" w:rsidRDefault="001A03B2" w:rsidP="00C23B71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1A03B2" w:rsidRPr="007E3C95" w:rsidRDefault="001A03B2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1A03B2" w:rsidRPr="00063FFC" w:rsidRDefault="001A03B2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1A03B2" w:rsidRPr="007E3C95" w:rsidRDefault="001A03B2" w:rsidP="00C23B71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A03B2" w:rsidRDefault="001A03B2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Управление собственностью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8D3C57">
        <w:rPr>
          <w:rFonts w:ascii="Times New Roman" w:hAnsi="Times New Roman"/>
          <w:bCs/>
          <w:sz w:val="24"/>
          <w:szCs w:val="24"/>
        </w:rPr>
        <w:t>Б1.В. Д</w:t>
      </w:r>
      <w:r>
        <w:rPr>
          <w:rFonts w:ascii="Times New Roman" w:hAnsi="Times New Roman"/>
          <w:bCs/>
          <w:sz w:val="24"/>
          <w:szCs w:val="24"/>
        </w:rPr>
        <w:t>В</w:t>
      </w:r>
      <w:r w:rsidRPr="008D3C57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1.1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8C64C0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для обучающегося дисциплиной </w:t>
      </w:r>
      <w:r>
        <w:rPr>
          <w:rFonts w:ascii="Times New Roman" w:hAnsi="Times New Roman"/>
          <w:sz w:val="24"/>
          <w:szCs w:val="24"/>
        </w:rPr>
        <w:t>по выбору.</w:t>
      </w:r>
      <w:r w:rsidRPr="008C64C0">
        <w:rPr>
          <w:rFonts w:ascii="Times New Roman" w:hAnsi="Times New Roman"/>
          <w:sz w:val="24"/>
          <w:szCs w:val="24"/>
        </w:rPr>
        <w:t xml:space="preserve"> </w:t>
      </w:r>
    </w:p>
    <w:p w:rsidR="001A03B2" w:rsidRPr="007E3C95" w:rsidRDefault="001A03B2" w:rsidP="00C23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A03B2" w:rsidRPr="00CC3D73" w:rsidRDefault="001A03B2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 xml:space="preserve">Целью изучения дисциплины является теоретическое освоение основных её разделов и методически обоснованное понимание возможности и роли курса при решении задач эффективного управления </w:t>
      </w:r>
      <w:r>
        <w:rPr>
          <w:rFonts w:ascii="Times New Roman" w:hAnsi="Times New Roman"/>
          <w:sz w:val="24"/>
          <w:szCs w:val="24"/>
        </w:rPr>
        <w:t>собственностью</w:t>
      </w:r>
      <w:r w:rsidRPr="008D3C57">
        <w:rPr>
          <w:rFonts w:ascii="Times New Roman" w:hAnsi="Times New Roman"/>
          <w:sz w:val="24"/>
          <w:szCs w:val="24"/>
        </w:rPr>
        <w:t>.</w:t>
      </w:r>
    </w:p>
    <w:p w:rsidR="001A03B2" w:rsidRPr="00CE13BA" w:rsidRDefault="001A03B2" w:rsidP="00C23B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A03B2" w:rsidRPr="00CE13BA" w:rsidRDefault="001A03B2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1A03B2" w:rsidRPr="00CE13BA" w:rsidRDefault="001A03B2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получения системного представления о роли,  месте принципов и методов управления, </w:t>
      </w:r>
    </w:p>
    <w:p w:rsidR="001A03B2" w:rsidRPr="00CE13BA" w:rsidRDefault="001A03B2" w:rsidP="00C23B71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</w:t>
      </w:r>
      <w:r>
        <w:rPr>
          <w:rFonts w:ascii="Times New Roman" w:hAnsi="Times New Roman"/>
          <w:sz w:val="24"/>
          <w:szCs w:val="24"/>
        </w:rPr>
        <w:t>собственностью</w:t>
      </w:r>
      <w:r w:rsidRPr="00CE13BA">
        <w:rPr>
          <w:rFonts w:ascii="Times New Roman" w:hAnsi="Times New Roman"/>
          <w:sz w:val="24"/>
          <w:szCs w:val="24"/>
        </w:rPr>
        <w:t>.</w:t>
      </w:r>
    </w:p>
    <w:p w:rsidR="001A03B2" w:rsidRPr="007E3C95" w:rsidRDefault="001A03B2" w:rsidP="00C23B7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A03B2" w:rsidRDefault="001A03B2" w:rsidP="00C23B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 xml:space="preserve">2. </w:t>
      </w:r>
    </w:p>
    <w:p w:rsidR="001A03B2" w:rsidRDefault="001A03B2" w:rsidP="00C23B7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A03B2" w:rsidRPr="002B59B5" w:rsidRDefault="001A03B2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принципы, цели, задачи, функции и  методы управления земельными ресурсами; 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современную систему взглядов на управление земельными ресурсами за рубежом и в РФ; 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принятия управленческих решений в кадастровой деятельности; 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основы информационного обеспечения управления земельными ресурсами. </w:t>
      </w:r>
    </w:p>
    <w:p w:rsidR="001A03B2" w:rsidRPr="002B59B5" w:rsidRDefault="001A03B2" w:rsidP="00C23B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03B2" w:rsidRPr="002B59B5" w:rsidRDefault="001A03B2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применять на практике методы управления земельными ресурсами;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рассчитывать эффективность управления земельными ресурсами.</w:t>
      </w:r>
    </w:p>
    <w:p w:rsidR="001A03B2" w:rsidRPr="002B59B5" w:rsidRDefault="001A03B2" w:rsidP="00C23B7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1A03B2" w:rsidRPr="00CE13BA" w:rsidRDefault="001A03B2" w:rsidP="00C23B71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навыками принятия управленческих решений в земельно-кадастровой деятельности, </w:t>
      </w:r>
    </w:p>
    <w:p w:rsidR="001A03B2" w:rsidRPr="002B59B5" w:rsidRDefault="001A03B2" w:rsidP="00C23B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навыками работы с информационной базой управления земельными ресурсами.</w:t>
      </w:r>
    </w:p>
    <w:p w:rsidR="001A03B2" w:rsidRDefault="001A03B2" w:rsidP="00C23B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A03B2" w:rsidRDefault="001A03B2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Введение. Понятие управления собственностью</w:t>
      </w:r>
    </w:p>
    <w:p w:rsidR="001A03B2" w:rsidRPr="00C23B71" w:rsidRDefault="001A03B2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Общие понятия эффективности управления собственностью</w:t>
      </w:r>
    </w:p>
    <w:p w:rsidR="001A03B2" w:rsidRPr="00C23B71" w:rsidRDefault="001A03B2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Показатели оценки эффективности управления собственностью</w:t>
      </w:r>
    </w:p>
    <w:p w:rsidR="001A03B2" w:rsidRPr="00C23B71" w:rsidRDefault="001A03B2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Понятие риска и неопределенности</w:t>
      </w:r>
    </w:p>
    <w:p w:rsidR="001A03B2" w:rsidRPr="00C23B71" w:rsidRDefault="001A03B2" w:rsidP="00C23B7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 xml:space="preserve">Методы оценки рисков </w:t>
      </w:r>
    </w:p>
    <w:p w:rsidR="001A03B2" w:rsidRPr="00C23B71" w:rsidRDefault="001A03B2" w:rsidP="00C23B71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23B71">
        <w:rPr>
          <w:rFonts w:ascii="Times New Roman" w:hAnsi="Times New Roman"/>
          <w:sz w:val="24"/>
          <w:szCs w:val="24"/>
        </w:rPr>
        <w:t>Управление риском</w:t>
      </w:r>
    </w:p>
    <w:p w:rsidR="001A03B2" w:rsidRPr="007E3C95" w:rsidRDefault="001A03B2" w:rsidP="00C23B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A03B2" w:rsidRPr="007E3C95" w:rsidRDefault="001A03B2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A03B2" w:rsidRPr="007E3C95" w:rsidRDefault="001A03B2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A03B2" w:rsidRPr="007E3C95" w:rsidRDefault="001A03B2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A03B2" w:rsidRDefault="001A03B2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A03B2" w:rsidRPr="007E3C95" w:rsidRDefault="001A03B2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 час.</w:t>
      </w:r>
    </w:p>
    <w:p w:rsidR="001A03B2" w:rsidRPr="007E3C95" w:rsidRDefault="001A03B2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1A03B2" w:rsidRPr="007E3C95" w:rsidRDefault="001A03B2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03B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142E74"/>
    <w:rsid w:val="00152A7C"/>
    <w:rsid w:val="001A03B2"/>
    <w:rsid w:val="00217AD6"/>
    <w:rsid w:val="002318AB"/>
    <w:rsid w:val="002777A1"/>
    <w:rsid w:val="002A59FA"/>
    <w:rsid w:val="002B59B5"/>
    <w:rsid w:val="002F0CEA"/>
    <w:rsid w:val="00416BC7"/>
    <w:rsid w:val="00462BFC"/>
    <w:rsid w:val="004D2C72"/>
    <w:rsid w:val="00504CDA"/>
    <w:rsid w:val="00632136"/>
    <w:rsid w:val="00703F40"/>
    <w:rsid w:val="00713BC1"/>
    <w:rsid w:val="00775BD0"/>
    <w:rsid w:val="007E3C95"/>
    <w:rsid w:val="008C64C0"/>
    <w:rsid w:val="008D3C57"/>
    <w:rsid w:val="009874F7"/>
    <w:rsid w:val="00B50FE4"/>
    <w:rsid w:val="00B5657C"/>
    <w:rsid w:val="00C23B71"/>
    <w:rsid w:val="00CA35C1"/>
    <w:rsid w:val="00CC3D73"/>
    <w:rsid w:val="00CC68D3"/>
    <w:rsid w:val="00CE13BA"/>
    <w:rsid w:val="00D0071E"/>
    <w:rsid w:val="00D06585"/>
    <w:rsid w:val="00D21248"/>
    <w:rsid w:val="00D2714B"/>
    <w:rsid w:val="00D5166C"/>
    <w:rsid w:val="00D663ED"/>
    <w:rsid w:val="00D737A8"/>
    <w:rsid w:val="00D93B21"/>
    <w:rsid w:val="00DB6DA6"/>
    <w:rsid w:val="00E05714"/>
    <w:rsid w:val="00E27FA8"/>
    <w:rsid w:val="00F200D6"/>
    <w:rsid w:val="00F4415E"/>
    <w:rsid w:val="00F93F9C"/>
    <w:rsid w:val="00FA1A84"/>
    <w:rsid w:val="00FC7D7E"/>
    <w:rsid w:val="00F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367</Words>
  <Characters>2097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4</cp:revision>
  <cp:lastPrinted>2005-01-03T22:44:00Z</cp:lastPrinted>
  <dcterms:created xsi:type="dcterms:W3CDTF">2018-05-12T18:30:00Z</dcterms:created>
  <dcterms:modified xsi:type="dcterms:W3CDTF">2018-05-17T14:53:00Z</dcterms:modified>
</cp:coreProperties>
</file>