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6048CA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6048CA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B3BDD">
        <w:rPr>
          <w:rFonts w:ascii="Times New Roman" w:hAnsi="Times New Roman" w:cs="Times New Roman"/>
          <w:sz w:val="24"/>
          <w:szCs w:val="24"/>
        </w:rPr>
        <w:t xml:space="preserve"> </w:t>
      </w:r>
      <w:r w:rsidR="005D53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33">
        <w:rPr>
          <w:rFonts w:ascii="Times New Roman" w:hAnsi="Times New Roman" w:cs="Times New Roman"/>
          <w:sz w:val="28"/>
          <w:szCs w:val="28"/>
        </w:rPr>
        <w:t>21</w:t>
      </w:r>
      <w:r w:rsidR="005D530F">
        <w:rPr>
          <w:rFonts w:ascii="Times New Roman" w:hAnsi="Times New Roman" w:cs="Times New Roman"/>
          <w:sz w:val="28"/>
          <w:szCs w:val="28"/>
        </w:rPr>
        <w:t>.03.0</w:t>
      </w:r>
      <w:r w:rsidR="006C0433">
        <w:rPr>
          <w:rFonts w:ascii="Times New Roman" w:hAnsi="Times New Roman" w:cs="Times New Roman"/>
          <w:sz w:val="28"/>
          <w:szCs w:val="28"/>
        </w:rPr>
        <w:t>2</w:t>
      </w:r>
      <w:r w:rsidR="003B3BDD" w:rsidRPr="003B3BDD">
        <w:rPr>
          <w:rFonts w:ascii="Times New Roman" w:hAnsi="Times New Roman" w:cs="Times New Roman"/>
          <w:sz w:val="24"/>
          <w:szCs w:val="24"/>
        </w:rPr>
        <w:t>«</w:t>
      </w:r>
      <w:r w:rsidR="006C0433">
        <w:rPr>
          <w:rFonts w:ascii="Times New Roman" w:hAnsi="Times New Roman" w:cs="Times New Roman"/>
          <w:sz w:val="24"/>
          <w:szCs w:val="24"/>
        </w:rPr>
        <w:t>ЗЕМЛЕУСТРОЙСТВО  И  КАДАСТРЫ</w:t>
      </w:r>
      <w:r w:rsidR="003B3BDD" w:rsidRP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sz w:val="24"/>
          <w:szCs w:val="24"/>
        </w:rPr>
        <w:t>бакалавр</w:t>
      </w:r>
    </w:p>
    <w:p w:rsidR="003B3BDD" w:rsidRPr="0030657B" w:rsidRDefault="006048CA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3B3BDD">
        <w:rPr>
          <w:rFonts w:ascii="Times New Roman" w:hAnsi="Times New Roman" w:cs="Times New Roman"/>
          <w:sz w:val="24"/>
          <w:szCs w:val="24"/>
        </w:rPr>
        <w:t xml:space="preserve"> -  «</w:t>
      </w:r>
      <w:r w:rsidR="006C0433">
        <w:rPr>
          <w:rFonts w:ascii="Times New Roman" w:hAnsi="Times New Roman" w:cs="Times New Roman"/>
          <w:sz w:val="24"/>
          <w:szCs w:val="24"/>
        </w:rPr>
        <w:t>КАДАСТР  НЕДВИЖИМОСТИ</w:t>
      </w:r>
      <w:r w:rsid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955B14" w:rsidRPr="00574405"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  <w:r w:rsidR="003B3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0072D9">
        <w:rPr>
          <w:rFonts w:ascii="Times New Roman" w:hAnsi="Times New Roman" w:cs="Times New Roman"/>
          <w:bCs/>
          <w:sz w:val="24"/>
          <w:szCs w:val="24"/>
        </w:rPr>
        <w:t>В.ОД.</w:t>
      </w:r>
      <w:r w:rsidR="006C0433">
        <w:rPr>
          <w:rFonts w:ascii="Times New Roman" w:hAnsi="Times New Roman" w:cs="Times New Roman"/>
          <w:bCs/>
          <w:sz w:val="24"/>
          <w:szCs w:val="24"/>
        </w:rPr>
        <w:t>11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72D9" w:rsidRPr="000072D9" w:rsidRDefault="000072D9" w:rsidP="00007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D9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072D9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072D9" w:rsidRPr="000072D9" w:rsidRDefault="000072D9" w:rsidP="000072D9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072D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048CA" w:rsidRPr="007E3C95" w:rsidRDefault="006048CA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D9" w:rsidRDefault="000072D9" w:rsidP="006C04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="006048C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 w:rsidR="00604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ОПК-</w:t>
      </w:r>
      <w:r w:rsidR="006048C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C0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bCs/>
          <w:sz w:val="24"/>
          <w:szCs w:val="24"/>
        </w:rPr>
        <w:t>ПК-</w:t>
      </w:r>
      <w:r w:rsidR="006C0433">
        <w:rPr>
          <w:rFonts w:ascii="Times New Roman" w:hAnsi="Times New Roman" w:cs="Times New Roman"/>
          <w:bCs/>
          <w:sz w:val="24"/>
          <w:szCs w:val="24"/>
        </w:rPr>
        <w:t>8</w:t>
      </w:r>
    </w:p>
    <w:p w:rsidR="00334398" w:rsidRPr="00334398" w:rsidRDefault="00334398" w:rsidP="00334398">
      <w:pPr>
        <w:pStyle w:val="a3"/>
        <w:spacing w:after="0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43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3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34398">
        <w:rPr>
          <w:rFonts w:ascii="Times New Roman" w:hAnsi="Times New Roman" w:cs="Times New Roman"/>
          <w:sz w:val="28"/>
          <w:szCs w:val="28"/>
        </w:rPr>
        <w:t xml:space="preserve"> - формирование компетенции или ее части, через процесс изучения дисциплин, относящихся к базовой и вариативной части ОПОП;</w:t>
      </w:r>
    </w:p>
    <w:p w:rsidR="00334398" w:rsidRPr="00334398" w:rsidRDefault="00334398" w:rsidP="003343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398">
        <w:rPr>
          <w:rFonts w:ascii="Times New Roman" w:hAnsi="Times New Roman" w:cs="Times New Roman"/>
          <w:sz w:val="28"/>
          <w:szCs w:val="28"/>
        </w:rPr>
        <w:tab/>
      </w:r>
      <w:r w:rsidRPr="003343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43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34398">
        <w:rPr>
          <w:rFonts w:ascii="Times New Roman" w:hAnsi="Times New Roman" w:cs="Times New Roman"/>
          <w:sz w:val="28"/>
          <w:szCs w:val="28"/>
        </w:rPr>
        <w:t xml:space="preserve"> - формирование компетенции или ее части в результате прохождения всех практик (кроме преддипломной), относящихся к вариативной части ОПОП;</w:t>
      </w:r>
    </w:p>
    <w:p w:rsidR="00334398" w:rsidRPr="00334398" w:rsidRDefault="00334398" w:rsidP="003343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39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43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43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34398">
        <w:rPr>
          <w:rFonts w:ascii="Times New Roman" w:hAnsi="Times New Roman" w:cs="Times New Roman"/>
          <w:sz w:val="28"/>
          <w:szCs w:val="28"/>
        </w:rPr>
        <w:t xml:space="preserve"> - формирование компетенции или ее части в результате прохождения преддипломной практики, относящейся к вариативной части ОПОП. </w:t>
      </w: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2FE" w:rsidRPr="004E02FE" w:rsidRDefault="004E02FE" w:rsidP="004E02FE">
      <w:pPr>
        <w:pStyle w:val="Default"/>
        <w:numPr>
          <w:ilvl w:val="0"/>
          <w:numId w:val="13"/>
        </w:numPr>
        <w:ind w:left="1418" w:firstLine="0"/>
        <w:jc w:val="both"/>
      </w:pPr>
      <w:r w:rsidRPr="004E02FE">
        <w:t>нормы проектирования и оформления проектной документации в соответствии с российскими стандартами;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4E02FE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УМЕТЬ: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Pr="004E02FE">
        <w:rPr>
          <w:rFonts w:ascii="Times New Roman" w:hAnsi="Times New Roman" w:cs="Times New Roman"/>
          <w:sz w:val="24"/>
          <w:szCs w:val="24"/>
        </w:rPr>
        <w:t xml:space="preserve">  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4E02FE">
        <w:rPr>
          <w:rFonts w:ascii="Times New Roman" w:hAnsi="Times New Roman" w:cs="Times New Roman"/>
          <w:sz w:val="24"/>
          <w:szCs w:val="24"/>
        </w:rPr>
        <w:t>комплекса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E02FE">
        <w:rPr>
          <w:rFonts w:ascii="Times New Roman" w:hAnsi="Times New Roman" w:cs="Times New Roman"/>
          <w:color w:val="231F20"/>
          <w:sz w:val="24"/>
          <w:szCs w:val="24"/>
        </w:rPr>
        <w:t>Robot</w:t>
      </w:r>
      <w:proofErr w:type="spellEnd"/>
      <w:proofErr w:type="gramStart"/>
      <w:r w:rsidRPr="004E02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02FE" w:rsidRPr="004E02FE" w:rsidRDefault="004E02FE" w:rsidP="004E02FE">
      <w:pPr>
        <w:pStyle w:val="Default"/>
        <w:numPr>
          <w:ilvl w:val="0"/>
          <w:numId w:val="12"/>
        </w:numPr>
        <w:ind w:hanging="50"/>
        <w:jc w:val="both"/>
      </w:pPr>
      <w:r w:rsidRPr="004E02FE">
        <w:t>применять методы «конечных элементов»</w:t>
      </w:r>
      <w:r w:rsidRPr="004E02FE">
        <w:rPr>
          <w:color w:val="231F20"/>
        </w:rPr>
        <w:t xml:space="preserve"> для исследования и анализа  объекта (системы)</w:t>
      </w:r>
      <w:r w:rsidRPr="004E02FE">
        <w:t>;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чертежей;</w:t>
      </w:r>
    </w:p>
    <w:p w:rsidR="004E02FE" w:rsidRP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ВЛАДЕТЬ: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методами анализа конструкций при сложных природных или техногенных воздействиях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4E02FE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линейкой стандартов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02FE">
        <w:rPr>
          <w:rFonts w:ascii="Times New Roman" w:hAnsi="Times New Roman" w:cs="Times New Roman"/>
          <w:sz w:val="24"/>
          <w:szCs w:val="24"/>
        </w:rPr>
        <w:t>-9001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E02FE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4E02FE" w:rsidRPr="004E02FE">
        <w:rPr>
          <w:rFonts w:ascii="Times New Roman" w:hAnsi="Times New Roman" w:cs="Times New Roman"/>
          <w:color w:val="3D3D3D"/>
          <w:sz w:val="24"/>
          <w:szCs w:val="24"/>
        </w:rPr>
        <w:t>Общие сведения о проектировании. Методы проектирования</w:t>
      </w:r>
    </w:p>
    <w:p w:rsid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>Структура и содержание  обеспечений САПР</w:t>
      </w:r>
      <w:r w:rsidR="005F09AC" w:rsidRPr="004E02FE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Интегрированные информационные системы.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Методы информационного параметрического проектирования объектов.</w:t>
      </w:r>
    </w:p>
    <w:p w:rsidR="005F09AC" w:rsidRP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Классификация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FE">
        <w:rPr>
          <w:rFonts w:ascii="Times New Roman" w:hAnsi="Times New Roman" w:cs="Times New Roman"/>
          <w:sz w:val="24"/>
          <w:szCs w:val="24"/>
        </w:rPr>
        <w:t>Математические и функциональные модели.</w:t>
      </w:r>
    </w:p>
    <w:p w:rsidR="004E02FE" w:rsidRDefault="00B72783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их в</w:t>
      </w:r>
      <w:r w:rsidR="004E02FE" w:rsidRPr="00B72783">
        <w:rPr>
          <w:rFonts w:ascii="Times New Roman" w:hAnsi="Times New Roman" w:cs="Times New Roman"/>
          <w:sz w:val="24"/>
          <w:szCs w:val="24"/>
        </w:rPr>
        <w:t>заимодействие для проектирования строительных</w:t>
      </w:r>
      <w:r w:rsidR="004E02FE" w:rsidRPr="004E02FE"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6048CA" w:rsidRPr="004E02FE" w:rsidRDefault="006048C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Автоматизированное создание чертежей в соответствии с </w:t>
      </w:r>
      <w:r w:rsidR="00E57DC7">
        <w:rPr>
          <w:rFonts w:ascii="Times New Roman" w:hAnsi="Times New Roman" w:cs="Times New Roman"/>
          <w:sz w:val="24"/>
          <w:szCs w:val="24"/>
        </w:rPr>
        <w:t xml:space="preserve">требованиями международной 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линейк</w:t>
      </w:r>
      <w:r w:rsidR="006C0433">
        <w:rPr>
          <w:rFonts w:ascii="Times New Roman" w:hAnsi="Times New Roman" w:cs="Times New Roman"/>
          <w:sz w:val="24"/>
          <w:szCs w:val="24"/>
        </w:rPr>
        <w:t>и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E57DC7"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57DC7" w:rsidRPr="004E02FE">
        <w:rPr>
          <w:rFonts w:ascii="Times New Roman" w:hAnsi="Times New Roman" w:cs="Times New Roman"/>
          <w:sz w:val="24"/>
          <w:szCs w:val="24"/>
        </w:rPr>
        <w:t>-9001</w:t>
      </w:r>
      <w:r w:rsidR="00E57DC7">
        <w:rPr>
          <w:rFonts w:ascii="Times New Roman" w:hAnsi="Times New Roman" w:cs="Times New Roman"/>
          <w:sz w:val="24"/>
          <w:szCs w:val="24"/>
        </w:rPr>
        <w:t xml:space="preserve"> и норм РФ.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2C1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02FE" w:rsidRDefault="00E57DC7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B338C">
        <w:rPr>
          <w:rFonts w:ascii="Times New Roman" w:hAnsi="Times New Roman" w:cs="Times New Roman"/>
          <w:sz w:val="24"/>
          <w:szCs w:val="24"/>
        </w:rPr>
        <w:t>6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6352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 w:rsidR="002B338C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6C0433">
        <w:rPr>
          <w:rFonts w:ascii="Times New Roman" w:hAnsi="Times New Roman" w:cs="Times New Roman"/>
          <w:sz w:val="24"/>
          <w:szCs w:val="24"/>
        </w:rPr>
        <w:t>3</w:t>
      </w:r>
      <w:r w:rsidR="002B338C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338C" w:rsidRPr="007E3C95" w:rsidRDefault="002B338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</w:t>
      </w:r>
      <w:r w:rsidR="0019569B">
        <w:rPr>
          <w:rFonts w:ascii="Times New Roman" w:hAnsi="Times New Roman" w:cs="Times New Roman"/>
          <w:sz w:val="24"/>
          <w:szCs w:val="24"/>
        </w:rPr>
        <w:t>час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6352C1" w:rsidRDefault="006352C1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6918D5" w:rsidRPr="006352C1" w:rsidRDefault="006352C1" w:rsidP="00635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52C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Для </w:t>
      </w:r>
      <w:proofErr w:type="spellStart"/>
      <w:r w:rsidRPr="006352C1">
        <w:rPr>
          <w:rFonts w:ascii="Times New Roman" w:eastAsia="Calibri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6352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формы обучения</w:t>
      </w:r>
    </w:p>
    <w:p w:rsidR="006352C1" w:rsidRPr="007E3C95" w:rsidRDefault="006352C1" w:rsidP="006352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52C1" w:rsidRPr="007E3C95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52C1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52C1" w:rsidRPr="00E227E9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2C1" w:rsidRPr="006352C1" w:rsidRDefault="006352C1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2C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6352C1" w:rsidRPr="007E3C95" w:rsidRDefault="006352C1" w:rsidP="006352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52C1" w:rsidRDefault="006352C1" w:rsidP="006352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6352C1" w:rsidRPr="007E3C95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52C1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52C1" w:rsidRPr="007E3C95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6352C1" w:rsidRPr="00E227E9" w:rsidRDefault="006352C1" w:rsidP="006352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352C1" w:rsidRPr="00E227E9" w:rsidRDefault="006352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52C1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072D9"/>
    <w:rsid w:val="0008742A"/>
    <w:rsid w:val="000D4747"/>
    <w:rsid w:val="0011033C"/>
    <w:rsid w:val="00142E74"/>
    <w:rsid w:val="0019569B"/>
    <w:rsid w:val="0029701D"/>
    <w:rsid w:val="002A1752"/>
    <w:rsid w:val="002B338C"/>
    <w:rsid w:val="002C4364"/>
    <w:rsid w:val="0030657B"/>
    <w:rsid w:val="00314E58"/>
    <w:rsid w:val="00334398"/>
    <w:rsid w:val="00385612"/>
    <w:rsid w:val="003B3BDD"/>
    <w:rsid w:val="003B59BF"/>
    <w:rsid w:val="004000A7"/>
    <w:rsid w:val="00482D11"/>
    <w:rsid w:val="004E02FE"/>
    <w:rsid w:val="004E3263"/>
    <w:rsid w:val="00561517"/>
    <w:rsid w:val="00574405"/>
    <w:rsid w:val="005D530F"/>
    <w:rsid w:val="005F09AC"/>
    <w:rsid w:val="006048CA"/>
    <w:rsid w:val="00632136"/>
    <w:rsid w:val="006352C1"/>
    <w:rsid w:val="006918D5"/>
    <w:rsid w:val="006C0433"/>
    <w:rsid w:val="007E3C95"/>
    <w:rsid w:val="008673A5"/>
    <w:rsid w:val="00884A21"/>
    <w:rsid w:val="008F5E1F"/>
    <w:rsid w:val="00931445"/>
    <w:rsid w:val="00955B14"/>
    <w:rsid w:val="00A07594"/>
    <w:rsid w:val="00A70A39"/>
    <w:rsid w:val="00AC4D58"/>
    <w:rsid w:val="00AC58D1"/>
    <w:rsid w:val="00B36B67"/>
    <w:rsid w:val="00B42E35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34A28"/>
    <w:rsid w:val="00F55B6F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2017-11-24T09:53:00Z</dcterms:created>
  <dcterms:modified xsi:type="dcterms:W3CDTF">2018-06-04T09:31:00Z</dcterms:modified>
</cp:coreProperties>
</file>