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F118A0" w:rsidRDefault="00DC4C29" w:rsidP="004D7075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4D7075" w:rsidRPr="00F118A0" w:rsidRDefault="004D7075" w:rsidP="004D7075">
      <w:pPr>
        <w:ind w:left="2832" w:firstLine="708"/>
        <w:jc w:val="both"/>
        <w:outlineLvl w:val="0"/>
        <w:rPr>
          <w:b/>
          <w:sz w:val="28"/>
        </w:rPr>
      </w:pPr>
    </w:p>
    <w:p w:rsidR="004D7075" w:rsidRPr="00F118A0" w:rsidRDefault="004D7075" w:rsidP="004D7075">
      <w:pPr>
        <w:ind w:left="2832" w:firstLine="708"/>
        <w:jc w:val="both"/>
        <w:outlineLvl w:val="0"/>
        <w:rPr>
          <w:b/>
          <w:sz w:val="28"/>
        </w:rPr>
      </w:pPr>
    </w:p>
    <w:p w:rsidR="004D7075" w:rsidRPr="00F118A0" w:rsidRDefault="004D7075" w:rsidP="004D7075">
      <w:pPr>
        <w:ind w:left="2832" w:firstLine="708"/>
        <w:jc w:val="both"/>
        <w:outlineLvl w:val="0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4E23E0" w:rsidRPr="004E23E0">
        <w:rPr>
          <w:bCs/>
          <w:sz w:val="28"/>
          <w:szCs w:val="28"/>
        </w:rPr>
        <w:t>СИСТЕМЫ УПРАВЛЕНИЯ БАЗАМИ ДАННЫХ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4E23E0" w:rsidRPr="004E23E0">
        <w:rPr>
          <w:sz w:val="28"/>
          <w:szCs w:val="28"/>
        </w:rPr>
        <w:t>Б</w:t>
      </w:r>
      <w:proofErr w:type="gramStart"/>
      <w:r w:rsidR="004E23E0" w:rsidRPr="004E23E0">
        <w:rPr>
          <w:sz w:val="28"/>
          <w:szCs w:val="28"/>
        </w:rPr>
        <w:t>1.В.ДВ</w:t>
      </w:r>
      <w:proofErr w:type="gramEnd"/>
      <w:r w:rsidR="004E23E0" w:rsidRPr="004E23E0">
        <w:rPr>
          <w:sz w:val="28"/>
          <w:szCs w:val="28"/>
        </w:rPr>
        <w:t>.2</w:t>
      </w:r>
      <w:r w:rsidR="00ED7121">
        <w:rPr>
          <w:sz w:val="28"/>
          <w:szCs w:val="28"/>
        </w:rPr>
        <w:t>.2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853FFA" w:rsidRDefault="00853FFA" w:rsidP="0082733E">
      <w:pPr>
        <w:jc w:val="center"/>
        <w:rPr>
          <w:sz w:val="28"/>
          <w:szCs w:val="28"/>
        </w:rPr>
      </w:pPr>
      <w:r w:rsidRPr="00853FFA">
        <w:rPr>
          <w:sz w:val="28"/>
          <w:szCs w:val="28"/>
        </w:rPr>
        <w:t xml:space="preserve">20.04.01 – «Техносферная безопасность»  </w:t>
      </w:r>
    </w:p>
    <w:p w:rsidR="009312FE" w:rsidRDefault="00EF77E9" w:rsidP="009312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9312FE">
        <w:rPr>
          <w:sz w:val="28"/>
          <w:szCs w:val="28"/>
        </w:rPr>
        <w:t>Магистерск</w:t>
      </w:r>
      <w:r w:rsidR="004E23E0">
        <w:rPr>
          <w:sz w:val="28"/>
          <w:szCs w:val="28"/>
        </w:rPr>
        <w:t>ой</w:t>
      </w:r>
      <w:r w:rsidR="009312FE" w:rsidRPr="009312FE">
        <w:rPr>
          <w:sz w:val="28"/>
          <w:szCs w:val="28"/>
        </w:rPr>
        <w:t xml:space="preserve"> программ</w:t>
      </w:r>
      <w:r w:rsidR="004E23E0">
        <w:rPr>
          <w:sz w:val="28"/>
          <w:szCs w:val="28"/>
        </w:rPr>
        <w:t>е</w:t>
      </w:r>
      <w:r w:rsidR="009312FE" w:rsidRPr="009312FE">
        <w:rPr>
          <w:sz w:val="28"/>
          <w:szCs w:val="28"/>
        </w:rPr>
        <w:t xml:space="preserve"> </w:t>
      </w:r>
    </w:p>
    <w:p w:rsidR="009312FE" w:rsidRDefault="009312FE" w:rsidP="004E23E0">
      <w:pPr>
        <w:jc w:val="center"/>
        <w:rPr>
          <w:sz w:val="28"/>
          <w:szCs w:val="28"/>
        </w:rPr>
      </w:pPr>
      <w:r w:rsidRPr="009312FE">
        <w:rPr>
          <w:sz w:val="28"/>
          <w:szCs w:val="28"/>
        </w:rPr>
        <w:t xml:space="preserve">«Опасные технологические процессы и производства» </w:t>
      </w:r>
    </w:p>
    <w:p w:rsidR="00DC4C29" w:rsidRDefault="00DC4C29" w:rsidP="009312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Default="0082733E" w:rsidP="00DC4C29"/>
    <w:p w:rsidR="00853FFA" w:rsidRPr="007A3E25" w:rsidRDefault="00853FFA" w:rsidP="00DC4C29"/>
    <w:p w:rsidR="0082733E" w:rsidRPr="007A3E25" w:rsidRDefault="0082733E" w:rsidP="00DC4C29"/>
    <w:p w:rsidR="0082733E" w:rsidRPr="007A3E25" w:rsidRDefault="0082733E" w:rsidP="00DC4C29"/>
    <w:p w:rsidR="0082733E" w:rsidRDefault="0082733E" w:rsidP="00DC4C29"/>
    <w:p w:rsidR="004D7075" w:rsidRDefault="004D7075" w:rsidP="00DC4C29"/>
    <w:p w:rsidR="004D7075" w:rsidRPr="007A3E25" w:rsidRDefault="004D7075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4D7075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E1EF8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032B83" w:rsidRDefault="00263EB3" w:rsidP="001C669C">
      <w:pPr>
        <w:tabs>
          <w:tab w:val="left" w:pos="7088"/>
          <w:tab w:val="left" w:pos="7371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58050" cy="10446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62" cy="104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B3" w:rsidRDefault="00263EB3" w:rsidP="001C669C">
      <w:pPr>
        <w:tabs>
          <w:tab w:val="left" w:pos="7088"/>
          <w:tab w:val="left" w:pos="7371"/>
        </w:tabs>
        <w:rPr>
          <w:sz w:val="28"/>
        </w:rPr>
        <w:sectPr w:rsidR="00263EB3" w:rsidSect="00263EB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Pr="00554634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554634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</w:rPr>
            </w:pPr>
          </w:p>
          <w:p w:rsidR="006A48A5" w:rsidRDefault="00FF6F5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>утвержденным «</w:t>
            </w:r>
            <w:r w:rsidR="00D3401E">
              <w:rPr>
                <w:rFonts w:cs="Times New Roman"/>
                <w:szCs w:val="28"/>
              </w:rPr>
              <w:t>06</w:t>
            </w:r>
            <w:r>
              <w:rPr>
                <w:rFonts w:cs="Times New Roman"/>
                <w:szCs w:val="28"/>
              </w:rPr>
              <w:t xml:space="preserve">» </w:t>
            </w:r>
            <w:r w:rsidR="00D3401E">
              <w:rPr>
                <w:rFonts w:cs="Times New Roman"/>
                <w:szCs w:val="28"/>
              </w:rPr>
              <w:t>марта</w:t>
            </w:r>
            <w:r>
              <w:rPr>
                <w:rFonts w:cs="Times New Roman"/>
                <w:szCs w:val="28"/>
              </w:rPr>
              <w:t xml:space="preserve"> 201</w:t>
            </w:r>
            <w:r w:rsidR="00346B7E">
              <w:rPr>
                <w:rFonts w:cs="Times New Roman"/>
                <w:szCs w:val="28"/>
              </w:rPr>
              <w:t>5</w:t>
            </w:r>
            <w:r w:rsidR="007F1C0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7F1C0F">
              <w:rPr>
                <w:rFonts w:cs="Times New Roman"/>
                <w:szCs w:val="28"/>
              </w:rPr>
              <w:t xml:space="preserve"> </w:t>
            </w:r>
            <w:r w:rsidR="00682697">
              <w:rPr>
                <w:rFonts w:cs="Times New Roman"/>
                <w:szCs w:val="28"/>
              </w:rPr>
              <w:t xml:space="preserve">172 </w:t>
            </w:r>
            <w:r>
              <w:rPr>
                <w:rFonts w:cs="Times New Roman"/>
                <w:szCs w:val="28"/>
              </w:rPr>
              <w:t xml:space="preserve">по направлению </w:t>
            </w:r>
            <w:r w:rsidR="00D3401E" w:rsidRPr="00D3401E">
              <w:rPr>
                <w:rFonts w:cs="Times New Roman"/>
                <w:szCs w:val="28"/>
              </w:rPr>
              <w:t>20.04.01</w:t>
            </w:r>
            <w:r w:rsidR="00D3401E">
              <w:rPr>
                <w:rFonts w:cs="Times New Roman"/>
                <w:szCs w:val="28"/>
              </w:rPr>
              <w:t xml:space="preserve"> – «Техносферная безопасность»</w:t>
            </w:r>
            <w:r w:rsidR="006A48A5">
              <w:rPr>
                <w:rFonts w:cs="Times New Roman"/>
                <w:szCs w:val="28"/>
              </w:rPr>
              <w:t>.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 xml:space="preserve">Целью дисциплины «Системы управления базами данных» является: ознакомление студентов с основными принципами организации баз и банков данных; приобретение знаний об основных этапах проектирования баз данных, моделях данных (иерархической, сетевой и реляционной), </w:t>
            </w:r>
            <w:r w:rsidR="00682697">
              <w:rPr>
                <w:sz w:val="28"/>
                <w:szCs w:val="28"/>
              </w:rPr>
              <w:t>П</w:t>
            </w:r>
            <w:r w:rsidRPr="004E23E0">
              <w:rPr>
                <w:sz w:val="28"/>
                <w:szCs w:val="28"/>
              </w:rPr>
              <w:t>ринципах нормализации отношений; получение теоретических знаний и практических навыков по проектированию и разработке баз данных; ознакомление с технологией “клиент-сервер”</w:t>
            </w:r>
            <w:r w:rsidR="00C531D7">
              <w:rPr>
                <w:sz w:val="28"/>
                <w:szCs w:val="28"/>
              </w:rPr>
              <w:t>,</w:t>
            </w:r>
            <w:r w:rsidRPr="004E23E0">
              <w:rPr>
                <w:sz w:val="28"/>
                <w:szCs w:val="28"/>
              </w:rPr>
              <w:t xml:space="preserve"> современными про-мышленными СУБД и перспективами их развития. 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 xml:space="preserve">изучение технологии проектирования баз данных на основе </w:t>
            </w:r>
            <w:proofErr w:type="gramStart"/>
            <w:r w:rsidRPr="004E23E0">
              <w:rPr>
                <w:sz w:val="28"/>
                <w:szCs w:val="28"/>
              </w:rPr>
              <w:t>норма-лизации</w:t>
            </w:r>
            <w:proofErr w:type="gramEnd"/>
            <w:r w:rsidRPr="004E23E0">
              <w:rPr>
                <w:sz w:val="28"/>
                <w:szCs w:val="28"/>
              </w:rPr>
              <w:t xml:space="preserve"> отношений;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усвоение теоретических основ и прикладных приемов разработки баз данных;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ознакомление с технологиями применения средств современных СУБД для организации запросов к базам данных;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выработка практических навыков применения современных СУБД для разработки прикладных баз данных в сфере безопасности;</w:t>
            </w:r>
          </w:p>
          <w:p w:rsidR="00D3401E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ознакомление с перспективами развития современных  СУБД.</w:t>
            </w: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682697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4E23E0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682697" w:rsidRDefault="00682697" w:rsidP="004E23E0">
            <w:pPr>
              <w:ind w:firstLine="567"/>
              <w:rPr>
                <w:sz w:val="28"/>
                <w:szCs w:val="28"/>
              </w:rPr>
            </w:pPr>
          </w:p>
          <w:p w:rsidR="004E23E0" w:rsidRPr="00682697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682697">
              <w:rPr>
                <w:b/>
                <w:sz w:val="28"/>
                <w:szCs w:val="28"/>
              </w:rPr>
              <w:t xml:space="preserve">ЗНАТЬ: 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основные   этапы проектирования баз данных;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принципы организации реляционной модели данных и нормализации реляционных отношений;</w:t>
            </w:r>
          </w:p>
          <w:p w:rsidR="004E23E0" w:rsidRDefault="004E23E0" w:rsidP="00682697">
            <w:pPr>
              <w:ind w:firstLine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основные операторы структурированного языка запросов SQL.</w:t>
            </w:r>
          </w:p>
          <w:p w:rsidR="00682697" w:rsidRPr="004E23E0" w:rsidRDefault="00682697" w:rsidP="00682697">
            <w:pPr>
              <w:ind w:firstLine="357"/>
              <w:rPr>
                <w:sz w:val="28"/>
                <w:szCs w:val="28"/>
              </w:rPr>
            </w:pPr>
          </w:p>
          <w:p w:rsidR="004E23E0" w:rsidRPr="00682697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682697">
              <w:rPr>
                <w:b/>
                <w:sz w:val="28"/>
                <w:szCs w:val="28"/>
              </w:rPr>
              <w:t xml:space="preserve">УМЕТЬ: </w:t>
            </w:r>
          </w:p>
          <w:p w:rsidR="004E23E0" w:rsidRPr="004E23E0" w:rsidRDefault="004E23E0" w:rsidP="00682697">
            <w:pPr>
              <w:ind w:firstLine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выполнять проектирование баз данных для заданной предметной области техносферной безопасности;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подготавливать запросы для выборки данных и обработки данных из таблиц на языке SQL;</w:t>
            </w:r>
          </w:p>
          <w:p w:rsid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применять средства СУБД для решения прикладных задач разработки и применения баз данных.</w:t>
            </w:r>
          </w:p>
          <w:p w:rsidR="004E23E0" w:rsidRPr="00682697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682697">
              <w:rPr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навыками применения СУБД  при решении практических задач применения  баз данных в области техносферной безопасности.</w:t>
            </w:r>
          </w:p>
          <w:p w:rsidR="00FC6877" w:rsidRDefault="00FC6877" w:rsidP="00682697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682697" w:rsidRDefault="00682697" w:rsidP="00682697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4E23E0" w:rsidRPr="007B3D01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</w:t>
            </w:r>
            <w:r w:rsidR="00682697">
              <w:rPr>
                <w:bCs/>
                <w:sz w:val="28"/>
                <w:szCs w:val="28"/>
              </w:rPr>
              <w:t xml:space="preserve"> </w:t>
            </w:r>
            <w:r w:rsidRPr="007B3D01">
              <w:rPr>
                <w:bCs/>
                <w:sz w:val="28"/>
                <w:szCs w:val="28"/>
              </w:rPr>
              <w:t xml:space="preserve"> принимать </w:t>
            </w:r>
            <w:r w:rsidR="00682697">
              <w:rPr>
                <w:bCs/>
                <w:sz w:val="28"/>
                <w:szCs w:val="28"/>
              </w:rPr>
              <w:t xml:space="preserve"> </w:t>
            </w:r>
            <w:r w:rsidRPr="007B3D01">
              <w:rPr>
                <w:bCs/>
                <w:sz w:val="28"/>
                <w:szCs w:val="28"/>
              </w:rPr>
              <w:t>управленческие и технические решения (ОК-8);</w:t>
            </w:r>
          </w:p>
          <w:p w:rsidR="004E23E0" w:rsidRPr="007B3D01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 самостоятельно планировать, проводить, обрабатывать и оценивать эксперимент (ОК-9);</w:t>
            </w:r>
          </w:p>
          <w:p w:rsidR="004E23E0" w:rsidRPr="00EF7F2E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 к творческому осмыслению результатов эксперимента, разработке рекомендаций по их практическому применению, выдвижению научных идей (ОК-10)</w:t>
            </w:r>
            <w:r w:rsidR="00682697">
              <w:rPr>
                <w:bCs/>
                <w:sz w:val="28"/>
                <w:szCs w:val="28"/>
              </w:rPr>
              <w:t>.</w:t>
            </w:r>
          </w:p>
          <w:p w:rsidR="00682697" w:rsidRPr="00C573A9" w:rsidRDefault="00682697" w:rsidP="00682697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4E23E0" w:rsidRPr="007B3D01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 генерировать новые идеи, их отстаивать и целенаправленно реализовывать (О</w:t>
            </w:r>
            <w:r>
              <w:rPr>
                <w:bCs/>
                <w:sz w:val="28"/>
                <w:szCs w:val="28"/>
              </w:rPr>
              <w:t>ПК</w:t>
            </w:r>
            <w:r w:rsidRPr="007B3D01">
              <w:rPr>
                <w:bCs/>
                <w:sz w:val="28"/>
                <w:szCs w:val="28"/>
              </w:rPr>
              <w:t>-2);</w:t>
            </w:r>
          </w:p>
          <w:p w:rsidR="004E23E0" w:rsidRPr="00111FEA" w:rsidRDefault="004E23E0" w:rsidP="004E23E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>способностью моделировать, упрощать, адекватно представлять, сравнивать, использовать известные решения в новом приложении, качественно оценивать количественные результаты, их мате</w:t>
            </w:r>
            <w:r>
              <w:rPr>
                <w:sz w:val="28"/>
                <w:szCs w:val="28"/>
              </w:rPr>
              <w:t>матически формулировать (ОПК-5)</w:t>
            </w:r>
            <w:r w:rsidR="00682697">
              <w:rPr>
                <w:sz w:val="28"/>
                <w:szCs w:val="28"/>
              </w:rPr>
              <w:t>.</w:t>
            </w:r>
          </w:p>
          <w:p w:rsidR="00682697" w:rsidRDefault="00682697" w:rsidP="0048251E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4E23E0" w:rsidRPr="00032B83" w:rsidRDefault="004E23E0" w:rsidP="0048251E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5"/>
            <w:r w:rsidRPr="00032B83">
              <w:rPr>
                <w:rFonts w:ascii="Times New Roman" w:hAnsi="Times New Roman" w:cs="Times New Roman"/>
                <w:b w:val="0"/>
                <w:i/>
              </w:rPr>
              <w:t>научно-исследовательская деятельность:</w:t>
            </w:r>
            <w:bookmarkEnd w:id="1"/>
          </w:p>
          <w:p w:rsidR="004E23E0" w:rsidRDefault="004E23E0" w:rsidP="0048251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B3D01">
              <w:rPr>
                <w:sz w:val="28"/>
                <w:szCs w:val="28"/>
              </w:rPr>
              <w:t>способностью осуществлять взаимодействие с государственными службами в области экологической, производственной, пожарной безопасности, защиты в</w:t>
            </w:r>
            <w:r>
              <w:rPr>
                <w:sz w:val="28"/>
                <w:szCs w:val="28"/>
              </w:rPr>
              <w:t xml:space="preserve"> чрезвычайных ситуациях (ПК-15).</w:t>
            </w:r>
          </w:p>
          <w:p w:rsidR="00462A09" w:rsidRDefault="00462A09" w:rsidP="0048251E">
            <w:pPr>
              <w:jc w:val="both"/>
              <w:rPr>
                <w:bCs/>
                <w:sz w:val="28"/>
                <w:szCs w:val="28"/>
              </w:rPr>
            </w:pPr>
          </w:p>
          <w:p w:rsidR="00682697" w:rsidRDefault="0068269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4E23E0" w:rsidRPr="00E00A63" w:rsidRDefault="004E23E0" w:rsidP="004E23E0">
            <w:pPr>
              <w:pStyle w:val="zag"/>
              <w:jc w:val="both"/>
              <w:rPr>
                <w:b w:val="0"/>
                <w:bCs w:val="0"/>
              </w:rPr>
            </w:pPr>
            <w:r w:rsidRPr="00E00A63">
              <w:rPr>
                <w:b w:val="0"/>
                <w:bCs w:val="0"/>
              </w:rPr>
              <w:t>Дисциплина «Системы управления базами данных» (Б</w:t>
            </w:r>
            <w:proofErr w:type="gramStart"/>
            <w:r w:rsidRPr="00E00A63">
              <w:rPr>
                <w:b w:val="0"/>
                <w:bCs w:val="0"/>
              </w:rPr>
              <w:t>1.В.ДВ</w:t>
            </w:r>
            <w:proofErr w:type="gramEnd"/>
            <w:r w:rsidRPr="00E00A63">
              <w:rPr>
                <w:b w:val="0"/>
                <w:bCs w:val="0"/>
              </w:rPr>
              <w:t>.2</w:t>
            </w:r>
            <w:r w:rsidR="00ED7121">
              <w:rPr>
                <w:b w:val="0"/>
                <w:bCs w:val="0"/>
              </w:rPr>
              <w:t>.2</w:t>
            </w:r>
            <w:r w:rsidRPr="00E00A63">
              <w:rPr>
                <w:b w:val="0"/>
                <w:bCs w:val="0"/>
              </w:rPr>
              <w:t>)  относится к вариативной части и является дисциплиной по выбору профессионального цикла обучающегося.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Default="00EB064F" w:rsidP="00CE4861">
      <w:pPr>
        <w:tabs>
          <w:tab w:val="left" w:pos="708"/>
        </w:tabs>
        <w:spacing w:after="120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1485"/>
        <w:gridCol w:w="2860"/>
      </w:tblGrid>
      <w:tr w:rsidR="00740027" w:rsidRPr="00ED7121" w:rsidTr="00694288">
        <w:trPr>
          <w:trHeight w:val="355"/>
        </w:trPr>
        <w:tc>
          <w:tcPr>
            <w:tcW w:w="2730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vAlign w:val="center"/>
          </w:tcPr>
          <w:p w:rsidR="00740027" w:rsidRPr="00ED7121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Семестр</w:t>
            </w:r>
          </w:p>
        </w:tc>
      </w:tr>
      <w:tr w:rsidR="007761AF" w:rsidRPr="00ED7121" w:rsidTr="007761AF">
        <w:trPr>
          <w:trHeight w:val="299"/>
        </w:trPr>
        <w:tc>
          <w:tcPr>
            <w:tcW w:w="2730" w:type="pct"/>
            <w:vMerge/>
            <w:vAlign w:val="center"/>
          </w:tcPr>
          <w:p w:rsidR="007761AF" w:rsidRPr="00ED7121" w:rsidRDefault="007761AF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pct"/>
            <w:vMerge/>
            <w:vAlign w:val="center"/>
          </w:tcPr>
          <w:p w:rsidR="007761AF" w:rsidRPr="00ED7121" w:rsidRDefault="007761AF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4" w:type="pct"/>
            <w:vAlign w:val="center"/>
          </w:tcPr>
          <w:p w:rsidR="007761AF" w:rsidRPr="00ED7121" w:rsidRDefault="007761AF" w:rsidP="00694288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2</w:t>
            </w:r>
          </w:p>
        </w:tc>
      </w:tr>
      <w:tr w:rsidR="0048251E" w:rsidRPr="00ED7121" w:rsidTr="0048251E">
        <w:trPr>
          <w:trHeight w:val="1653"/>
        </w:trPr>
        <w:tc>
          <w:tcPr>
            <w:tcW w:w="2730" w:type="pct"/>
            <w:vAlign w:val="center"/>
          </w:tcPr>
          <w:p w:rsidR="0048251E" w:rsidRPr="0048251E" w:rsidRDefault="0048251E" w:rsidP="00694288">
            <w:pPr>
              <w:rPr>
                <w:sz w:val="28"/>
                <w:szCs w:val="28"/>
              </w:rPr>
            </w:pPr>
            <w:r w:rsidRPr="004825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8251E" w:rsidRPr="00ED7121" w:rsidRDefault="0048251E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В том числе:</w:t>
            </w:r>
          </w:p>
          <w:p w:rsidR="0048251E" w:rsidRPr="00ED7121" w:rsidRDefault="0048251E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лекции (Л)</w:t>
            </w:r>
          </w:p>
          <w:p w:rsidR="0048251E" w:rsidRPr="0048251E" w:rsidRDefault="0048251E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6" w:type="pct"/>
            <w:vAlign w:val="center"/>
          </w:tcPr>
          <w:p w:rsidR="0048251E" w:rsidRDefault="0048251E" w:rsidP="000A1529">
            <w:pPr>
              <w:jc w:val="center"/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>54</w:t>
            </w:r>
          </w:p>
          <w:p w:rsidR="0048251E" w:rsidRPr="0048251E" w:rsidRDefault="0048251E" w:rsidP="000A1529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48251E" w:rsidRPr="0048251E" w:rsidRDefault="0048251E" w:rsidP="007761A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  <w:p w:rsidR="0048251E" w:rsidRPr="00ED7121" w:rsidRDefault="0048251E" w:rsidP="001B658E">
            <w:pPr>
              <w:jc w:val="center"/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>54</w:t>
            </w:r>
          </w:p>
        </w:tc>
        <w:tc>
          <w:tcPr>
            <w:tcW w:w="1494" w:type="pct"/>
            <w:vAlign w:val="center"/>
          </w:tcPr>
          <w:p w:rsidR="0048251E" w:rsidRDefault="0048251E" w:rsidP="007761AF">
            <w:pPr>
              <w:jc w:val="center"/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>54</w:t>
            </w:r>
          </w:p>
          <w:p w:rsidR="0048251E" w:rsidRPr="0048251E" w:rsidRDefault="0048251E" w:rsidP="007761A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48251E" w:rsidRPr="00ED7121" w:rsidRDefault="0048251E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8251E" w:rsidRPr="00ED7121" w:rsidRDefault="0048251E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54</w:t>
            </w:r>
          </w:p>
        </w:tc>
      </w:tr>
      <w:tr w:rsidR="007761AF" w:rsidRPr="00ED7121" w:rsidTr="0048251E">
        <w:trPr>
          <w:trHeight w:val="401"/>
        </w:trPr>
        <w:tc>
          <w:tcPr>
            <w:tcW w:w="2730" w:type="pct"/>
            <w:vAlign w:val="center"/>
          </w:tcPr>
          <w:p w:rsidR="007761AF" w:rsidRPr="00ED7121" w:rsidRDefault="007761AF" w:rsidP="00346B7E">
            <w:pPr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76" w:type="pct"/>
            <w:vAlign w:val="center"/>
          </w:tcPr>
          <w:p w:rsidR="007761AF" w:rsidRPr="00ED7121" w:rsidRDefault="004E23E0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162</w:t>
            </w:r>
          </w:p>
        </w:tc>
        <w:tc>
          <w:tcPr>
            <w:tcW w:w="1494" w:type="pct"/>
            <w:vAlign w:val="center"/>
          </w:tcPr>
          <w:p w:rsidR="007761AF" w:rsidRPr="00ED7121" w:rsidRDefault="004E23E0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162</w:t>
            </w:r>
          </w:p>
        </w:tc>
      </w:tr>
      <w:tr w:rsidR="007761AF" w:rsidRPr="00ED7121" w:rsidTr="00ED7121">
        <w:trPr>
          <w:trHeight w:hRule="exact" w:val="431"/>
        </w:trPr>
        <w:tc>
          <w:tcPr>
            <w:tcW w:w="2730" w:type="pct"/>
            <w:tcBorders>
              <w:top w:val="nil"/>
              <w:right w:val="single" w:sz="4" w:space="0" w:color="auto"/>
            </w:tcBorders>
            <w:vAlign w:val="center"/>
          </w:tcPr>
          <w:p w:rsidR="007761AF" w:rsidRPr="00ED7121" w:rsidRDefault="007761AF" w:rsidP="001B658E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Контроль</w:t>
            </w:r>
          </w:p>
        </w:tc>
        <w:tc>
          <w:tcPr>
            <w:tcW w:w="776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761AF" w:rsidRPr="00ED7121" w:rsidRDefault="00310128" w:rsidP="004E23E0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72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</w:tcBorders>
            <w:vAlign w:val="center"/>
          </w:tcPr>
          <w:p w:rsidR="007761AF" w:rsidRPr="00ED7121" w:rsidRDefault="00310128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72</w:t>
            </w:r>
          </w:p>
        </w:tc>
      </w:tr>
      <w:tr w:rsidR="007761AF" w:rsidRPr="00ED7121" w:rsidTr="00ED7121">
        <w:trPr>
          <w:trHeight w:hRule="exact" w:val="423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4E23E0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</w:tr>
      <w:tr w:rsidR="007761AF" w:rsidRPr="00ED7121" w:rsidTr="007761AF">
        <w:trPr>
          <w:trHeight w:hRule="exact" w:val="45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310128" w:rsidP="00310128">
            <w:pPr>
              <w:jc w:val="center"/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>288</w:t>
            </w:r>
            <w:r w:rsidR="007761AF" w:rsidRPr="00ED7121">
              <w:rPr>
                <w:sz w:val="28"/>
                <w:szCs w:val="28"/>
              </w:rPr>
              <w:t>/</w:t>
            </w:r>
            <w:r w:rsidRPr="00ED7121">
              <w:rPr>
                <w:sz w:val="28"/>
                <w:szCs w:val="28"/>
              </w:rPr>
              <w:t>8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310128" w:rsidP="00310128">
            <w:pPr>
              <w:jc w:val="center"/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>28</w:t>
            </w:r>
            <w:r w:rsidR="007761AF" w:rsidRPr="00ED7121">
              <w:rPr>
                <w:sz w:val="28"/>
                <w:szCs w:val="28"/>
              </w:rPr>
              <w:t>8/</w:t>
            </w:r>
            <w:r w:rsidRPr="00ED7121">
              <w:rPr>
                <w:sz w:val="28"/>
                <w:szCs w:val="28"/>
              </w:rPr>
              <w:t>8</w:t>
            </w:r>
          </w:p>
        </w:tc>
      </w:tr>
    </w:tbl>
    <w:p w:rsidR="00682697" w:rsidRPr="00682697" w:rsidRDefault="00682697" w:rsidP="006477B5">
      <w:pPr>
        <w:jc w:val="center"/>
        <w:rPr>
          <w:b/>
          <w:sz w:val="28"/>
          <w:szCs w:val="28"/>
        </w:rPr>
      </w:pPr>
    </w:p>
    <w:p w:rsidR="0048251E" w:rsidRDefault="0048251E" w:rsidP="006477B5">
      <w:pPr>
        <w:jc w:val="center"/>
        <w:rPr>
          <w:b/>
          <w:sz w:val="28"/>
          <w:szCs w:val="28"/>
          <w:lang w:val="en-US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922"/>
        <w:gridCol w:w="6061"/>
      </w:tblGrid>
      <w:tr w:rsidR="00DC2950" w:rsidRPr="00ED7121" w:rsidTr="00ED7121">
        <w:trPr>
          <w:trHeight w:val="323"/>
          <w:jc w:val="center"/>
        </w:trPr>
        <w:tc>
          <w:tcPr>
            <w:tcW w:w="0" w:type="auto"/>
          </w:tcPr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№</w:t>
            </w:r>
          </w:p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922" w:type="dxa"/>
          </w:tcPr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061" w:type="dxa"/>
          </w:tcPr>
          <w:p w:rsidR="00DC2950" w:rsidRPr="00ED7121" w:rsidRDefault="00DC2950" w:rsidP="00694288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310128" w:rsidRPr="00ED7121" w:rsidTr="00ED7121">
        <w:trPr>
          <w:trHeight w:val="908"/>
          <w:jc w:val="center"/>
        </w:trPr>
        <w:tc>
          <w:tcPr>
            <w:tcW w:w="0" w:type="auto"/>
          </w:tcPr>
          <w:p w:rsidR="00310128" w:rsidRPr="00ED7121" w:rsidRDefault="00310128" w:rsidP="00182CCD">
            <w:pPr>
              <w:spacing w:before="360"/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</w:t>
            </w:r>
          </w:p>
        </w:tc>
        <w:tc>
          <w:tcPr>
            <w:tcW w:w="2922" w:type="dxa"/>
          </w:tcPr>
          <w:p w:rsidR="00310128" w:rsidRPr="00ED7121" w:rsidRDefault="00310128" w:rsidP="00FD4DD5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6061" w:type="dxa"/>
          </w:tcPr>
          <w:p w:rsidR="00310128" w:rsidRPr="00ED7121" w:rsidRDefault="00310128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Компоненты банков данных. Классификация банков данных. Концепция централизованного управления данными. Трехуровневая архитектура систем баз данных. Функции СУБД.  Архитектура “клиент/сервер”.</w:t>
            </w:r>
          </w:p>
        </w:tc>
      </w:tr>
      <w:tr w:rsidR="00310128" w:rsidRPr="00ED7121" w:rsidTr="00ED7121">
        <w:trPr>
          <w:trHeight w:val="944"/>
          <w:jc w:val="center"/>
        </w:trPr>
        <w:tc>
          <w:tcPr>
            <w:tcW w:w="0" w:type="auto"/>
          </w:tcPr>
          <w:p w:rsidR="00310128" w:rsidRPr="00ED7121" w:rsidRDefault="00310128" w:rsidP="00FD4DD5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2</w:t>
            </w:r>
          </w:p>
        </w:tc>
        <w:tc>
          <w:tcPr>
            <w:tcW w:w="2922" w:type="dxa"/>
          </w:tcPr>
          <w:p w:rsidR="00310128" w:rsidRPr="00ED7121" w:rsidRDefault="00310128" w:rsidP="00FD4DD5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6061" w:type="dxa"/>
          </w:tcPr>
          <w:p w:rsidR="00310128" w:rsidRPr="00ED7121" w:rsidRDefault="00310128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Иерархическая</w:t>
            </w:r>
            <w:r w:rsidR="00FD4DD5" w:rsidRPr="00ED7121">
              <w:rPr>
                <w:sz w:val="26"/>
                <w:szCs w:val="26"/>
              </w:rPr>
              <w:t>, с</w:t>
            </w:r>
            <w:r w:rsidRPr="00ED7121">
              <w:rPr>
                <w:sz w:val="26"/>
                <w:szCs w:val="26"/>
              </w:rPr>
              <w:t>етевая</w:t>
            </w:r>
            <w:r w:rsidR="00FD4DD5" w:rsidRPr="00ED7121">
              <w:rPr>
                <w:sz w:val="26"/>
                <w:szCs w:val="26"/>
              </w:rPr>
              <w:t>, п</w:t>
            </w:r>
            <w:r w:rsidRPr="00ED7121">
              <w:rPr>
                <w:sz w:val="26"/>
                <w:szCs w:val="26"/>
              </w:rPr>
              <w:t>остреляционная</w:t>
            </w:r>
            <w:r w:rsidR="00FD4DD5" w:rsidRPr="00ED7121">
              <w:rPr>
                <w:sz w:val="26"/>
                <w:szCs w:val="26"/>
              </w:rPr>
              <w:t>, м</w:t>
            </w:r>
            <w:r w:rsidRPr="00ED7121">
              <w:rPr>
                <w:sz w:val="26"/>
                <w:szCs w:val="26"/>
              </w:rPr>
              <w:t>ногомерная</w:t>
            </w:r>
            <w:r w:rsidR="00FD4DD5" w:rsidRPr="00ED7121">
              <w:rPr>
                <w:sz w:val="26"/>
                <w:szCs w:val="26"/>
              </w:rPr>
              <w:t xml:space="preserve"> и о</w:t>
            </w:r>
            <w:r w:rsidRPr="00ED7121">
              <w:rPr>
                <w:sz w:val="26"/>
                <w:szCs w:val="26"/>
              </w:rPr>
              <w:t>бъектно-ориентированная модел</w:t>
            </w:r>
            <w:r w:rsidR="00FD4DD5" w:rsidRPr="00ED7121">
              <w:rPr>
                <w:sz w:val="26"/>
                <w:szCs w:val="26"/>
              </w:rPr>
              <w:t>и</w:t>
            </w:r>
            <w:r w:rsidRPr="00ED7121">
              <w:rPr>
                <w:sz w:val="26"/>
                <w:szCs w:val="26"/>
              </w:rPr>
              <w:t>. Реляционная модель. Объекты реляционной модели.</w:t>
            </w:r>
            <w:r w:rsidR="00FD4DD5" w:rsidRPr="00ED7121">
              <w:rPr>
                <w:sz w:val="26"/>
                <w:szCs w:val="26"/>
              </w:rPr>
              <w:t xml:space="preserve"> Типы данных.</w:t>
            </w:r>
          </w:p>
        </w:tc>
      </w:tr>
      <w:tr w:rsidR="00310128" w:rsidRPr="00ED7121" w:rsidTr="00ED7121">
        <w:trPr>
          <w:trHeight w:val="844"/>
          <w:jc w:val="center"/>
        </w:trPr>
        <w:tc>
          <w:tcPr>
            <w:tcW w:w="0" w:type="auto"/>
          </w:tcPr>
          <w:p w:rsidR="00310128" w:rsidRPr="00ED7121" w:rsidRDefault="00310128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3</w:t>
            </w:r>
          </w:p>
        </w:tc>
        <w:tc>
          <w:tcPr>
            <w:tcW w:w="2922" w:type="dxa"/>
          </w:tcPr>
          <w:p w:rsidR="00310128" w:rsidRPr="00ED7121" w:rsidRDefault="00310128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 xml:space="preserve">Языки запросов SQL и </w:t>
            </w:r>
            <w:r w:rsidRPr="00ED7121">
              <w:rPr>
                <w:sz w:val="26"/>
                <w:szCs w:val="26"/>
                <w:lang w:val="en-US"/>
              </w:rPr>
              <w:t>QBE</w:t>
            </w:r>
          </w:p>
        </w:tc>
        <w:tc>
          <w:tcPr>
            <w:tcW w:w="6061" w:type="dxa"/>
          </w:tcPr>
          <w:p w:rsidR="00310128" w:rsidRPr="00ED7121" w:rsidRDefault="00310128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Реляционная алгебра и реляционное исчисление. Основные возможности языков запросов.</w:t>
            </w:r>
            <w:r w:rsidR="00FD4DD5" w:rsidRPr="00ED7121">
              <w:rPr>
                <w:sz w:val="26"/>
                <w:szCs w:val="26"/>
              </w:rPr>
              <w:t xml:space="preserve"> Характеристика </w:t>
            </w:r>
            <w:r w:rsidRPr="00ED7121">
              <w:rPr>
                <w:sz w:val="26"/>
                <w:szCs w:val="26"/>
              </w:rPr>
              <w:t>запросов. Оператор SELECT. Агрегатные функции.</w:t>
            </w:r>
          </w:p>
        </w:tc>
      </w:tr>
      <w:tr w:rsidR="00FD4DD5" w:rsidRPr="00ED7121" w:rsidTr="00ED7121">
        <w:trPr>
          <w:trHeight w:val="914"/>
          <w:jc w:val="center"/>
        </w:trPr>
        <w:tc>
          <w:tcPr>
            <w:tcW w:w="0" w:type="auto"/>
          </w:tcPr>
          <w:p w:rsidR="00FD4DD5" w:rsidRPr="00ED7121" w:rsidRDefault="00FD4DD5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4</w:t>
            </w:r>
          </w:p>
        </w:tc>
        <w:tc>
          <w:tcPr>
            <w:tcW w:w="2922" w:type="dxa"/>
          </w:tcPr>
          <w:p w:rsidR="00FD4DD5" w:rsidRPr="00ED7121" w:rsidRDefault="00FD4DD5" w:rsidP="00682697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ED7121">
              <w:rPr>
                <w:rFonts w:eastAsiaTheme="majorEastAsia"/>
                <w:noProof/>
                <w:sz w:val="26"/>
                <w:szCs w:val="26"/>
              </w:rPr>
              <w:t xml:space="preserve">Проектирование баз данных </w:t>
            </w:r>
          </w:p>
        </w:tc>
        <w:tc>
          <w:tcPr>
            <w:tcW w:w="6061" w:type="dxa"/>
          </w:tcPr>
          <w:p w:rsidR="00FD4DD5" w:rsidRPr="00ED7121" w:rsidRDefault="00FD4DD5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Этапы проектирования.  Метод “сущность-связь”. Проектирование реляционных баз данных. Нормализация отношений</w:t>
            </w:r>
          </w:p>
        </w:tc>
      </w:tr>
      <w:tr w:rsidR="00FD4DD5" w:rsidRPr="00ED7121" w:rsidTr="00ED7121">
        <w:trPr>
          <w:trHeight w:val="982"/>
          <w:jc w:val="center"/>
        </w:trPr>
        <w:tc>
          <w:tcPr>
            <w:tcW w:w="0" w:type="auto"/>
          </w:tcPr>
          <w:p w:rsidR="00FD4DD5" w:rsidRPr="00ED7121" w:rsidRDefault="00FD4DD5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5</w:t>
            </w:r>
          </w:p>
        </w:tc>
        <w:tc>
          <w:tcPr>
            <w:tcW w:w="2922" w:type="dxa"/>
          </w:tcPr>
          <w:p w:rsidR="00FD4DD5" w:rsidRPr="00ED7121" w:rsidRDefault="00FD4DD5" w:rsidP="00682697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Разработка баз данных с использованием СУБД MS Access и системы Delphi</w:t>
            </w:r>
          </w:p>
        </w:tc>
        <w:tc>
          <w:tcPr>
            <w:tcW w:w="6061" w:type="dxa"/>
          </w:tcPr>
          <w:p w:rsidR="00FD4DD5" w:rsidRPr="00ED7121" w:rsidRDefault="00FD4DD5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Создание таблиц базы данных. Формирование запросов. Разработка форм. Подготовка отчетов. Разработка интерфейса</w:t>
            </w:r>
          </w:p>
        </w:tc>
      </w:tr>
      <w:tr w:rsidR="00FD4DD5" w:rsidRPr="00ED7121" w:rsidTr="00ED7121">
        <w:trPr>
          <w:trHeight w:val="983"/>
          <w:jc w:val="center"/>
        </w:trPr>
        <w:tc>
          <w:tcPr>
            <w:tcW w:w="0" w:type="auto"/>
          </w:tcPr>
          <w:p w:rsidR="00FD4DD5" w:rsidRPr="00ED7121" w:rsidRDefault="00FD4DD5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6</w:t>
            </w:r>
          </w:p>
        </w:tc>
        <w:tc>
          <w:tcPr>
            <w:tcW w:w="2922" w:type="dxa"/>
          </w:tcPr>
          <w:p w:rsidR="00FD4DD5" w:rsidRPr="00ED7121" w:rsidRDefault="00FD4DD5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Современные СУБД и перспективы их развития</w:t>
            </w:r>
          </w:p>
        </w:tc>
        <w:tc>
          <w:tcPr>
            <w:tcW w:w="6061" w:type="dxa"/>
          </w:tcPr>
          <w:p w:rsidR="00FD4DD5" w:rsidRPr="00ED7121" w:rsidRDefault="00FD4DD5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Характеристика СУБД Oracle.</w:t>
            </w:r>
            <w:r w:rsidR="00312C10" w:rsidRPr="00ED7121">
              <w:rPr>
                <w:sz w:val="26"/>
                <w:szCs w:val="26"/>
              </w:rPr>
              <w:t xml:space="preserve"> </w:t>
            </w:r>
            <w:r w:rsidRPr="00ED7121">
              <w:rPr>
                <w:sz w:val="26"/>
                <w:szCs w:val="26"/>
              </w:rPr>
              <w:t>Характеристика СУБД DB2. Характеристика СУБД Линтер. Перспективы развития СУБД.</w:t>
            </w:r>
          </w:p>
        </w:tc>
      </w:tr>
    </w:tbl>
    <w:p w:rsidR="00C57CD5" w:rsidRDefault="00DC2950" w:rsidP="00FD4DD5">
      <w:pPr>
        <w:keepNext/>
        <w:spacing w:before="120"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5154"/>
        <w:gridCol w:w="835"/>
        <w:gridCol w:w="835"/>
      </w:tblGrid>
      <w:tr w:rsidR="00E43313" w:rsidRPr="00D6629C" w:rsidTr="00E43313">
        <w:tc>
          <w:tcPr>
            <w:tcW w:w="441" w:type="pct"/>
            <w:vAlign w:val="center"/>
          </w:tcPr>
          <w:p w:rsidR="00E43313" w:rsidRPr="00ED7121" w:rsidRDefault="00E43313" w:rsidP="00ED7121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443" w:type="pct"/>
            <w:vAlign w:val="center"/>
          </w:tcPr>
          <w:p w:rsidR="00E43313" w:rsidRPr="00ED7121" w:rsidRDefault="00E43313" w:rsidP="00ED7121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58" w:type="pct"/>
            <w:vAlign w:val="center"/>
          </w:tcPr>
          <w:p w:rsidR="00E43313" w:rsidRPr="00ED7121" w:rsidRDefault="00E43313" w:rsidP="00346B7E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П</w:t>
            </w:r>
            <w:r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E43313" w:rsidRPr="00ED7121" w:rsidRDefault="00E43313" w:rsidP="00ED7121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СРС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558" w:type="pct"/>
          </w:tcPr>
          <w:p w:rsidR="00E43313" w:rsidRPr="00ED7121" w:rsidRDefault="00E43313" w:rsidP="00863621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0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14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2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16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863621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16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3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Языки запросов SQL и QBE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12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8D5556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48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4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 xml:space="preserve">Проектирование баз данных 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8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8D5556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20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5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Разработка баз данных с использованием СУБД MS Access и системы Delphi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ED7121">
              <w:rPr>
                <w:sz w:val="26"/>
                <w:szCs w:val="26"/>
              </w:rPr>
              <w:t>4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48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6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Современные СУБД и перспективы их развития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0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8D5556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16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43" w:type="pct"/>
          </w:tcPr>
          <w:p w:rsidR="00E43313" w:rsidRPr="00E43313" w:rsidRDefault="00E43313" w:rsidP="0062085E">
            <w:pPr>
              <w:rPr>
                <w:b/>
                <w:sz w:val="26"/>
                <w:szCs w:val="26"/>
              </w:rPr>
            </w:pPr>
            <w:r w:rsidRPr="00E43313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558" w:type="pct"/>
          </w:tcPr>
          <w:p w:rsidR="00E43313" w:rsidRPr="00ED7121" w:rsidRDefault="007F069D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fldChar w:fldCharType="begin"/>
            </w:r>
            <w:r w:rsidR="00E43313" w:rsidRPr="00ED7121">
              <w:rPr>
                <w:sz w:val="26"/>
                <w:szCs w:val="26"/>
              </w:rPr>
              <w:instrText xml:space="preserve"> =SUM(ABOVE) </w:instrText>
            </w:r>
            <w:r w:rsidRPr="00ED7121">
              <w:rPr>
                <w:sz w:val="26"/>
                <w:szCs w:val="26"/>
              </w:rPr>
              <w:fldChar w:fldCharType="separate"/>
            </w:r>
            <w:r w:rsidR="00E43313" w:rsidRPr="00ED7121">
              <w:rPr>
                <w:noProof/>
                <w:sz w:val="26"/>
                <w:szCs w:val="26"/>
              </w:rPr>
              <w:t>54</w:t>
            </w:r>
            <w:r w:rsidRPr="00ED7121">
              <w:rPr>
                <w:sz w:val="26"/>
                <w:szCs w:val="26"/>
              </w:rPr>
              <w:fldChar w:fldCharType="end"/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7F069D" w:rsidP="009162F8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fldChar w:fldCharType="begin"/>
            </w:r>
            <w:r w:rsidR="00E43313" w:rsidRPr="00ED7121">
              <w:rPr>
                <w:sz w:val="26"/>
                <w:szCs w:val="26"/>
              </w:rPr>
              <w:instrText xml:space="preserve"> =SUM(ABOVE) </w:instrText>
            </w:r>
            <w:r w:rsidRPr="00ED7121">
              <w:rPr>
                <w:sz w:val="26"/>
                <w:szCs w:val="26"/>
              </w:rPr>
              <w:fldChar w:fldCharType="separate"/>
            </w:r>
            <w:r w:rsidR="00E43313" w:rsidRPr="00ED7121">
              <w:rPr>
                <w:noProof/>
                <w:sz w:val="26"/>
                <w:szCs w:val="26"/>
              </w:rPr>
              <w:t>162</w:t>
            </w:r>
            <w:r w:rsidRPr="00ED7121">
              <w:rPr>
                <w:sz w:val="26"/>
                <w:szCs w:val="26"/>
              </w:rPr>
              <w:fldChar w:fldCharType="end"/>
            </w:r>
          </w:p>
        </w:tc>
      </w:tr>
    </w:tbl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242"/>
        <w:gridCol w:w="5103"/>
      </w:tblGrid>
      <w:tr w:rsidR="001E7847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46B7E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346B7E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346B7E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346B7E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46B7E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346B7E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46B7E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346B7E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1)</w:t>
            </w:r>
            <w:r w:rsidRPr="00346B7E">
              <w:rPr>
                <w:bCs/>
                <w:sz w:val="26"/>
                <w:szCs w:val="26"/>
              </w:rPr>
              <w:tab/>
              <w:t>Конспект лекций.</w:t>
            </w:r>
          </w:p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2)</w:t>
            </w:r>
            <w:r w:rsidRPr="00346B7E">
              <w:rPr>
                <w:bCs/>
                <w:sz w:val="26"/>
                <w:szCs w:val="26"/>
              </w:rPr>
              <w:tab/>
              <w:t>Основы современных компьютерных технологий / Брякалов Г.А. и др. (учебник под ред. проф. Хомоненко А. Д.). – С.-Пб.: КОРОНА принт, 2009. – 672 с.</w:t>
            </w:r>
          </w:p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3)</w:t>
            </w:r>
            <w:r w:rsidRPr="00346B7E">
              <w:rPr>
                <w:bCs/>
                <w:sz w:val="26"/>
                <w:szCs w:val="26"/>
              </w:rPr>
              <w:tab/>
              <w:t>Утепбергенов И.Т., Хомоненко А.Д. Базы данных в информационных системах. Учебник. Алматы: «</w:t>
            </w:r>
            <w:proofErr w:type="gramStart"/>
            <w:r w:rsidRPr="00346B7E">
              <w:rPr>
                <w:bCs/>
                <w:sz w:val="26"/>
                <w:szCs w:val="26"/>
              </w:rPr>
              <w:t>Эконо-мика</w:t>
            </w:r>
            <w:proofErr w:type="gramEnd"/>
            <w:r w:rsidRPr="00346B7E">
              <w:rPr>
                <w:bCs/>
                <w:sz w:val="26"/>
                <w:szCs w:val="26"/>
              </w:rPr>
              <w:t>», 2013. – 540 с.</w:t>
            </w:r>
          </w:p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4)</w:t>
            </w:r>
            <w:r w:rsidRPr="00346B7E">
              <w:rPr>
                <w:bCs/>
                <w:sz w:val="26"/>
                <w:szCs w:val="26"/>
              </w:rPr>
              <w:tab/>
              <w:t>Титова Т.С., Тихомиров О.И. Информационные технологии в  охране труда. Автоматизированная система оценки производственных рисков. – СПб.: ПГУПС, 2007. – 108 с.</w:t>
            </w: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Языки запросов SQL и QBE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 xml:space="preserve">Проектирование баз данных 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trHeight w:val="360"/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863621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Разработка баз данных с использованием СУБД MS Access и системы Delphi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trHeight w:val="360"/>
          <w:jc w:val="center"/>
        </w:trPr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863621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Современные СУБД и перспективы их развития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863621" w:rsidRPr="00863621">
        <w:rPr>
          <w:bCs/>
          <w:sz w:val="28"/>
          <w:szCs w:val="28"/>
        </w:rPr>
        <w:t>Информационные технологии в сфере безопасности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7A0D0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Основы современных компьютерных технологий / Брякалов Г.А. и др. (учебник под ред. проф. Хомоненко А. Д.). – С.-Пб.: КОРОНА принт, 2009. – 672 с.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Соколов Э.М. Информационные технологии в безопасности жизнедеятельности: Учебник для вузов / Э.М. Соколов, В.М. Панарин, Н.В. Воронцова. – М.: Машиностроение, 2006. – 238 с.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Утепбергенов И.Т., Хомоненко А.Д. Базы данных в информационных системах. Учебник. Алматы: «Экономика», 2013. – 540 с.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Титова Т.С., Тихомиров О.И. Информационные технологии в  охране труда. Автоматизированная система оценки производственных рисков. – СПб.:   ПГУПС, 2007. – 108 с.</w:t>
      </w:r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5556" w:rsidRPr="008D5556" w:rsidRDefault="008D5556" w:rsidP="008D5556">
      <w:pPr>
        <w:pStyle w:val="a3"/>
        <w:numPr>
          <w:ilvl w:val="0"/>
          <w:numId w:val="31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Безопасность жизнедеятельности:  учебник для вузов / Занько Н.Г.,  Малаян К.Р.,  Русак О.Н. – 13 издание, исправленное. – СПб. –Москва-Краснодар: Лань, 2010. – 672 с.</w:t>
      </w:r>
    </w:p>
    <w:p w:rsidR="008D5556" w:rsidRPr="008D5556" w:rsidRDefault="008D5556" w:rsidP="008D5556">
      <w:pPr>
        <w:pStyle w:val="a3"/>
        <w:numPr>
          <w:ilvl w:val="0"/>
          <w:numId w:val="31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Хомоненко А.Д., Гридин В.В. Microsoft Access. Быстрый старт. – СПб.: БХВ-Петербург, 2002. – 304 с.</w:t>
      </w:r>
    </w:p>
    <w:p w:rsidR="008D5556" w:rsidRPr="008D5556" w:rsidRDefault="008D5556" w:rsidP="008D5556">
      <w:pPr>
        <w:pStyle w:val="a3"/>
        <w:numPr>
          <w:ilvl w:val="0"/>
          <w:numId w:val="31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Хомоненко А.Д., Рогальчук В.В., Тырва А.В. Разработка Web-приложений для работы с базами данных: Учебное пособие. СПб.: ПГУПС, 2012. – 88 с.</w:t>
      </w:r>
    </w:p>
    <w:p w:rsidR="00863621" w:rsidRDefault="00863621" w:rsidP="00236657">
      <w:pPr>
        <w:ind w:firstLine="851"/>
        <w:rPr>
          <w:bCs/>
          <w:sz w:val="28"/>
          <w:szCs w:val="28"/>
        </w:rPr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533311">
      <w:pPr>
        <w:ind w:firstLine="680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D5556" w:rsidRPr="008D5556" w:rsidRDefault="008D5556" w:rsidP="008D5556">
      <w:pPr>
        <w:ind w:firstLine="73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1. </w:t>
      </w:r>
      <w:r w:rsidRPr="008D5556">
        <w:rPr>
          <w:bCs/>
          <w:sz w:val="28"/>
          <w:szCs w:val="28"/>
          <w:lang w:eastAsia="ru-RU"/>
        </w:rPr>
        <w:t xml:space="preserve">Усманова И.В., Надеева Н.Н. Организация многопользовательского режима работы базы данных средствами MS Access: Методические указания к лабораторным работам. Часть 1. 36. с. </w:t>
      </w:r>
      <w:hyperlink r:id="rId7" w:history="1">
        <w:r w:rsidRPr="008D5556">
          <w:rPr>
            <w:sz w:val="28"/>
            <w:lang w:eastAsia="ru-RU"/>
          </w:rPr>
          <w:t>www.twirpx.com</w:t>
        </w:r>
      </w:hyperlink>
      <w:r w:rsidRPr="008D5556">
        <w:rPr>
          <w:bCs/>
          <w:sz w:val="28"/>
          <w:szCs w:val="28"/>
          <w:lang w:eastAsia="ru-RU"/>
        </w:rPr>
        <w:t>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263EB3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8251E" w:rsidRPr="00263EB3" w:rsidRDefault="0048251E" w:rsidP="008F4AB7">
      <w:pPr>
        <w:jc w:val="center"/>
        <w:rPr>
          <w:b/>
          <w:bCs/>
          <w:sz w:val="28"/>
          <w:szCs w:val="28"/>
        </w:rPr>
      </w:pP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 xml:space="preserve">1. Любые поисковые системы </w:t>
      </w:r>
      <w:proofErr w:type="gramStart"/>
      <w:r w:rsidRPr="00533311">
        <w:rPr>
          <w:bCs/>
          <w:sz w:val="28"/>
          <w:szCs w:val="28"/>
        </w:rPr>
        <w:t>сети  «</w:t>
      </w:r>
      <w:proofErr w:type="gramEnd"/>
      <w:r w:rsidRPr="00533311">
        <w:rPr>
          <w:bCs/>
          <w:sz w:val="28"/>
          <w:szCs w:val="28"/>
        </w:rPr>
        <w:t>Интернет».</w:t>
      </w: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2. Библиотечный ресурс для студентов: www.twirpx.com.</w:t>
      </w:r>
    </w:p>
    <w:p w:rsidR="0077451C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lastRenderedPageBreak/>
        <w:t>3. Внутренняя сеть кафедры «Информационные и вычислительные системы», диск: common на «ivsmain» (F: \HELP\)</w:t>
      </w:r>
    </w:p>
    <w:p w:rsidR="005E1EF8" w:rsidRDefault="005E1EF8" w:rsidP="005E1EF8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>(для доступа к полнотекстовым доку</w:t>
      </w:r>
      <w:r>
        <w:rPr>
          <w:sz w:val="28"/>
          <w:szCs w:val="28"/>
        </w:rPr>
        <w:t xml:space="preserve">ментам требуется авторизация). </w:t>
      </w:r>
    </w:p>
    <w:p w:rsidR="005E1EF8" w:rsidRPr="005E1EF8" w:rsidRDefault="005E1EF8" w:rsidP="005E1EF8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8" w:history="1">
        <w:r w:rsidRPr="007B52B1">
          <w:rPr>
            <w:rStyle w:val="a6"/>
            <w:bCs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5E1EF8" w:rsidRDefault="005E1EF8" w:rsidP="005E1EF8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 </w:t>
      </w: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E2101B">
          <w:rPr>
            <w:rStyle w:val="a6"/>
            <w:bCs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5E1EF8" w:rsidRDefault="005E1EF8" w:rsidP="008F4AB7">
      <w:pPr>
        <w:jc w:val="center"/>
        <w:rPr>
          <w:b/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D2714B" w:rsidRDefault="008F4AB7" w:rsidP="00482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48251E" w:rsidRPr="008C19BB" w:rsidRDefault="0048251E" w:rsidP="0048251E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48251E" w:rsidRPr="008C19BB" w:rsidRDefault="0048251E" w:rsidP="0048251E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48251E" w:rsidRDefault="0048251E" w:rsidP="0048251E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263EB3" w:rsidRDefault="00263EB3" w:rsidP="004565FD">
      <w:pPr>
        <w:jc w:val="both"/>
        <w:rPr>
          <w:bCs/>
          <w:sz w:val="28"/>
          <w:szCs w:val="28"/>
        </w:rPr>
        <w:sectPr w:rsidR="00263EB3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62F7" w:rsidRPr="00C47684" w:rsidRDefault="00263EB3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4241" cy="1037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55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817" cy="1037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2F7" w:rsidRPr="00C47684" w:rsidSect="00263EB3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0039"/>
    <w:multiLevelType w:val="hybridMultilevel"/>
    <w:tmpl w:val="6FB6FCC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9A5955"/>
    <w:multiLevelType w:val="hybridMultilevel"/>
    <w:tmpl w:val="D80E0890"/>
    <w:lvl w:ilvl="0" w:tplc="F3523F2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8785DB5"/>
    <w:multiLevelType w:val="hybridMultilevel"/>
    <w:tmpl w:val="650AA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D632356"/>
    <w:multiLevelType w:val="hybridMultilevel"/>
    <w:tmpl w:val="CBB0963E"/>
    <w:lvl w:ilvl="0" w:tplc="C100D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D524D48"/>
    <w:multiLevelType w:val="hybridMultilevel"/>
    <w:tmpl w:val="EBA497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1C4854"/>
    <w:multiLevelType w:val="hybridMultilevel"/>
    <w:tmpl w:val="29949C32"/>
    <w:lvl w:ilvl="0" w:tplc="54DC0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 w15:restartNumberingAfterBreak="0">
    <w:nsid w:val="70956607"/>
    <w:multiLevelType w:val="hybridMultilevel"/>
    <w:tmpl w:val="91A4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DE62B2"/>
    <w:multiLevelType w:val="hybridMultilevel"/>
    <w:tmpl w:val="08AE6A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75935AB1"/>
    <w:multiLevelType w:val="hybridMultilevel"/>
    <w:tmpl w:val="FC808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7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8"/>
  </w:num>
  <w:num w:numId="18">
    <w:abstractNumId w:val="10"/>
  </w:num>
  <w:num w:numId="19">
    <w:abstractNumId w:val="14"/>
  </w:num>
  <w:num w:numId="20">
    <w:abstractNumId w:val="24"/>
  </w:num>
  <w:num w:numId="21">
    <w:abstractNumId w:val="11"/>
  </w:num>
  <w:num w:numId="22">
    <w:abstractNumId w:val="3"/>
  </w:num>
  <w:num w:numId="23">
    <w:abstractNumId w:val="2"/>
  </w:num>
  <w:num w:numId="24">
    <w:abstractNumId w:val="5"/>
  </w:num>
  <w:num w:numId="25">
    <w:abstractNumId w:val="0"/>
  </w:num>
  <w:num w:numId="26">
    <w:abstractNumId w:val="13"/>
  </w:num>
  <w:num w:numId="27">
    <w:abstractNumId w:val="27"/>
  </w:num>
  <w:num w:numId="28">
    <w:abstractNumId w:val="21"/>
  </w:num>
  <w:num w:numId="29">
    <w:abstractNumId w:val="26"/>
  </w:num>
  <w:num w:numId="30">
    <w:abstractNumId w:val="7"/>
  </w:num>
  <w:num w:numId="31">
    <w:abstractNumId w:val="4"/>
  </w:num>
  <w:num w:numId="32">
    <w:abstractNumId w:val="25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26A8B"/>
    <w:rsid w:val="00030E11"/>
    <w:rsid w:val="00032B83"/>
    <w:rsid w:val="00033978"/>
    <w:rsid w:val="00062B93"/>
    <w:rsid w:val="00071981"/>
    <w:rsid w:val="0009369C"/>
    <w:rsid w:val="000959F2"/>
    <w:rsid w:val="0009792A"/>
    <w:rsid w:val="000A1529"/>
    <w:rsid w:val="000F3E06"/>
    <w:rsid w:val="00117AAE"/>
    <w:rsid w:val="00117CBA"/>
    <w:rsid w:val="001364FA"/>
    <w:rsid w:val="001435FF"/>
    <w:rsid w:val="0014576A"/>
    <w:rsid w:val="001636CC"/>
    <w:rsid w:val="00167C40"/>
    <w:rsid w:val="00170F6C"/>
    <w:rsid w:val="00174590"/>
    <w:rsid w:val="001768C5"/>
    <w:rsid w:val="00182CCD"/>
    <w:rsid w:val="001A2158"/>
    <w:rsid w:val="001B658E"/>
    <w:rsid w:val="001C669C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523C0"/>
    <w:rsid w:val="00263EB3"/>
    <w:rsid w:val="00276605"/>
    <w:rsid w:val="002869DF"/>
    <w:rsid w:val="002A6B0B"/>
    <w:rsid w:val="002C6728"/>
    <w:rsid w:val="002E6BE4"/>
    <w:rsid w:val="002E7C0B"/>
    <w:rsid w:val="00310128"/>
    <w:rsid w:val="00312C10"/>
    <w:rsid w:val="00314565"/>
    <w:rsid w:val="00314E0F"/>
    <w:rsid w:val="00320E85"/>
    <w:rsid w:val="00340338"/>
    <w:rsid w:val="00340DED"/>
    <w:rsid w:val="00342302"/>
    <w:rsid w:val="0034693A"/>
    <w:rsid w:val="00346B7E"/>
    <w:rsid w:val="00352163"/>
    <w:rsid w:val="00371C97"/>
    <w:rsid w:val="003722D8"/>
    <w:rsid w:val="00386F36"/>
    <w:rsid w:val="0039092B"/>
    <w:rsid w:val="003A3CB8"/>
    <w:rsid w:val="003A62F7"/>
    <w:rsid w:val="003B1611"/>
    <w:rsid w:val="003B7531"/>
    <w:rsid w:val="003D4E15"/>
    <w:rsid w:val="00401758"/>
    <w:rsid w:val="00411DC8"/>
    <w:rsid w:val="0043592D"/>
    <w:rsid w:val="004565FD"/>
    <w:rsid w:val="00462A09"/>
    <w:rsid w:val="0048251E"/>
    <w:rsid w:val="004A6EAA"/>
    <w:rsid w:val="004C0729"/>
    <w:rsid w:val="004D7075"/>
    <w:rsid w:val="004E23E0"/>
    <w:rsid w:val="004F44B0"/>
    <w:rsid w:val="00533311"/>
    <w:rsid w:val="00536CA3"/>
    <w:rsid w:val="00546328"/>
    <w:rsid w:val="00552FEB"/>
    <w:rsid w:val="00554634"/>
    <w:rsid w:val="0058100D"/>
    <w:rsid w:val="00584438"/>
    <w:rsid w:val="0058723C"/>
    <w:rsid w:val="005A34F0"/>
    <w:rsid w:val="005B18B3"/>
    <w:rsid w:val="005B333D"/>
    <w:rsid w:val="005B5B7F"/>
    <w:rsid w:val="005D1642"/>
    <w:rsid w:val="005D2803"/>
    <w:rsid w:val="005D4CC4"/>
    <w:rsid w:val="005E1EF8"/>
    <w:rsid w:val="005F12ED"/>
    <w:rsid w:val="00612898"/>
    <w:rsid w:val="0062085E"/>
    <w:rsid w:val="00626699"/>
    <w:rsid w:val="00634918"/>
    <w:rsid w:val="006477B5"/>
    <w:rsid w:val="006601D0"/>
    <w:rsid w:val="006679F7"/>
    <w:rsid w:val="00674364"/>
    <w:rsid w:val="00675EFB"/>
    <w:rsid w:val="00680FCB"/>
    <w:rsid w:val="00682697"/>
    <w:rsid w:val="00693B04"/>
    <w:rsid w:val="00694288"/>
    <w:rsid w:val="006A153D"/>
    <w:rsid w:val="006A48A5"/>
    <w:rsid w:val="006A6308"/>
    <w:rsid w:val="006C6734"/>
    <w:rsid w:val="006C7199"/>
    <w:rsid w:val="006F431C"/>
    <w:rsid w:val="00715743"/>
    <w:rsid w:val="00721DCF"/>
    <w:rsid w:val="0073429D"/>
    <w:rsid w:val="00740027"/>
    <w:rsid w:val="007570D3"/>
    <w:rsid w:val="0076559B"/>
    <w:rsid w:val="0077428E"/>
    <w:rsid w:val="0077451C"/>
    <w:rsid w:val="007761AF"/>
    <w:rsid w:val="00796445"/>
    <w:rsid w:val="007A0D0A"/>
    <w:rsid w:val="007A1BA1"/>
    <w:rsid w:val="007A3BC0"/>
    <w:rsid w:val="007A3E25"/>
    <w:rsid w:val="007A5AA4"/>
    <w:rsid w:val="007C4FE4"/>
    <w:rsid w:val="007F069D"/>
    <w:rsid w:val="007F120C"/>
    <w:rsid w:val="007F1C0F"/>
    <w:rsid w:val="007F2ECA"/>
    <w:rsid w:val="008225D8"/>
    <w:rsid w:val="00822DF4"/>
    <w:rsid w:val="00823501"/>
    <w:rsid w:val="0082733E"/>
    <w:rsid w:val="00832D09"/>
    <w:rsid w:val="00846AE2"/>
    <w:rsid w:val="00851131"/>
    <w:rsid w:val="00853FFA"/>
    <w:rsid w:val="00863621"/>
    <w:rsid w:val="00866E3E"/>
    <w:rsid w:val="008711EC"/>
    <w:rsid w:val="008770D8"/>
    <w:rsid w:val="00895496"/>
    <w:rsid w:val="008B2398"/>
    <w:rsid w:val="008B5999"/>
    <w:rsid w:val="008B5F59"/>
    <w:rsid w:val="008C273F"/>
    <w:rsid w:val="008D5556"/>
    <w:rsid w:val="008E07DE"/>
    <w:rsid w:val="008E6C9F"/>
    <w:rsid w:val="008F45AA"/>
    <w:rsid w:val="008F4AB7"/>
    <w:rsid w:val="00901F30"/>
    <w:rsid w:val="00904D4F"/>
    <w:rsid w:val="009065D1"/>
    <w:rsid w:val="00912A0B"/>
    <w:rsid w:val="009162F8"/>
    <w:rsid w:val="009312FE"/>
    <w:rsid w:val="0093799D"/>
    <w:rsid w:val="00956176"/>
    <w:rsid w:val="009642D5"/>
    <w:rsid w:val="009745BE"/>
    <w:rsid w:val="00980B35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509"/>
    <w:rsid w:val="00A566C1"/>
    <w:rsid w:val="00A64882"/>
    <w:rsid w:val="00A76E21"/>
    <w:rsid w:val="00AA499C"/>
    <w:rsid w:val="00AA6402"/>
    <w:rsid w:val="00AB0C81"/>
    <w:rsid w:val="00AB231B"/>
    <w:rsid w:val="00AC1047"/>
    <w:rsid w:val="00AD2109"/>
    <w:rsid w:val="00AD7C0E"/>
    <w:rsid w:val="00B16858"/>
    <w:rsid w:val="00B46897"/>
    <w:rsid w:val="00B81723"/>
    <w:rsid w:val="00B9059C"/>
    <w:rsid w:val="00BB5D1F"/>
    <w:rsid w:val="00BC3A3D"/>
    <w:rsid w:val="00BD75C0"/>
    <w:rsid w:val="00BD7CEC"/>
    <w:rsid w:val="00C105BA"/>
    <w:rsid w:val="00C24F77"/>
    <w:rsid w:val="00C362A6"/>
    <w:rsid w:val="00C47684"/>
    <w:rsid w:val="00C531D7"/>
    <w:rsid w:val="00C57CD5"/>
    <w:rsid w:val="00C7409A"/>
    <w:rsid w:val="00C825BD"/>
    <w:rsid w:val="00CA3CD9"/>
    <w:rsid w:val="00CC45E8"/>
    <w:rsid w:val="00CE0DC5"/>
    <w:rsid w:val="00CE4861"/>
    <w:rsid w:val="00CF4523"/>
    <w:rsid w:val="00D20C00"/>
    <w:rsid w:val="00D3401E"/>
    <w:rsid w:val="00D34690"/>
    <w:rsid w:val="00D4700F"/>
    <w:rsid w:val="00D6629C"/>
    <w:rsid w:val="00D9129E"/>
    <w:rsid w:val="00D9280A"/>
    <w:rsid w:val="00D93E6D"/>
    <w:rsid w:val="00D94387"/>
    <w:rsid w:val="00DA1D70"/>
    <w:rsid w:val="00DA329D"/>
    <w:rsid w:val="00DB1DE7"/>
    <w:rsid w:val="00DB6152"/>
    <w:rsid w:val="00DC2950"/>
    <w:rsid w:val="00DC4C29"/>
    <w:rsid w:val="00DF68B9"/>
    <w:rsid w:val="00E1129D"/>
    <w:rsid w:val="00E26041"/>
    <w:rsid w:val="00E27916"/>
    <w:rsid w:val="00E33420"/>
    <w:rsid w:val="00E35510"/>
    <w:rsid w:val="00E36B13"/>
    <w:rsid w:val="00E43313"/>
    <w:rsid w:val="00E6483C"/>
    <w:rsid w:val="00E67DC5"/>
    <w:rsid w:val="00E70523"/>
    <w:rsid w:val="00E768B7"/>
    <w:rsid w:val="00E87896"/>
    <w:rsid w:val="00E94BD0"/>
    <w:rsid w:val="00EB064F"/>
    <w:rsid w:val="00EB2A1A"/>
    <w:rsid w:val="00ED2C12"/>
    <w:rsid w:val="00ED51A7"/>
    <w:rsid w:val="00ED7121"/>
    <w:rsid w:val="00EF77E9"/>
    <w:rsid w:val="00F04AED"/>
    <w:rsid w:val="00F052AF"/>
    <w:rsid w:val="00F118A0"/>
    <w:rsid w:val="00F12523"/>
    <w:rsid w:val="00F14E69"/>
    <w:rsid w:val="00F32CE1"/>
    <w:rsid w:val="00F346EC"/>
    <w:rsid w:val="00F34AC7"/>
    <w:rsid w:val="00F4189C"/>
    <w:rsid w:val="00F5743D"/>
    <w:rsid w:val="00F67477"/>
    <w:rsid w:val="00F87AF7"/>
    <w:rsid w:val="00F91668"/>
    <w:rsid w:val="00F94FBD"/>
    <w:rsid w:val="00FA7EE3"/>
    <w:rsid w:val="00FC6877"/>
    <w:rsid w:val="00FD4DD5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8E931"/>
  <w15:docId w15:val="{7BC4EC62-7A4A-43DA-8E77-8EDBD3D1D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wirpx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4105F-2F2E-467F-B7D9-36FC4D2F7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16</cp:revision>
  <cp:lastPrinted>2018-05-14T08:27:00Z</cp:lastPrinted>
  <dcterms:created xsi:type="dcterms:W3CDTF">2016-05-09T07:16:00Z</dcterms:created>
  <dcterms:modified xsi:type="dcterms:W3CDTF">2018-05-28T13:43:00Z</dcterms:modified>
</cp:coreProperties>
</file>