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D4501B" w:rsidRPr="00D4501B">
        <w:rPr>
          <w:rFonts w:ascii="Times New Roman" w:hAnsi="Times New Roman" w:cs="Times New Roman"/>
          <w:sz w:val="28"/>
          <w:szCs w:val="28"/>
        </w:rPr>
        <w:t>ИННОВАЦИОННЫЕ СИСТЕМЫ ВЫСОКОСКОРОСТНОГО</w:t>
      </w:r>
      <w:r w:rsidR="00C347A3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23A9" w:rsidRPr="00D2714B" w:rsidRDefault="00632136" w:rsidP="00E923A9">
      <w:pPr>
        <w:spacing w:line="240" w:lineRule="auto"/>
        <w:jc w:val="center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E923A9" w:rsidRPr="00E923A9">
        <w:rPr>
          <w:rFonts w:ascii="Times New Roman" w:hAnsi="Times New Roman" w:cs="Times New Roman"/>
          <w:sz w:val="24"/>
          <w:szCs w:val="24"/>
        </w:rPr>
        <w:t>13.04.02 «Электроэнергетика и электротехника»</w:t>
      </w:r>
      <w:r w:rsidR="00E923A9" w:rsidRPr="00D2714B">
        <w:rPr>
          <w:sz w:val="28"/>
          <w:szCs w:val="28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923A9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D4501B" w:rsidRPr="00D4501B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84CC1" w:rsidRDefault="00C84CC1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CC1">
        <w:rPr>
          <w:rFonts w:ascii="Times New Roman" w:hAnsi="Times New Roman" w:cs="Times New Roman"/>
          <w:sz w:val="24"/>
          <w:szCs w:val="24"/>
        </w:rPr>
        <w:t>Дисциплина «</w:t>
      </w:r>
      <w:r w:rsidR="00D4501B">
        <w:rPr>
          <w:rFonts w:ascii="Times New Roman" w:hAnsi="Times New Roman" w:cs="Times New Roman"/>
          <w:sz w:val="24"/>
          <w:szCs w:val="24"/>
        </w:rPr>
        <w:t>И</w:t>
      </w:r>
      <w:r w:rsidR="00D4501B" w:rsidRPr="00D4501B">
        <w:rPr>
          <w:rFonts w:ascii="Times New Roman" w:hAnsi="Times New Roman" w:cs="Times New Roman"/>
          <w:sz w:val="24"/>
          <w:szCs w:val="24"/>
        </w:rPr>
        <w:t>нновационные системы высокоскоростного</w:t>
      </w:r>
      <w:r w:rsidRPr="00C84CC1">
        <w:rPr>
          <w:rFonts w:ascii="Times New Roman" w:hAnsi="Times New Roman" w:cs="Times New Roman"/>
          <w:sz w:val="24"/>
          <w:szCs w:val="24"/>
        </w:rPr>
        <w:t>» (Б1.В.</w:t>
      </w:r>
      <w:r w:rsidR="00D4501B">
        <w:rPr>
          <w:rFonts w:ascii="Times New Roman" w:hAnsi="Times New Roman" w:cs="Times New Roman"/>
          <w:sz w:val="24"/>
          <w:szCs w:val="24"/>
        </w:rPr>
        <w:t>ОД</w:t>
      </w:r>
      <w:r w:rsidRPr="00C84CC1">
        <w:rPr>
          <w:rFonts w:ascii="Times New Roman" w:hAnsi="Times New Roman" w:cs="Times New Roman"/>
          <w:sz w:val="24"/>
          <w:szCs w:val="24"/>
        </w:rPr>
        <w:t xml:space="preserve">.1) относится к вариативой части и является </w:t>
      </w:r>
      <w:r w:rsidR="00D4501B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C84CC1">
        <w:rPr>
          <w:rFonts w:ascii="Times New Roman" w:hAnsi="Times New Roman" w:cs="Times New Roman"/>
          <w:sz w:val="24"/>
          <w:szCs w:val="24"/>
        </w:rPr>
        <w:t>ди</w:t>
      </w:r>
      <w:r w:rsidR="00D4501B">
        <w:rPr>
          <w:rFonts w:ascii="Times New Roman" w:hAnsi="Times New Roman" w:cs="Times New Roman"/>
          <w:sz w:val="24"/>
          <w:szCs w:val="24"/>
        </w:rPr>
        <w:t>сциплиной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84CC1" w:rsidRDefault="00C84CC1" w:rsidP="00C84C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1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создание условий для комплексной подготовки будущего магистра-электротехника (электромеханика) с широким кругозором, в развитии творческих способностей, умения формулировать и решать возникающие в результате практической деятельности задачи, умения творчески применять и самостоятельно повышать свои знания. </w:t>
      </w:r>
    </w:p>
    <w:p w:rsidR="001A149C" w:rsidRPr="001A149C" w:rsidRDefault="001A149C" w:rsidP="001A149C">
      <w:pPr>
        <w:pStyle w:val="a9"/>
        <w:rPr>
          <w:rFonts w:ascii="Times New Roman" w:hAnsi="Times New Roman" w:cs="Times New Roman"/>
          <w:sz w:val="24"/>
          <w:szCs w:val="24"/>
        </w:rPr>
      </w:pPr>
      <w:r w:rsidRPr="001A149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A149C" w:rsidRPr="001A149C" w:rsidRDefault="001A149C" w:rsidP="001A149C">
      <w:pPr>
        <w:pStyle w:val="a9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1A149C">
        <w:rPr>
          <w:rFonts w:ascii="Times New Roman" w:hAnsi="Times New Roman" w:cs="Times New Roman"/>
          <w:sz w:val="24"/>
          <w:szCs w:val="24"/>
        </w:rPr>
        <w:t>подготовить магистранта к восприятию новых научных фактов и гипотез в области электротехники;</w:t>
      </w:r>
    </w:p>
    <w:p w:rsidR="001A149C" w:rsidRPr="001A149C" w:rsidRDefault="001A149C" w:rsidP="001A149C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A149C">
        <w:rPr>
          <w:rFonts w:ascii="Times New Roman" w:hAnsi="Times New Roman" w:cs="Times New Roman"/>
          <w:sz w:val="24"/>
          <w:szCs w:val="24"/>
        </w:rPr>
        <w:t xml:space="preserve">научить магистранта критически анализировать инновационные технические решения, отбирать из них действительно приносящие пользу для общества и способствовать их быстрому внедрению на транспорте;  </w:t>
      </w:r>
    </w:p>
    <w:p w:rsidR="001A149C" w:rsidRPr="001A149C" w:rsidRDefault="001A149C" w:rsidP="001A149C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A149C">
        <w:rPr>
          <w:rFonts w:ascii="Times New Roman" w:hAnsi="Times New Roman" w:cs="Times New Roman"/>
          <w:sz w:val="24"/>
          <w:szCs w:val="24"/>
        </w:rPr>
        <w:t>научить магистранта рассчитывать силовые электромеханические характеристики перспективных транспортных систем на инженерном уровне с использованием пакетов прикладных программ;</w:t>
      </w:r>
    </w:p>
    <w:p w:rsidR="001A149C" w:rsidRPr="001A149C" w:rsidRDefault="001A149C" w:rsidP="001A149C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A149C">
        <w:rPr>
          <w:rFonts w:ascii="Times New Roman" w:hAnsi="Times New Roman" w:cs="Times New Roman"/>
          <w:sz w:val="24"/>
          <w:szCs w:val="24"/>
        </w:rPr>
        <w:t>дать представление о низкотемпературном эксперименте и особенностях конструкций сверхпроводниковых систем возбуждения, используемых в высокоскоростных транспортных системах;</w:t>
      </w:r>
    </w:p>
    <w:p w:rsidR="001A149C" w:rsidRPr="001A149C" w:rsidRDefault="001A149C" w:rsidP="001A149C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A149C">
        <w:rPr>
          <w:rFonts w:ascii="Times New Roman" w:hAnsi="Times New Roman" w:cs="Times New Roman"/>
          <w:sz w:val="24"/>
          <w:szCs w:val="24"/>
        </w:rPr>
        <w:t>ознакомить магистранта с конструкциями высокоскоростных транспортных систем специального назначения.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596A0D">
        <w:rPr>
          <w:rFonts w:ascii="Times New Roman" w:hAnsi="Times New Roman" w:cs="Times New Roman"/>
          <w:sz w:val="24"/>
          <w:szCs w:val="24"/>
        </w:rPr>
        <w:t>ПК-6, ПК-8, ПК-9, ПК-14, ПК-15.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C84CC1">
        <w:rPr>
          <w:rFonts w:ascii="Times New Roman" w:hAnsi="Times New Roman" w:cs="Times New Roman"/>
          <w:sz w:val="24"/>
          <w:szCs w:val="24"/>
        </w:rPr>
        <w:t>я дисциплины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C84CC1" w:rsidRPr="00010CD0" w:rsidRDefault="00C84CC1" w:rsidP="00010CD0">
      <w:pPr>
        <w:pStyle w:val="a9"/>
        <w:rPr>
          <w:rFonts w:ascii="Times New Roman" w:hAnsi="Times New Roman" w:cs="Times New Roman"/>
          <w:sz w:val="24"/>
          <w:szCs w:val="24"/>
        </w:rPr>
      </w:pPr>
      <w:r w:rsidRPr="00010CD0">
        <w:rPr>
          <w:rFonts w:ascii="Times New Roman" w:hAnsi="Times New Roman" w:cs="Times New Roman"/>
          <w:sz w:val="24"/>
          <w:szCs w:val="24"/>
        </w:rPr>
        <w:t>ЗНАТЬ:</w:t>
      </w:r>
    </w:p>
    <w:p w:rsidR="00596A0D" w:rsidRPr="00596A0D" w:rsidRDefault="00596A0D" w:rsidP="00596A0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A0D">
        <w:rPr>
          <w:rFonts w:ascii="Times New Roman" w:hAnsi="Times New Roman" w:cs="Times New Roman"/>
          <w:sz w:val="24"/>
          <w:szCs w:val="24"/>
        </w:rPr>
        <w:t xml:space="preserve">онтологию развития высокоскоростного движения; </w:t>
      </w:r>
    </w:p>
    <w:p w:rsidR="00596A0D" w:rsidRPr="00596A0D" w:rsidRDefault="00596A0D" w:rsidP="00596A0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A0D">
        <w:rPr>
          <w:rFonts w:ascii="Times New Roman" w:hAnsi="Times New Roman" w:cs="Times New Roman"/>
          <w:sz w:val="24"/>
          <w:szCs w:val="24"/>
        </w:rPr>
        <w:t>принцип действия существующих перспективных высокоскоростных транспортных систем;</w:t>
      </w:r>
    </w:p>
    <w:p w:rsidR="00596A0D" w:rsidRPr="00596A0D" w:rsidRDefault="00596A0D" w:rsidP="00596A0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A0D">
        <w:rPr>
          <w:rFonts w:ascii="Times New Roman" w:hAnsi="Times New Roman" w:cs="Times New Roman"/>
          <w:sz w:val="24"/>
          <w:szCs w:val="24"/>
        </w:rPr>
        <w:t xml:space="preserve">классификацию возможных принципов магнитного подвеса экипажа и устройств их обеспечивающих; </w:t>
      </w:r>
    </w:p>
    <w:p w:rsidR="00596A0D" w:rsidRPr="00596A0D" w:rsidRDefault="00596A0D" w:rsidP="00596A0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A0D">
        <w:rPr>
          <w:rFonts w:ascii="Times New Roman" w:hAnsi="Times New Roman" w:cs="Times New Roman"/>
          <w:sz w:val="24"/>
          <w:szCs w:val="24"/>
        </w:rPr>
        <w:t>классификацию и принцип действия систем тяги высокоскоростных транспортных систем;</w:t>
      </w:r>
    </w:p>
    <w:p w:rsidR="00596A0D" w:rsidRPr="00596A0D" w:rsidRDefault="00596A0D" w:rsidP="00596A0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A0D">
        <w:rPr>
          <w:rFonts w:ascii="Times New Roman" w:hAnsi="Times New Roman" w:cs="Times New Roman"/>
          <w:sz w:val="24"/>
          <w:szCs w:val="24"/>
        </w:rPr>
        <w:t>специфику, связанную с использованием сверхпроводниковых систем возбуждения;</w:t>
      </w:r>
    </w:p>
    <w:p w:rsidR="00596A0D" w:rsidRDefault="00596A0D" w:rsidP="00596A0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A0D">
        <w:rPr>
          <w:rFonts w:ascii="Times New Roman" w:hAnsi="Times New Roman" w:cs="Times New Roman"/>
          <w:sz w:val="24"/>
          <w:szCs w:val="24"/>
        </w:rPr>
        <w:lastRenderedPageBreak/>
        <w:t>возможные негативные воздействия перспективных высокоскоростных транспортных систем на ноосферу.</w:t>
      </w:r>
    </w:p>
    <w:p w:rsidR="00596A0D" w:rsidRPr="00596A0D" w:rsidRDefault="00596A0D" w:rsidP="00596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CC1" w:rsidRPr="00010CD0" w:rsidRDefault="00C84CC1" w:rsidP="00010CD0">
      <w:pPr>
        <w:pStyle w:val="a9"/>
        <w:rPr>
          <w:rFonts w:ascii="Times New Roman" w:hAnsi="Times New Roman" w:cs="Times New Roman"/>
          <w:sz w:val="24"/>
          <w:szCs w:val="24"/>
        </w:rPr>
      </w:pPr>
      <w:r w:rsidRPr="00010CD0">
        <w:rPr>
          <w:rFonts w:ascii="Times New Roman" w:hAnsi="Times New Roman" w:cs="Times New Roman"/>
          <w:sz w:val="24"/>
          <w:szCs w:val="24"/>
        </w:rPr>
        <w:t>УМЕТЬ:</w:t>
      </w:r>
    </w:p>
    <w:p w:rsidR="00596A0D" w:rsidRPr="00596A0D" w:rsidRDefault="00596A0D" w:rsidP="00596A0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A0D">
        <w:rPr>
          <w:rFonts w:ascii="Times New Roman" w:hAnsi="Times New Roman" w:cs="Times New Roman"/>
          <w:sz w:val="24"/>
          <w:szCs w:val="24"/>
        </w:rPr>
        <w:t xml:space="preserve">на базе всего позитивного, накопленное на всем протяжении развития электротехнической науки, техники и транспорта, находить оптимальные технические решения увеличения скорости движения транспортных систем; </w:t>
      </w:r>
    </w:p>
    <w:p w:rsidR="00596A0D" w:rsidRPr="00596A0D" w:rsidRDefault="00596A0D" w:rsidP="00596A0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A0D">
        <w:rPr>
          <w:rFonts w:ascii="Times New Roman" w:hAnsi="Times New Roman" w:cs="Times New Roman"/>
          <w:sz w:val="24"/>
          <w:szCs w:val="24"/>
        </w:rPr>
        <w:t xml:space="preserve">рассматривать проблему высокоскоростного транспортного движения как комплексную, включающую в себя вопросы, связанные с использованием инновационной техники, энергосбережения, безопасности, экологии и т.п.; </w:t>
      </w:r>
    </w:p>
    <w:p w:rsidR="00596A0D" w:rsidRPr="00596A0D" w:rsidRDefault="00596A0D" w:rsidP="00596A0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A0D">
        <w:rPr>
          <w:rFonts w:ascii="Times New Roman" w:hAnsi="Times New Roman" w:cs="Times New Roman"/>
          <w:sz w:val="24"/>
          <w:szCs w:val="24"/>
        </w:rPr>
        <w:t xml:space="preserve">с помощью инженерных методик рассчитывать силовые характеристики высокоскоростных транспортных систем с использованием явления сверхпроводимости и магнитного подвеса; </w:t>
      </w:r>
    </w:p>
    <w:p w:rsidR="00596A0D" w:rsidRDefault="00596A0D" w:rsidP="00596A0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A0D">
        <w:rPr>
          <w:rFonts w:ascii="Times New Roman" w:hAnsi="Times New Roman" w:cs="Times New Roman"/>
          <w:sz w:val="24"/>
          <w:szCs w:val="24"/>
        </w:rPr>
        <w:t>разрабатывать мероприятия по обеспечению электромагнитной совместимости оборудования транспортной системы, уменьшению влияния электромагнитных полей на обслуживающий персонал и пассажиров, нивелированию негативного воздействия данных транспортных систем на окружающую среду.</w:t>
      </w:r>
    </w:p>
    <w:p w:rsidR="00596A0D" w:rsidRPr="00596A0D" w:rsidRDefault="00596A0D" w:rsidP="00596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CC1" w:rsidRPr="00010CD0" w:rsidRDefault="00C84CC1" w:rsidP="00010CD0">
      <w:pPr>
        <w:pStyle w:val="a9"/>
        <w:rPr>
          <w:rFonts w:ascii="Times New Roman" w:hAnsi="Times New Roman" w:cs="Times New Roman"/>
          <w:sz w:val="24"/>
          <w:szCs w:val="24"/>
        </w:rPr>
      </w:pPr>
      <w:r w:rsidRPr="00010CD0">
        <w:rPr>
          <w:rFonts w:ascii="Times New Roman" w:hAnsi="Times New Roman" w:cs="Times New Roman"/>
          <w:sz w:val="24"/>
          <w:szCs w:val="24"/>
        </w:rPr>
        <w:t>ВЛАДЕТЬ:</w:t>
      </w:r>
    </w:p>
    <w:p w:rsidR="00596A0D" w:rsidRPr="00596A0D" w:rsidRDefault="00596A0D" w:rsidP="00596A0D">
      <w:pPr>
        <w:numPr>
          <w:ilvl w:val="0"/>
          <w:numId w:val="9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A0D">
        <w:rPr>
          <w:rFonts w:ascii="Times New Roman" w:hAnsi="Times New Roman" w:cs="Times New Roman"/>
          <w:sz w:val="24"/>
          <w:szCs w:val="24"/>
        </w:rPr>
        <w:t>вопросами методологии научных исследований в области создания инновационных транспортных систем электродвижения;</w:t>
      </w:r>
    </w:p>
    <w:p w:rsidR="00596A0D" w:rsidRPr="00596A0D" w:rsidRDefault="00596A0D" w:rsidP="00596A0D">
      <w:pPr>
        <w:pStyle w:val="a5"/>
        <w:numPr>
          <w:ilvl w:val="0"/>
          <w:numId w:val="9"/>
        </w:numPr>
        <w:ind w:left="142" w:firstLine="0"/>
        <w:rPr>
          <w:sz w:val="24"/>
          <w:szCs w:val="24"/>
        </w:rPr>
      </w:pPr>
      <w:r w:rsidRPr="00596A0D">
        <w:rPr>
          <w:spacing w:val="1"/>
          <w:sz w:val="24"/>
          <w:szCs w:val="24"/>
        </w:rPr>
        <w:t>основами теории и расчета транспортных систем со скоростями движения долее 200 км/час, принцип действия которых основан на последних достижениях науки и техники;</w:t>
      </w:r>
    </w:p>
    <w:p w:rsidR="00596A0D" w:rsidRPr="00596A0D" w:rsidRDefault="00596A0D" w:rsidP="00596A0D">
      <w:pPr>
        <w:pStyle w:val="a5"/>
        <w:numPr>
          <w:ilvl w:val="0"/>
          <w:numId w:val="9"/>
        </w:numPr>
        <w:ind w:left="142" w:firstLine="0"/>
        <w:rPr>
          <w:sz w:val="24"/>
          <w:szCs w:val="24"/>
        </w:rPr>
      </w:pPr>
      <w:r w:rsidRPr="00596A0D">
        <w:rPr>
          <w:spacing w:val="1"/>
          <w:sz w:val="24"/>
          <w:szCs w:val="24"/>
        </w:rPr>
        <w:t>основами теории и расчета транспортных систем специального назначения.</w:t>
      </w:r>
    </w:p>
    <w:p w:rsidR="00632136" w:rsidRPr="00C84CC1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C1">
        <w:rPr>
          <w:rFonts w:ascii="Times New Roman" w:hAnsi="Times New Roman" w:cs="Times New Roman"/>
          <w:sz w:val="24"/>
          <w:szCs w:val="24"/>
        </w:rPr>
        <w:t>4. Содержание и структура дисциплины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7763"/>
      </w:tblGrid>
      <w:tr w:rsidR="00010CD0" w:rsidRPr="00D2714B" w:rsidTr="00596A0D">
        <w:trPr>
          <w:jc w:val="center"/>
        </w:trPr>
        <w:tc>
          <w:tcPr>
            <w:tcW w:w="7763" w:type="dxa"/>
          </w:tcPr>
          <w:p w:rsidR="00010CD0" w:rsidRPr="00596A0D" w:rsidRDefault="00596A0D" w:rsidP="009A138B">
            <w:pPr>
              <w:pStyle w:val="a6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596A0D">
              <w:rPr>
                <w:b/>
                <w:sz w:val="24"/>
                <w:szCs w:val="24"/>
              </w:rPr>
              <w:t xml:space="preserve"> </w:t>
            </w:r>
            <w:r w:rsidRPr="00596A0D">
              <w:rPr>
                <w:sz w:val="24"/>
                <w:szCs w:val="24"/>
              </w:rPr>
              <w:t>Использование сверхпроводящих обмоток и магнитного подвеса в системах электродвижения  транспортного назначения</w:t>
            </w:r>
          </w:p>
        </w:tc>
      </w:tr>
      <w:tr w:rsidR="00010CD0" w:rsidRPr="00D2714B" w:rsidTr="00596A0D">
        <w:trPr>
          <w:jc w:val="center"/>
        </w:trPr>
        <w:tc>
          <w:tcPr>
            <w:tcW w:w="7763" w:type="dxa"/>
          </w:tcPr>
          <w:p w:rsidR="00010CD0" w:rsidRPr="00596A0D" w:rsidRDefault="00596A0D" w:rsidP="009A138B">
            <w:pPr>
              <w:pStyle w:val="a6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96A0D">
              <w:rPr>
                <w:sz w:val="24"/>
                <w:szCs w:val="24"/>
              </w:rPr>
              <w:t>Магнитный подвес на станциях и при движении на малых скоростях</w:t>
            </w:r>
          </w:p>
        </w:tc>
      </w:tr>
      <w:tr w:rsidR="00010CD0" w:rsidRPr="00D2714B" w:rsidTr="00596A0D">
        <w:trPr>
          <w:jc w:val="center"/>
        </w:trPr>
        <w:tc>
          <w:tcPr>
            <w:tcW w:w="7763" w:type="dxa"/>
          </w:tcPr>
          <w:p w:rsidR="00010CD0" w:rsidRPr="00596A0D" w:rsidRDefault="00596A0D" w:rsidP="009A138B">
            <w:pPr>
              <w:pStyle w:val="a6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96A0D">
              <w:rPr>
                <w:rStyle w:val="aa"/>
                <w:color w:val="auto"/>
                <w:sz w:val="24"/>
                <w:szCs w:val="24"/>
                <w:u w:val="none"/>
              </w:rPr>
              <w:t>Электродинамический подвес со сплошной и дискретной катушечными путевыми структурами при движении экипажа с крейсерской скоростью</w:t>
            </w:r>
          </w:p>
        </w:tc>
      </w:tr>
      <w:tr w:rsidR="00010CD0" w:rsidRPr="00D2714B" w:rsidTr="00596A0D">
        <w:trPr>
          <w:jc w:val="center"/>
        </w:trPr>
        <w:tc>
          <w:tcPr>
            <w:tcW w:w="7763" w:type="dxa"/>
          </w:tcPr>
          <w:p w:rsidR="00010CD0" w:rsidRPr="00596A0D" w:rsidRDefault="00596A0D" w:rsidP="009A138B">
            <w:pPr>
              <w:pStyle w:val="a6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96A0D">
              <w:rPr>
                <w:rStyle w:val="aa"/>
                <w:color w:val="auto"/>
                <w:sz w:val="24"/>
                <w:szCs w:val="24"/>
                <w:u w:val="none"/>
              </w:rPr>
              <w:t>Тяговый линейный синхронный двигатель со сверхпроводящей обмоткой возбуждения</w:t>
            </w:r>
          </w:p>
        </w:tc>
      </w:tr>
      <w:tr w:rsidR="00010CD0" w:rsidRPr="00D2714B" w:rsidTr="00596A0D">
        <w:trPr>
          <w:jc w:val="center"/>
        </w:trPr>
        <w:tc>
          <w:tcPr>
            <w:tcW w:w="7763" w:type="dxa"/>
          </w:tcPr>
          <w:p w:rsidR="00010CD0" w:rsidRPr="00596A0D" w:rsidRDefault="00596A0D" w:rsidP="009A138B">
            <w:pPr>
              <w:pStyle w:val="a6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96A0D">
              <w:rPr>
                <w:sz w:val="24"/>
                <w:szCs w:val="24"/>
              </w:rPr>
              <w:t>Аспекты теории синхронных машин со СПОВ, связанные со спецификой магнитного подвеса</w:t>
            </w:r>
          </w:p>
        </w:tc>
      </w:tr>
      <w:tr w:rsidR="00010CD0" w:rsidRPr="00D2714B" w:rsidTr="00596A0D">
        <w:trPr>
          <w:jc w:val="center"/>
        </w:trPr>
        <w:tc>
          <w:tcPr>
            <w:tcW w:w="7763" w:type="dxa"/>
          </w:tcPr>
          <w:p w:rsidR="00010CD0" w:rsidRPr="00596A0D" w:rsidRDefault="00596A0D" w:rsidP="009A138B">
            <w:pPr>
              <w:pStyle w:val="a6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596A0D">
              <w:rPr>
                <w:sz w:val="24"/>
                <w:szCs w:val="24"/>
              </w:rPr>
              <w:t>Диссипативные процессы, происходящие в сверхпроводящих обмотках возбуждения.</w:t>
            </w:r>
          </w:p>
        </w:tc>
      </w:tr>
      <w:tr w:rsidR="00010CD0" w:rsidRPr="00D2714B" w:rsidTr="00596A0D">
        <w:trPr>
          <w:jc w:val="center"/>
        </w:trPr>
        <w:tc>
          <w:tcPr>
            <w:tcW w:w="7763" w:type="dxa"/>
          </w:tcPr>
          <w:p w:rsidR="00010CD0" w:rsidRPr="00596A0D" w:rsidRDefault="00596A0D" w:rsidP="009A138B">
            <w:pPr>
              <w:pStyle w:val="a6"/>
              <w:spacing w:before="0" w:line="240" w:lineRule="auto"/>
              <w:ind w:firstLine="0"/>
              <w:rPr>
                <w:spacing w:val="2"/>
                <w:sz w:val="24"/>
                <w:szCs w:val="24"/>
              </w:rPr>
            </w:pPr>
            <w:r w:rsidRPr="00596A0D">
              <w:rPr>
                <w:sz w:val="24"/>
                <w:szCs w:val="24"/>
              </w:rPr>
              <w:t>Системы автоматического причаливания и стыковки космических аппаратов</w:t>
            </w:r>
          </w:p>
        </w:tc>
      </w:tr>
      <w:tr w:rsidR="00010CD0" w:rsidRPr="00D2714B" w:rsidTr="00596A0D">
        <w:trPr>
          <w:jc w:val="center"/>
        </w:trPr>
        <w:tc>
          <w:tcPr>
            <w:tcW w:w="7763" w:type="dxa"/>
          </w:tcPr>
          <w:p w:rsidR="00010CD0" w:rsidRPr="00596A0D" w:rsidRDefault="00596A0D" w:rsidP="009A138B">
            <w:pPr>
              <w:pStyle w:val="a6"/>
              <w:spacing w:before="0" w:line="240" w:lineRule="auto"/>
              <w:ind w:firstLine="0"/>
              <w:rPr>
                <w:spacing w:val="2"/>
                <w:sz w:val="24"/>
                <w:szCs w:val="24"/>
              </w:rPr>
            </w:pPr>
            <w:r w:rsidRPr="00596A0D">
              <w:rPr>
                <w:sz w:val="24"/>
                <w:szCs w:val="24"/>
              </w:rPr>
              <w:t>Электродинамические импульсные ускорительные системы</w:t>
            </w:r>
          </w:p>
        </w:tc>
      </w:tr>
    </w:tbl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10CD0" w:rsidRPr="00010CD0" w:rsidRDefault="00010CD0" w:rsidP="00010CD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10CD0">
        <w:rPr>
          <w:rFonts w:ascii="Times New Roman" w:hAnsi="Times New Roman" w:cs="Times New Roman"/>
          <w:sz w:val="24"/>
          <w:szCs w:val="24"/>
        </w:rPr>
        <w:t xml:space="preserve">Для очной формы обучения: </w:t>
      </w:r>
    </w:p>
    <w:p w:rsidR="00632136" w:rsidRPr="00152A7C" w:rsidRDefault="00632136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дисциплины – ___</w:t>
      </w:r>
      <w:r w:rsidR="00596A0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96A0D">
        <w:rPr>
          <w:rFonts w:ascii="Times New Roman" w:hAnsi="Times New Roman" w:cs="Times New Roman"/>
          <w:sz w:val="24"/>
          <w:szCs w:val="24"/>
        </w:rPr>
        <w:t>_ зачетные</w:t>
      </w:r>
      <w:r w:rsidR="00010CD0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96A0D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(_</w:t>
      </w:r>
      <w:r w:rsidR="00596A0D">
        <w:rPr>
          <w:rFonts w:ascii="Times New Roman" w:hAnsi="Times New Roman" w:cs="Times New Roman"/>
          <w:sz w:val="24"/>
          <w:szCs w:val="24"/>
          <w:u w:val="single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>_ час.), в том числе:</w:t>
      </w:r>
    </w:p>
    <w:p w:rsidR="00632136" w:rsidRPr="00152A7C" w:rsidRDefault="00632136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лекции – _</w:t>
      </w:r>
      <w:r w:rsidR="00596A0D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152A7C">
        <w:rPr>
          <w:rFonts w:ascii="Times New Roman" w:hAnsi="Times New Roman" w:cs="Times New Roman"/>
          <w:sz w:val="24"/>
          <w:szCs w:val="24"/>
        </w:rPr>
        <w:t>_ час.</w:t>
      </w:r>
    </w:p>
    <w:p w:rsidR="00632136" w:rsidRPr="00152A7C" w:rsidRDefault="00632136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практические занятия – _</w:t>
      </w:r>
      <w:r w:rsidR="00596A0D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10CD0" w:rsidRPr="00010CD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10CD0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>_ час.</w:t>
      </w:r>
    </w:p>
    <w:p w:rsidR="00632136" w:rsidRPr="00152A7C" w:rsidRDefault="00632136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Форма контроля знаний - __</w:t>
      </w:r>
      <w:r w:rsidR="00596A0D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152A7C">
        <w:rPr>
          <w:rFonts w:ascii="Times New Roman" w:hAnsi="Times New Roman" w:cs="Times New Roman"/>
          <w:sz w:val="24"/>
          <w:szCs w:val="24"/>
        </w:rPr>
        <w:t>___</w:t>
      </w:r>
    </w:p>
    <w:p w:rsidR="001C5E4A" w:rsidRDefault="001C5E4A" w:rsidP="001C5E4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4144"/>
    <w:multiLevelType w:val="hybridMultilevel"/>
    <w:tmpl w:val="5FA0F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934CA0"/>
    <w:multiLevelType w:val="hybridMultilevel"/>
    <w:tmpl w:val="6754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0429B"/>
    <w:multiLevelType w:val="hybridMultilevel"/>
    <w:tmpl w:val="12DE1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DA3830"/>
    <w:multiLevelType w:val="hybridMultilevel"/>
    <w:tmpl w:val="9BF2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97B0E"/>
    <w:multiLevelType w:val="hybridMultilevel"/>
    <w:tmpl w:val="7DAC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B68F3"/>
    <w:multiLevelType w:val="hybridMultilevel"/>
    <w:tmpl w:val="476690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BA5793E"/>
    <w:multiLevelType w:val="hybridMultilevel"/>
    <w:tmpl w:val="A61A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A00A37"/>
    <w:multiLevelType w:val="hybridMultilevel"/>
    <w:tmpl w:val="FCC6C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95F63"/>
    <w:multiLevelType w:val="hybridMultilevel"/>
    <w:tmpl w:val="8B9E9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2A06D6"/>
    <w:multiLevelType w:val="hybridMultilevel"/>
    <w:tmpl w:val="D5407A2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7"/>
  </w:num>
  <w:num w:numId="5">
    <w:abstractNumId w:val="4"/>
  </w:num>
  <w:num w:numId="6">
    <w:abstractNumId w:val="8"/>
  </w:num>
  <w:num w:numId="7">
    <w:abstractNumId w:val="13"/>
  </w:num>
  <w:num w:numId="8">
    <w:abstractNumId w:val="7"/>
  </w:num>
  <w:num w:numId="9">
    <w:abstractNumId w:val="16"/>
  </w:num>
  <w:num w:numId="10">
    <w:abstractNumId w:val="9"/>
  </w:num>
  <w:num w:numId="11">
    <w:abstractNumId w:val="12"/>
  </w:num>
  <w:num w:numId="12">
    <w:abstractNumId w:val="6"/>
  </w:num>
  <w:num w:numId="13">
    <w:abstractNumId w:val="14"/>
  </w:num>
  <w:num w:numId="14">
    <w:abstractNumId w:val="15"/>
  </w:num>
  <w:num w:numId="15">
    <w:abstractNumId w:val="11"/>
  </w:num>
  <w:num w:numId="16">
    <w:abstractNumId w:val="0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10CD0"/>
    <w:rsid w:val="000E3C53"/>
    <w:rsid w:val="001176FC"/>
    <w:rsid w:val="00142E74"/>
    <w:rsid w:val="00187C47"/>
    <w:rsid w:val="001A149C"/>
    <w:rsid w:val="001C5E4A"/>
    <w:rsid w:val="00564299"/>
    <w:rsid w:val="00596A0D"/>
    <w:rsid w:val="00632136"/>
    <w:rsid w:val="0075466E"/>
    <w:rsid w:val="007E3C95"/>
    <w:rsid w:val="00804786"/>
    <w:rsid w:val="00872A54"/>
    <w:rsid w:val="00A879DD"/>
    <w:rsid w:val="00BB4561"/>
    <w:rsid w:val="00C347A3"/>
    <w:rsid w:val="00C84CC1"/>
    <w:rsid w:val="00CA35C1"/>
    <w:rsid w:val="00D06585"/>
    <w:rsid w:val="00D4501B"/>
    <w:rsid w:val="00D5166C"/>
    <w:rsid w:val="00E9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5C796-D6E8-49C5-968D-73F0D3D4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a5">
    <w:name w:val="осн часть"/>
    <w:basedOn w:val="a"/>
    <w:rsid w:val="00C84CC1"/>
    <w:pPr>
      <w:adjustRightInd w:val="0"/>
      <w:spacing w:after="0" w:line="240" w:lineRule="auto"/>
      <w:ind w:firstLine="624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semiHidden/>
    <w:rsid w:val="00C84CC1"/>
    <w:pPr>
      <w:widowControl w:val="0"/>
      <w:spacing w:before="180" w:after="0" w:line="280" w:lineRule="exact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C8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осн_центр"/>
    <w:basedOn w:val="a5"/>
    <w:rsid w:val="00C84CC1"/>
    <w:pPr>
      <w:keepNext/>
      <w:suppressAutoHyphens/>
      <w:spacing w:before="120" w:after="120"/>
      <w:ind w:firstLine="0"/>
      <w:jc w:val="center"/>
    </w:pPr>
    <w:rPr>
      <w:b/>
      <w:bCs/>
    </w:rPr>
  </w:style>
  <w:style w:type="paragraph" w:styleId="a9">
    <w:name w:val="No Spacing"/>
    <w:uiPriority w:val="1"/>
    <w:qFormat/>
    <w:rsid w:val="00010CD0"/>
    <w:pPr>
      <w:spacing w:after="0" w:line="240" w:lineRule="auto"/>
    </w:pPr>
  </w:style>
  <w:style w:type="character" w:styleId="aa">
    <w:name w:val="Hyperlink"/>
    <w:rsid w:val="00596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ТОЭ2</cp:lastModifiedBy>
  <cp:revision>5</cp:revision>
  <cp:lastPrinted>2016-02-10T06:34:00Z</cp:lastPrinted>
  <dcterms:created xsi:type="dcterms:W3CDTF">2017-12-17T11:57:00Z</dcterms:created>
  <dcterms:modified xsi:type="dcterms:W3CDTF">2018-04-28T08:31:00Z</dcterms:modified>
</cp:coreProperties>
</file>