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АННОТАЦИЯ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дисциплины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/>
          <w:bCs/>
          <w:sz w:val="24"/>
          <w:szCs w:val="24"/>
        </w:rPr>
        <w:t>Теория организации и организационное поведени</w:t>
      </w:r>
      <w:r w:rsidR="008E65AA">
        <w:rPr>
          <w:rFonts w:ascii="Times New Roman" w:eastAsia="Calibri" w:hAnsi="Times New Roman"/>
          <w:bCs/>
          <w:sz w:val="24"/>
          <w:szCs w:val="24"/>
        </w:rPr>
        <w:t>е</w:t>
      </w:r>
      <w:r w:rsidRPr="00F83C62">
        <w:rPr>
          <w:rFonts w:ascii="Times New Roman" w:hAnsi="Times New Roman"/>
          <w:sz w:val="24"/>
          <w:szCs w:val="24"/>
        </w:rPr>
        <w:t>»</w:t>
      </w:r>
    </w:p>
    <w:p w:rsidR="00F83C62" w:rsidRPr="00F83C62" w:rsidRDefault="00F83C62" w:rsidP="00F83C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>Магистерская программа – «</w:t>
      </w:r>
      <w:r w:rsidRPr="00F83C62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Pr="00F83C62">
        <w:rPr>
          <w:rFonts w:ascii="Times New Roman" w:hAnsi="Times New Roman"/>
          <w:sz w:val="24"/>
          <w:szCs w:val="24"/>
        </w:rPr>
        <w:t>»</w:t>
      </w:r>
    </w:p>
    <w:p w:rsidR="00F83C62" w:rsidRPr="00F83C62" w:rsidRDefault="00F83C62" w:rsidP="008E65A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3C6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3C62" w:rsidRDefault="00F83C62" w:rsidP="009A295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организации и организационное поведение»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.В.ОД.3</w:t>
      </w:r>
      <w:r w:rsidRPr="00F83C62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F83C62" w:rsidRPr="00F83C62" w:rsidRDefault="00F83C62" w:rsidP="008E65A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3C62">
        <w:rPr>
          <w:rFonts w:ascii="Times New Roman" w:hAnsi="Times New Roman"/>
          <w:b/>
          <w:sz w:val="24"/>
          <w:szCs w:val="24"/>
        </w:rPr>
        <w:t xml:space="preserve">2. Цель и задачи дисциплины </w:t>
      </w:r>
    </w:p>
    <w:p w:rsidR="00F83C62" w:rsidRPr="00F83C62" w:rsidRDefault="00F83C62" w:rsidP="008E65AA">
      <w:pPr>
        <w:pStyle w:val="Default"/>
        <w:contextualSpacing/>
        <w:jc w:val="both"/>
        <w:rPr>
          <w:color w:val="auto"/>
        </w:rPr>
      </w:pPr>
      <w:r w:rsidRPr="00F83C62">
        <w:rPr>
          <w:iCs/>
          <w:color w:val="auto"/>
        </w:rPr>
        <w:t>Целью изучения дисциплины  является</w:t>
      </w:r>
      <w:r w:rsidRPr="00F83C62">
        <w:rPr>
          <w:color w:val="auto"/>
        </w:rPr>
        <w:t xml:space="preserve"> формирование у магистрантов теоретических знаний и компетенций, направленных на повышение эффективности организационной деятельности организаций и получение социально значимых экономических результатов.</w:t>
      </w:r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83C62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83C62" w:rsidRPr="00F83C62" w:rsidRDefault="00F83C62" w:rsidP="008E65AA">
      <w:pPr>
        <w:pStyle w:val="a3"/>
        <w:ind w:firstLine="708"/>
        <w:contextualSpacing/>
        <w:jc w:val="both"/>
        <w:rPr>
          <w:iCs/>
          <w:sz w:val="24"/>
          <w:szCs w:val="24"/>
        </w:rPr>
      </w:pPr>
      <w:r w:rsidRPr="00F83C62">
        <w:rPr>
          <w:sz w:val="24"/>
          <w:szCs w:val="24"/>
        </w:rPr>
        <w:t xml:space="preserve"> </w:t>
      </w:r>
      <w:r w:rsidRPr="00F83C62">
        <w:rPr>
          <w:iCs/>
          <w:sz w:val="24"/>
          <w:szCs w:val="24"/>
        </w:rPr>
        <w:t xml:space="preserve"> – привить понимание возможной ответственности</w:t>
      </w:r>
      <w:r w:rsidRPr="00F83C62">
        <w:rPr>
          <w:sz w:val="24"/>
          <w:szCs w:val="24"/>
        </w:rPr>
        <w:t xml:space="preserve"> за достоверность и объективность принимаемых управленческих решений  в организациях;</w:t>
      </w:r>
    </w:p>
    <w:p w:rsidR="00F83C62" w:rsidRPr="00F83C62" w:rsidRDefault="00F83C62" w:rsidP="008E65AA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– вооружить магистров знанием законов, принципов и правил, необходимых для выработки современного организационного мышления; </w:t>
      </w:r>
    </w:p>
    <w:p w:rsidR="00F83C62" w:rsidRPr="00F83C62" w:rsidRDefault="00F83C62" w:rsidP="008E65AA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 – овладение элементами теории организации, что послужит формированию навыков разработки системных концепций для выявления и реализации организационных </w:t>
      </w:r>
      <w:proofErr w:type="gramStart"/>
      <w:r w:rsidRPr="00F83C62">
        <w:rPr>
          <w:sz w:val="24"/>
          <w:szCs w:val="24"/>
        </w:rPr>
        <w:t>резервов совершенствования систем управления  организаций</w:t>
      </w:r>
      <w:proofErr w:type="gramEnd"/>
      <w:r w:rsidRPr="00F83C62">
        <w:rPr>
          <w:sz w:val="24"/>
          <w:szCs w:val="24"/>
        </w:rPr>
        <w:t xml:space="preserve">; </w:t>
      </w:r>
    </w:p>
    <w:p w:rsidR="00F83C62" w:rsidRPr="00F83C62" w:rsidRDefault="00F83C62" w:rsidP="008E65AA">
      <w:pPr>
        <w:pStyle w:val="a3"/>
        <w:ind w:firstLine="708"/>
        <w:contextualSpacing/>
        <w:jc w:val="both"/>
        <w:rPr>
          <w:sz w:val="24"/>
          <w:szCs w:val="24"/>
        </w:rPr>
      </w:pPr>
      <w:r w:rsidRPr="00F83C62">
        <w:rPr>
          <w:sz w:val="24"/>
          <w:szCs w:val="24"/>
        </w:rPr>
        <w:t xml:space="preserve"> – формирование у магистрантов умений структурировать различные компоненты функционирования организаций, систематизировать виды организационных взаимодействий.</w:t>
      </w:r>
    </w:p>
    <w:p w:rsidR="00F83C62" w:rsidRPr="00F83C62" w:rsidRDefault="00F83C62" w:rsidP="008E65AA">
      <w:pPr>
        <w:shd w:val="clear" w:color="auto" w:fill="FFFFFF"/>
        <w:spacing w:before="38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3C6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3. Перечень планируемых результатов </w:t>
      </w:r>
      <w:proofErr w:type="gramStart"/>
      <w:r w:rsidRPr="00F83C6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обучения по дисциплине</w:t>
      </w:r>
      <w:proofErr w:type="gramEnd"/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83C6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83C6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F83C62" w:rsidRPr="00F83C62" w:rsidRDefault="00F83C62" w:rsidP="008E6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C6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83C6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83C62">
        <w:rPr>
          <w:rFonts w:ascii="Times New Roman" w:hAnsi="Times New Roman"/>
          <w:sz w:val="24"/>
          <w:szCs w:val="24"/>
        </w:rPr>
        <w:t xml:space="preserve"> должен:</w:t>
      </w:r>
    </w:p>
    <w:p w:rsidR="00F83C62" w:rsidRPr="00F83C62" w:rsidRDefault="00F83C62" w:rsidP="008E65AA">
      <w:pPr>
        <w:pStyle w:val="Default"/>
        <w:contextualSpacing/>
        <w:jc w:val="both"/>
        <w:rPr>
          <w:b/>
        </w:rPr>
      </w:pPr>
      <w:r w:rsidRPr="00F83C62">
        <w:rPr>
          <w:b/>
        </w:rPr>
        <w:t>ЗНАТЬ:</w:t>
      </w:r>
    </w:p>
    <w:p w:rsidR="00F83C62" w:rsidRPr="00F83C62" w:rsidRDefault="00F83C62" w:rsidP="008E65AA">
      <w:pPr>
        <w:pStyle w:val="Default"/>
        <w:numPr>
          <w:ilvl w:val="0"/>
          <w:numId w:val="2"/>
        </w:numPr>
        <w:ind w:firstLine="131"/>
        <w:contextualSpacing/>
        <w:jc w:val="both"/>
      </w:pPr>
      <w:r w:rsidRPr="00F83C62">
        <w:t>модели поведения экономических агентов и рынков;</w:t>
      </w:r>
    </w:p>
    <w:p w:rsidR="00F83C62" w:rsidRPr="00F83C62" w:rsidRDefault="00F83C62" w:rsidP="008E65AA">
      <w:pPr>
        <w:pStyle w:val="Default"/>
        <w:numPr>
          <w:ilvl w:val="0"/>
          <w:numId w:val="2"/>
        </w:numPr>
        <w:ind w:left="142" w:firstLine="709"/>
        <w:contextualSpacing/>
        <w:jc w:val="both"/>
      </w:pPr>
      <w:r w:rsidRPr="00F83C62">
        <w:t>современные теории и концепции поведения на различных уровнях организации;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понятие теории организации, функции, задачи; методы и подходы к исследованию проблем теории организации;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основные законы теории организации</w:t>
      </w:r>
      <w:r w:rsidRPr="00F83C62">
        <w:rPr>
          <w:lang w:val="en-US"/>
        </w:rPr>
        <w:t>;</w:t>
      </w:r>
      <w:r w:rsidRPr="00F83C62">
        <w:t xml:space="preserve"> 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основные типы организаций</w:t>
      </w:r>
      <w:r w:rsidRPr="00F83C62">
        <w:rPr>
          <w:lang w:val="en-US"/>
        </w:rPr>
        <w:t>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принципы теории организации</w:t>
      </w:r>
      <w:r w:rsidRPr="00F83C62">
        <w:rPr>
          <w:lang w:val="en-US"/>
        </w:rPr>
        <w:t>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внутреннюю организацию предприятия как системы;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left="0" w:firstLine="709"/>
        <w:contextualSpacing/>
        <w:jc w:val="both"/>
      </w:pPr>
      <w:r w:rsidRPr="00F83C62">
        <w:t>современные теории менеджмента, направленные на эффективность организационного поведения;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hanging="11"/>
        <w:contextualSpacing/>
        <w:jc w:val="both"/>
      </w:pPr>
      <w:r w:rsidRPr="00F83C62">
        <w:t>элементы  организационного поведения</w:t>
      </w:r>
      <w:r w:rsidRPr="00F83C62">
        <w:rPr>
          <w:lang w:val="en-US"/>
        </w:rPr>
        <w:t>;</w:t>
      </w:r>
    </w:p>
    <w:p w:rsidR="00F83C62" w:rsidRPr="00F83C62" w:rsidRDefault="00F83C62" w:rsidP="008E65AA">
      <w:pPr>
        <w:pStyle w:val="Default"/>
        <w:numPr>
          <w:ilvl w:val="0"/>
          <w:numId w:val="1"/>
        </w:numPr>
        <w:ind w:hanging="11"/>
        <w:contextualSpacing/>
        <w:jc w:val="both"/>
      </w:pPr>
      <w:r w:rsidRPr="00F83C62">
        <w:t>классификацию основных типов организационных культур;</w:t>
      </w:r>
    </w:p>
    <w:p w:rsidR="00F83C62" w:rsidRDefault="00F83C62" w:rsidP="008E65AA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– понятие, цели и задачи формирования организационной культуры предприятия</w:t>
      </w:r>
      <w:r w:rsidRPr="00F83C62">
        <w:rPr>
          <w:sz w:val="24"/>
          <w:szCs w:val="24"/>
        </w:rPr>
        <w:t>;</w:t>
      </w:r>
    </w:p>
    <w:p w:rsidR="00F83C62" w:rsidRDefault="00F83C62" w:rsidP="008E65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F83C62" w:rsidRDefault="00F83C62" w:rsidP="008E65AA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управлять развитием организаций и предприятий, осуществлять анализ и разработку стратегии организации на основе современных методов и передовых научных </w:t>
      </w:r>
      <w:r>
        <w:rPr>
          <w:sz w:val="24"/>
          <w:szCs w:val="24"/>
        </w:rPr>
        <w:lastRenderedPageBreak/>
        <w:t>достижений;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использовать принципы и методы теории организации для выработки управленческих решений при оценке стоимости объектов недвижимости;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применять на практике существующие теории менеджмента с целью изучения поведения людей в организации, обеспечения эффективных организационных связей;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анализировать существующие типы организационного поведения в организации с целью их адаптации к целям и задачам предприятий и организаций;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целенаправленно использовать в процессе деятельности объективные законы теории организации.</w:t>
      </w:r>
    </w:p>
    <w:p w:rsidR="00F83C62" w:rsidRDefault="00F83C62" w:rsidP="008E65A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ВЛАДЕТЬ: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методологией и методикой обобщения и оценивания результатов, полученных отечественными и зарубежными исследователями;</w:t>
      </w:r>
    </w:p>
    <w:p w:rsidR="00F83C62" w:rsidRDefault="00F83C62" w:rsidP="008E65AA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навыками количественного и качественного анализа для принятия управленческих решений в области оценки стоимости недвижимости и земельных участков;</w:t>
      </w:r>
    </w:p>
    <w:p w:rsidR="00F83C62" w:rsidRDefault="00F83C62" w:rsidP="008E65AA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методикой построения организационн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управленческих моделей.</w:t>
      </w:r>
    </w:p>
    <w:p w:rsidR="005E6886" w:rsidRDefault="005E6886" w:rsidP="009A29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обучения формируются следующие компетенции:</w:t>
      </w:r>
      <w:r w:rsidR="00630909">
        <w:rPr>
          <w:sz w:val="24"/>
          <w:szCs w:val="24"/>
        </w:rPr>
        <w:t xml:space="preserve">   ОК-1, ОК-2, ОПК-3, ОПК-7, ОПК-10, ОПК-12, ПК-6, ПК-13.</w:t>
      </w:r>
    </w:p>
    <w:p w:rsidR="00F83C62" w:rsidRDefault="00F83C62" w:rsidP="009A295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F83C62" w:rsidRDefault="00F83C62" w:rsidP="008E65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Введение в теорию организации.</w:t>
      </w:r>
    </w:p>
    <w:p w:rsidR="00F83C62" w:rsidRDefault="00F83C62" w:rsidP="008E65AA">
      <w:pPr>
        <w:pStyle w:val="a3"/>
        <w:rPr>
          <w:sz w:val="24"/>
          <w:szCs w:val="24"/>
        </w:rPr>
      </w:pPr>
      <w:r>
        <w:rPr>
          <w:sz w:val="24"/>
          <w:szCs w:val="24"/>
        </w:rPr>
        <w:t>Методологические аспекты теории организации.</w:t>
      </w:r>
    </w:p>
    <w:p w:rsidR="00F83C62" w:rsidRDefault="00F83C62" w:rsidP="008E65AA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Структура как внутренняя организация системы.</w:t>
      </w:r>
    </w:p>
    <w:p w:rsidR="00F83C62" w:rsidRDefault="00F83C62" w:rsidP="008E65AA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Организационное поведение в системе менеджмента организаций.</w:t>
      </w:r>
    </w:p>
    <w:p w:rsidR="00F83C62" w:rsidRDefault="00F83C62" w:rsidP="008E65A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Переговоры как процесс достижения соглашения участников при оценке стоимости объектов недвижимости и прав на них.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5. Объем дисциплины и виды учебной работы</w:t>
      </w:r>
    </w:p>
    <w:p w:rsidR="005A046A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Объем дисциплины – 3 зачетные единицы (108 час.), в том числе: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Для очной формы обучения: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лекции – 18 час.</w:t>
      </w:r>
    </w:p>
    <w:p w:rsidR="00F83C62" w:rsidRPr="009A2954" w:rsidRDefault="00D3321B" w:rsidP="009A29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лабораторные </w:t>
      </w:r>
      <w:r w:rsidR="00F83C62" w:rsidRPr="009A2954">
        <w:rPr>
          <w:sz w:val="24"/>
          <w:szCs w:val="24"/>
        </w:rPr>
        <w:t>занятия – 18 час.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самостоятельная работа – 72 час.</w:t>
      </w:r>
    </w:p>
    <w:p w:rsidR="005A046A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Форма контроля знаний – зачет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Для заочной формы обучения: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лекции – 8 час.</w:t>
      </w:r>
    </w:p>
    <w:p w:rsidR="00F83C62" w:rsidRPr="009A2954" w:rsidRDefault="00D3321B" w:rsidP="009A29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лабораторные </w:t>
      </w:r>
      <w:bookmarkStart w:id="0" w:name="_GoBack"/>
      <w:bookmarkEnd w:id="0"/>
      <w:r w:rsidR="00F83C62" w:rsidRPr="009A2954">
        <w:rPr>
          <w:sz w:val="24"/>
          <w:szCs w:val="24"/>
        </w:rPr>
        <w:t>занятия – 8 час.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самостоятельная работа – 88 час.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контроль – 4 час.</w:t>
      </w:r>
    </w:p>
    <w:p w:rsidR="00F83C62" w:rsidRPr="009A2954" w:rsidRDefault="00F83C62" w:rsidP="009A2954">
      <w:pPr>
        <w:pStyle w:val="a3"/>
        <w:rPr>
          <w:sz w:val="24"/>
          <w:szCs w:val="24"/>
        </w:rPr>
      </w:pPr>
      <w:r w:rsidRPr="009A2954">
        <w:rPr>
          <w:sz w:val="24"/>
          <w:szCs w:val="24"/>
        </w:rPr>
        <w:t>Форма контроля знаний – зачет</w:t>
      </w:r>
    </w:p>
    <w:p w:rsidR="00F83C62" w:rsidRPr="00F83C62" w:rsidRDefault="00F83C62" w:rsidP="008E65AA">
      <w:pPr>
        <w:shd w:val="clear" w:color="auto" w:fill="FFFFFF"/>
        <w:spacing w:before="38" w:line="240" w:lineRule="auto"/>
        <w:ind w:firstLine="708"/>
        <w:jc w:val="both"/>
        <w:rPr>
          <w:bCs/>
          <w:color w:val="000000"/>
          <w:spacing w:val="-4"/>
          <w:sz w:val="24"/>
          <w:szCs w:val="24"/>
        </w:rPr>
      </w:pPr>
    </w:p>
    <w:sectPr w:rsidR="00F83C62" w:rsidRPr="00F8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B"/>
    <w:rsid w:val="000476E1"/>
    <w:rsid w:val="001A79C0"/>
    <w:rsid w:val="005624EB"/>
    <w:rsid w:val="005A046A"/>
    <w:rsid w:val="005E6886"/>
    <w:rsid w:val="00630909"/>
    <w:rsid w:val="008E65AA"/>
    <w:rsid w:val="009A2954"/>
    <w:rsid w:val="00D3321B"/>
    <w:rsid w:val="00DD2045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83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2018-05-07T07:53:00Z</dcterms:created>
  <dcterms:modified xsi:type="dcterms:W3CDTF">2018-05-07T18:56:00Z</dcterms:modified>
</cp:coreProperties>
</file>