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B2EA4">
        <w:t>История, ф</w:t>
      </w:r>
      <w:r w:rsidRPr="00AB01D5">
        <w:t>илософия, политология и социология</w:t>
      </w:r>
      <w:r>
        <w:t>»</w:t>
      </w:r>
    </w:p>
    <w:p w:rsidR="00AB01D5" w:rsidRDefault="00AB01D5" w:rsidP="00AB01D5">
      <w:pPr>
        <w:ind w:firstLine="0"/>
        <w:jc w:val="center"/>
      </w:pPr>
    </w:p>
    <w:p w:rsidR="00D14319" w:rsidRDefault="00D14319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2EA4" w:rsidRPr="00AB01D5" w:rsidRDefault="00AB2EA4" w:rsidP="00AB01D5">
      <w:pPr>
        <w:ind w:firstLine="0"/>
        <w:jc w:val="center"/>
        <w:rPr>
          <w:rStyle w:val="a3"/>
        </w:rPr>
      </w:pPr>
    </w:p>
    <w:p w:rsidR="00AB01D5" w:rsidRPr="00D14319" w:rsidRDefault="00AB01D5" w:rsidP="00AB01D5">
      <w:pPr>
        <w:ind w:firstLine="0"/>
        <w:jc w:val="center"/>
      </w:pPr>
      <w:r w:rsidRPr="00D14319">
        <w:rPr>
          <w:rStyle w:val="a4"/>
        </w:rPr>
        <w:t>дисциплины</w:t>
      </w:r>
    </w:p>
    <w:p w:rsidR="00AB01D5" w:rsidRPr="00D14319" w:rsidRDefault="00AB01D5" w:rsidP="00AB01D5">
      <w:pPr>
        <w:ind w:firstLine="0"/>
        <w:jc w:val="center"/>
        <w:rPr>
          <w:b/>
        </w:rPr>
      </w:pPr>
      <w:r w:rsidRPr="00D14319">
        <w:rPr>
          <w:b/>
        </w:rPr>
        <w:t>«ФИЛОСОФСКИЕ ПРОБЛЕМЫ НАУКИ И ТЕХНИКИ» (Б</w:t>
      </w:r>
      <w:proofErr w:type="gramStart"/>
      <w:r w:rsidRPr="00D14319">
        <w:rPr>
          <w:b/>
        </w:rPr>
        <w:t>1</w:t>
      </w:r>
      <w:proofErr w:type="gramEnd"/>
      <w:r w:rsidRPr="00D14319">
        <w:rPr>
          <w:b/>
        </w:rPr>
        <w:t>.Б.1)</w:t>
      </w:r>
    </w:p>
    <w:p w:rsidR="00D14319" w:rsidRDefault="00D14319" w:rsidP="00AB01D5">
      <w:pPr>
        <w:ind w:firstLine="0"/>
        <w:jc w:val="center"/>
      </w:pPr>
    </w:p>
    <w:p w:rsidR="00AB01D5" w:rsidRPr="00AD494B" w:rsidRDefault="00AB01D5" w:rsidP="00AB01D5">
      <w:pPr>
        <w:ind w:firstLine="0"/>
        <w:jc w:val="center"/>
        <w:rPr>
          <w:i/>
        </w:rPr>
      </w:pPr>
      <w:r w:rsidRPr="00AD494B">
        <w:rPr>
          <w:i/>
        </w:rPr>
        <w:t>для направления</w:t>
      </w:r>
    </w:p>
    <w:p w:rsidR="00AB01D5" w:rsidRDefault="00AB01D5" w:rsidP="00AB01D5">
      <w:pPr>
        <w:ind w:firstLine="0"/>
        <w:jc w:val="center"/>
      </w:pPr>
      <w:r w:rsidRPr="00AB01D5">
        <w:t>08.04.01 «Строительство»</w:t>
      </w:r>
    </w:p>
    <w:p w:rsidR="00D14319" w:rsidRDefault="00D14319" w:rsidP="00AB01D5">
      <w:pPr>
        <w:ind w:firstLine="0"/>
        <w:jc w:val="center"/>
      </w:pPr>
    </w:p>
    <w:p w:rsidR="00AB01D5" w:rsidRPr="00AD494B" w:rsidRDefault="00AB01D5" w:rsidP="00AB01D5">
      <w:pPr>
        <w:ind w:firstLine="0"/>
        <w:jc w:val="center"/>
        <w:rPr>
          <w:i/>
        </w:rPr>
      </w:pPr>
      <w:r w:rsidRPr="00AD494B">
        <w:rPr>
          <w:i/>
        </w:rPr>
        <w:t>по магистерск</w:t>
      </w:r>
      <w:r w:rsidR="0023118D">
        <w:rPr>
          <w:i/>
        </w:rPr>
        <w:t xml:space="preserve">ой </w:t>
      </w:r>
      <w:r w:rsidRPr="00AD494B">
        <w:rPr>
          <w:i/>
        </w:rPr>
        <w:t xml:space="preserve"> программ</w:t>
      </w:r>
      <w:r w:rsidR="0023118D">
        <w:rPr>
          <w:i/>
        </w:rPr>
        <w:t>е</w:t>
      </w:r>
      <w:r w:rsidRPr="00AD494B">
        <w:rPr>
          <w:i/>
        </w:rPr>
        <w:t xml:space="preserve"> </w:t>
      </w:r>
    </w:p>
    <w:p w:rsidR="00AB7025" w:rsidRPr="0023118D" w:rsidRDefault="00AB7025" w:rsidP="00F81FDA">
      <w:pPr>
        <w:ind w:firstLine="0"/>
        <w:jc w:val="center"/>
      </w:pPr>
      <w:r w:rsidRPr="0023118D">
        <w:t xml:space="preserve">«Оценка стоимости земельных участков, объектов недвижимости </w:t>
      </w:r>
    </w:p>
    <w:p w:rsidR="00AB7025" w:rsidRPr="00AB7025" w:rsidRDefault="00AB7025" w:rsidP="00AB7025">
      <w:pPr>
        <w:ind w:firstLine="0"/>
        <w:jc w:val="center"/>
      </w:pPr>
      <w:r w:rsidRPr="0023118D">
        <w:t>и прав на них</w:t>
      </w:r>
      <w:r w:rsidR="0023118D" w:rsidRPr="0023118D"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Форма обучения – очная, заочная</w:t>
      </w:r>
    </w:p>
    <w:p w:rsidR="00A927D5" w:rsidRDefault="00A927D5" w:rsidP="00A927D5">
      <w:pPr>
        <w:ind w:firstLine="0"/>
        <w:jc w:val="center"/>
        <w:rPr>
          <w:i/>
        </w:rPr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23118D" w:rsidRDefault="0023118D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EE0522" w:rsidRDefault="00EA7417" w:rsidP="00EA7417">
      <w:pPr>
        <w:ind w:firstLine="0"/>
        <w:jc w:val="center"/>
      </w:pPr>
      <w:r>
        <w:t>201</w:t>
      </w:r>
      <w:r w:rsidR="00D14319">
        <w:t>8</w:t>
      </w:r>
    </w:p>
    <w:p w:rsidR="00546FAC" w:rsidRDefault="00546FAC" w:rsidP="00EA7417">
      <w:pPr>
        <w:ind w:firstLine="0"/>
        <w:jc w:val="center"/>
      </w:pPr>
    </w:p>
    <w:p w:rsidR="00546FAC" w:rsidRDefault="00546FAC" w:rsidP="00EA7417">
      <w:pPr>
        <w:ind w:firstLine="0"/>
        <w:jc w:val="center"/>
      </w:pPr>
    </w:p>
    <w:p w:rsidR="00337BAC" w:rsidRPr="00337BAC" w:rsidRDefault="00337BAC" w:rsidP="00337BAC">
      <w:pPr>
        <w:ind w:left="-426" w:firstLine="426"/>
        <w:jc w:val="center"/>
        <w:rPr>
          <w:rFonts w:eastAsia="Times New Roman" w:cs="Times New Roman"/>
          <w:szCs w:val="28"/>
          <w:lang w:eastAsia="ru-RU"/>
        </w:rPr>
      </w:pPr>
      <w:r w:rsidRPr="00337BAC">
        <w:rPr>
          <w:rFonts w:eastAsia="Times New Roman" w:cs="Times New Roman"/>
          <w:szCs w:val="28"/>
          <w:lang w:eastAsia="ru-RU"/>
        </w:rPr>
        <w:lastRenderedPageBreak/>
        <w:t>ЛИСТ СОГЛАСОВАНИЙ</w:t>
      </w:r>
    </w:p>
    <w:p w:rsidR="00337BAC" w:rsidRPr="00337BAC" w:rsidRDefault="00337BAC" w:rsidP="00337BAC">
      <w:pPr>
        <w:tabs>
          <w:tab w:val="left" w:pos="851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337BAC" w:rsidRPr="00337BAC" w:rsidRDefault="00337BAC" w:rsidP="00337BAC">
      <w:pPr>
        <w:ind w:firstLine="0"/>
        <w:rPr>
          <w:rFonts w:eastAsia="Times New Roman" w:cs="Times New Roman"/>
          <w:szCs w:val="28"/>
        </w:rPr>
      </w:pPr>
      <w:r w:rsidRPr="00337BAC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337BAC" w:rsidRPr="00337BAC" w:rsidRDefault="00337BAC" w:rsidP="00337BAC">
      <w:pPr>
        <w:ind w:firstLine="0"/>
        <w:rPr>
          <w:rFonts w:eastAsia="Times New Roman" w:cs="Times New Roman"/>
          <w:szCs w:val="28"/>
          <w:lang w:eastAsia="ru-RU"/>
        </w:rPr>
      </w:pPr>
      <w:r w:rsidRPr="00337BAC">
        <w:rPr>
          <w:rFonts w:eastAsia="Calibri" w:cs="Times New Roman"/>
          <w:szCs w:val="28"/>
        </w:rPr>
        <w:t>«История, ф</w:t>
      </w:r>
      <w:r w:rsidRPr="00337BAC">
        <w:rPr>
          <w:rFonts w:eastAsia="Times New Roman" w:cs="Times New Roman"/>
          <w:szCs w:val="28"/>
          <w:lang w:eastAsia="ru-RU"/>
        </w:rPr>
        <w:t xml:space="preserve">илософия, политология и социология»   </w:t>
      </w:r>
    </w:p>
    <w:p w:rsidR="00337BAC" w:rsidRPr="00337BAC" w:rsidRDefault="00337BAC" w:rsidP="00337BAC">
      <w:pPr>
        <w:ind w:firstLine="0"/>
        <w:jc w:val="left"/>
        <w:rPr>
          <w:rFonts w:eastAsia="Times New Roman" w:cs="Times New Roman"/>
          <w:szCs w:val="28"/>
        </w:rPr>
      </w:pPr>
      <w:r w:rsidRPr="00337BAC">
        <w:rPr>
          <w:rFonts w:eastAsia="Times New Roman" w:cs="Times New Roman"/>
          <w:szCs w:val="28"/>
        </w:rPr>
        <w:t xml:space="preserve">Протокол № 9 от </w:t>
      </w:r>
      <w:r w:rsidRPr="00337BAC">
        <w:rPr>
          <w:rFonts w:eastAsia="Times New Roman" w:cs="Times New Roman"/>
          <w:szCs w:val="28"/>
          <w:u w:val="single"/>
        </w:rPr>
        <w:t>«17» апреля 2018 г.</w:t>
      </w:r>
    </w:p>
    <w:p w:rsidR="00337BAC" w:rsidRPr="00337BAC" w:rsidRDefault="00337BAC" w:rsidP="00337BAC">
      <w:pPr>
        <w:tabs>
          <w:tab w:val="left" w:pos="851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337BAC" w:rsidRPr="00337BAC" w:rsidTr="00A22C18">
        <w:tc>
          <w:tcPr>
            <w:tcW w:w="5070" w:type="dxa"/>
          </w:tcPr>
          <w:p w:rsidR="00337BAC" w:rsidRPr="00337BAC" w:rsidRDefault="00A91DEB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AD9B9B" wp14:editId="7237847D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33655</wp:posOffset>
                  </wp:positionV>
                  <wp:extent cx="1188720" cy="8947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ртунаов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BAC" w:rsidRPr="00337BAC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337BAC" w:rsidRPr="00337BAC" w:rsidRDefault="00337BAC" w:rsidP="00337BAC">
            <w:pPr>
              <w:ind w:firstLine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37BAC">
              <w:rPr>
                <w:rFonts w:eastAsia="Calibri" w:cs="Times New Roman"/>
                <w:szCs w:val="28"/>
              </w:rPr>
              <w:t>«История, ф</w:t>
            </w:r>
            <w:r w:rsidRPr="00337BAC">
              <w:rPr>
                <w:rFonts w:eastAsia="Times New Roman" w:cs="Times New Roman"/>
                <w:szCs w:val="28"/>
                <w:lang w:eastAsia="ru-RU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337BAC" w:rsidRPr="00337BAC" w:rsidRDefault="00337BAC" w:rsidP="00337B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37BAC" w:rsidRPr="00337BAC" w:rsidRDefault="00337BAC" w:rsidP="00337BAC">
            <w:pPr>
              <w:ind w:left="-69" w:firstLine="1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В.В. Фортунатов</w:t>
            </w:r>
          </w:p>
        </w:tc>
      </w:tr>
      <w:tr w:rsidR="00337BAC" w:rsidRPr="00337BAC" w:rsidTr="00A22C18">
        <w:tc>
          <w:tcPr>
            <w:tcW w:w="5070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  <w:r w:rsidRPr="00337BAC">
              <w:rPr>
                <w:rFonts w:eastAsia="Times New Roman" w:cs="Times New Roman"/>
                <w:szCs w:val="28"/>
                <w:u w:val="single"/>
              </w:rPr>
              <w:t>«17» апреля  2018 г.</w:t>
            </w:r>
          </w:p>
        </w:tc>
        <w:tc>
          <w:tcPr>
            <w:tcW w:w="1876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37BAC" w:rsidRPr="00337BAC" w:rsidRDefault="00337BAC" w:rsidP="00337BAC">
      <w:pPr>
        <w:tabs>
          <w:tab w:val="left" w:pos="851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108"/>
        <w:gridCol w:w="1768"/>
        <w:gridCol w:w="2569"/>
        <w:gridCol w:w="164"/>
      </w:tblGrid>
      <w:tr w:rsidR="00337BAC" w:rsidRPr="00337BAC" w:rsidTr="00A22C18">
        <w:trPr>
          <w:gridAfter w:val="1"/>
          <w:wAfter w:w="164" w:type="dxa"/>
        </w:trPr>
        <w:tc>
          <w:tcPr>
            <w:tcW w:w="5070" w:type="dxa"/>
            <w:gridSpan w:val="2"/>
          </w:tcPr>
          <w:p w:rsidR="0023118D" w:rsidRDefault="0023118D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3118D" w:rsidRDefault="00A91DEB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E425DA" wp14:editId="298D1E46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93345</wp:posOffset>
                  </wp:positionV>
                  <wp:extent cx="6339462" cy="220980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клева, Опари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636" cy="220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СОГЛАСОВАНО</w:t>
            </w:r>
          </w:p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  <w:vAlign w:val="bottom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9" w:type="dxa"/>
            <w:vAlign w:val="bottom"/>
          </w:tcPr>
          <w:p w:rsidR="00337BAC" w:rsidRPr="00337BAC" w:rsidRDefault="00337BAC" w:rsidP="00337BAC">
            <w:pPr>
              <w:tabs>
                <w:tab w:val="left" w:pos="0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6C9C" w:rsidRPr="0023118D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546FAC" w:rsidRPr="0023118D" w:rsidRDefault="00546FAC" w:rsidP="00AB6C9C">
            <w:pPr>
              <w:widowControl w:val="0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B6C9C" w:rsidRPr="0023118D" w:rsidRDefault="00AB6C9C" w:rsidP="00546FAC">
            <w:pPr>
              <w:widowControl w:val="0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3118D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</w:t>
            </w:r>
            <w:r w:rsidR="00546FAC" w:rsidRPr="0023118D">
              <w:rPr>
                <w:rFonts w:eastAsia="Times New Roman" w:cs="Times New Roman"/>
                <w:szCs w:val="28"/>
                <w:lang w:eastAsia="ru-RU"/>
              </w:rPr>
              <w:t>Экономика и менеджмент</w:t>
            </w:r>
            <w:r w:rsidRPr="0023118D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76" w:type="dxa"/>
            <w:gridSpan w:val="2"/>
            <w:vAlign w:val="bottom"/>
          </w:tcPr>
          <w:p w:rsidR="00AB6C9C" w:rsidRPr="0023118D" w:rsidRDefault="00AB6C9C" w:rsidP="00A22C18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118D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2569" w:type="dxa"/>
            <w:vAlign w:val="bottom"/>
          </w:tcPr>
          <w:p w:rsidR="00AB6C9C" w:rsidRPr="0023118D" w:rsidRDefault="00546FAC" w:rsidP="00546FAC">
            <w:pPr>
              <w:tabs>
                <w:tab w:val="left" w:pos="6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18D">
              <w:rPr>
                <w:rFonts w:eastAsia="Times New Roman" w:cs="Times New Roman"/>
                <w:szCs w:val="28"/>
                <w:lang w:eastAsia="ru-RU"/>
              </w:rPr>
              <w:t xml:space="preserve">Н.Е. </w:t>
            </w:r>
            <w:proofErr w:type="spellStart"/>
            <w:r w:rsidRPr="0023118D">
              <w:rPr>
                <w:rFonts w:eastAsia="Times New Roman" w:cs="Times New Roman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AB6C9C" w:rsidRPr="0023118D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6C9C" w:rsidRPr="0023118D" w:rsidRDefault="00AB6C9C" w:rsidP="007964CC">
            <w:pPr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  <w:r w:rsidRPr="0023118D">
              <w:rPr>
                <w:rFonts w:eastAsia="Times New Roman" w:cs="Times New Roman"/>
                <w:szCs w:val="28"/>
                <w:u w:val="single"/>
              </w:rPr>
              <w:t>«</w:t>
            </w:r>
            <w:r w:rsidR="007964CC">
              <w:rPr>
                <w:rFonts w:eastAsia="Times New Roman" w:cs="Times New Roman"/>
                <w:szCs w:val="28"/>
                <w:u w:val="single"/>
              </w:rPr>
              <w:t xml:space="preserve">    </w:t>
            </w:r>
            <w:r w:rsidRPr="0023118D">
              <w:rPr>
                <w:rFonts w:eastAsia="Times New Roman" w:cs="Times New Roman"/>
                <w:szCs w:val="28"/>
                <w:u w:val="single"/>
              </w:rPr>
              <w:t>»  апреля 2018 г.</w:t>
            </w:r>
          </w:p>
        </w:tc>
        <w:tc>
          <w:tcPr>
            <w:tcW w:w="1876" w:type="dxa"/>
            <w:gridSpan w:val="2"/>
          </w:tcPr>
          <w:p w:rsidR="00AB6C9C" w:rsidRPr="0023118D" w:rsidRDefault="00AB6C9C" w:rsidP="00A22C18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AB6C9C" w:rsidRPr="0023118D" w:rsidRDefault="00AB6C9C" w:rsidP="00A22C18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6FAC" w:rsidRPr="00337BAC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2"/>
          </w:tcPr>
          <w:p w:rsidR="00546FAC" w:rsidRPr="0023118D" w:rsidRDefault="00546FAC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3118D" w:rsidRP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46FAC" w:rsidRPr="0023118D" w:rsidRDefault="00546FAC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18D">
              <w:rPr>
                <w:rFonts w:eastAsia="Times New Roman" w:cs="Times New Roman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68" w:type="dxa"/>
            <w:vAlign w:val="bottom"/>
          </w:tcPr>
          <w:p w:rsidR="00546FAC" w:rsidRPr="0023118D" w:rsidRDefault="00546FAC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118D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2733" w:type="dxa"/>
            <w:gridSpan w:val="2"/>
            <w:vAlign w:val="bottom"/>
          </w:tcPr>
          <w:p w:rsidR="00546FAC" w:rsidRPr="0023118D" w:rsidRDefault="00546FAC" w:rsidP="00546FA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3118D">
              <w:rPr>
                <w:rFonts w:eastAsia="Times New Roman" w:cs="Times New Roman"/>
                <w:szCs w:val="28"/>
                <w:lang w:eastAsia="ru-RU"/>
              </w:rPr>
              <w:t>С.Г. Опарин</w:t>
            </w:r>
          </w:p>
        </w:tc>
      </w:tr>
      <w:tr w:rsidR="00546FAC" w:rsidRPr="00337BAC" w:rsidTr="00A22C18">
        <w:trPr>
          <w:gridBefore w:val="1"/>
          <w:wBefore w:w="108" w:type="dxa"/>
        </w:trPr>
        <w:tc>
          <w:tcPr>
            <w:tcW w:w="5070" w:type="dxa"/>
            <w:gridSpan w:val="2"/>
          </w:tcPr>
          <w:p w:rsidR="00546FAC" w:rsidRDefault="00546FAC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  <w:r w:rsidRPr="0023118D">
              <w:rPr>
                <w:rFonts w:eastAsia="Times New Roman" w:cs="Times New Roman"/>
                <w:szCs w:val="28"/>
                <w:u w:val="single"/>
              </w:rPr>
              <w:t>«</w:t>
            </w:r>
            <w:r w:rsidR="007964CC">
              <w:rPr>
                <w:rFonts w:eastAsia="Times New Roman" w:cs="Times New Roman"/>
                <w:szCs w:val="28"/>
                <w:u w:val="single"/>
              </w:rPr>
              <w:t xml:space="preserve">    </w:t>
            </w:r>
            <w:r w:rsidRPr="0023118D">
              <w:rPr>
                <w:rFonts w:eastAsia="Times New Roman" w:cs="Times New Roman"/>
                <w:szCs w:val="28"/>
                <w:u w:val="single"/>
              </w:rPr>
              <w:t>»  апреля 2018 г.</w:t>
            </w: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</w:p>
          <w:p w:rsidR="0023118D" w:rsidRPr="0023118D" w:rsidRDefault="0023118D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768" w:type="dxa"/>
          </w:tcPr>
          <w:p w:rsidR="00546FAC" w:rsidRPr="0045093C" w:rsidRDefault="00546FAC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cyan"/>
                <w:lang w:eastAsia="ru-RU"/>
              </w:rPr>
            </w:pPr>
          </w:p>
        </w:tc>
        <w:tc>
          <w:tcPr>
            <w:tcW w:w="2733" w:type="dxa"/>
            <w:gridSpan w:val="2"/>
          </w:tcPr>
          <w:p w:rsidR="00546FAC" w:rsidRPr="0045093C" w:rsidRDefault="00546FAC" w:rsidP="00A22C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highlight w:val="cyan"/>
                <w:lang w:eastAsia="ru-RU"/>
              </w:rPr>
            </w:pPr>
          </w:p>
        </w:tc>
      </w:tr>
    </w:tbl>
    <w:p w:rsidR="00102F55" w:rsidRPr="00102F55" w:rsidRDefault="00102F55" w:rsidP="00940311">
      <w:pPr>
        <w:pStyle w:val="1"/>
        <w:spacing w:after="0"/>
      </w:pPr>
      <w:r w:rsidRPr="00102F55">
        <w:lastRenderedPageBreak/>
        <w:t>1. Цели и задачи дисциплины</w:t>
      </w:r>
    </w:p>
    <w:p w:rsidR="00102F55" w:rsidRDefault="00102F55" w:rsidP="00102F55">
      <w:r>
        <w:t>Рабочая программа составлена в соответствии с ФГОС ВО, утвержденным 30 октября 2014 года, приказ № 1419 по направлению 08.04.01 «Строительство», по дисциплине «</w:t>
      </w:r>
      <w:r w:rsidRPr="00102F55">
        <w:rPr>
          <w:rStyle w:val="a4"/>
        </w:rPr>
        <w:t>Философские проблемы науки и техники</w:t>
      </w:r>
      <w:r>
        <w:t>».</w:t>
      </w:r>
    </w:p>
    <w:p w:rsidR="0001380A" w:rsidRPr="0001380A" w:rsidRDefault="0001380A" w:rsidP="0001380A">
      <w:pPr>
        <w:widowControl w:val="0"/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01380A" w:rsidRPr="0001380A" w:rsidRDefault="0001380A" w:rsidP="0001380A">
      <w:pPr>
        <w:widowControl w:val="0"/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Для достижения поставленной цели решаются следующие задачи: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- приобретение умений, указанных в разделе 2 рабочей программы;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- приобретение навыков, указанных в разделе 2 рабочей программы.</w:t>
      </w:r>
    </w:p>
    <w:p w:rsidR="0001380A" w:rsidRPr="0001380A" w:rsidRDefault="0001380A" w:rsidP="0001380A">
      <w:pPr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01380A" w:rsidRPr="0001380A" w:rsidRDefault="0001380A" w:rsidP="0001380A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1380A">
        <w:rPr>
          <w:rFonts w:eastAsia="Times New Roman" w:cs="Times New Roman"/>
          <w:b/>
          <w:bCs/>
          <w:szCs w:val="28"/>
          <w:lang w:eastAsia="ru-RU"/>
        </w:rPr>
        <w:t xml:space="preserve">2. Перечень планируемых результатов </w:t>
      </w:r>
      <w:proofErr w:type="gramStart"/>
      <w:r w:rsidRPr="0001380A">
        <w:rPr>
          <w:rFonts w:eastAsia="Times New Roman" w:cs="Times New Roman"/>
          <w:b/>
          <w:bCs/>
          <w:szCs w:val="28"/>
          <w:lang w:eastAsia="ru-RU"/>
        </w:rPr>
        <w:t>обучения по дисциплине</w:t>
      </w:r>
      <w:proofErr w:type="gramEnd"/>
      <w:r w:rsidRPr="0001380A">
        <w:rPr>
          <w:rFonts w:eastAsia="Times New Roman" w:cs="Times New Roman"/>
          <w:b/>
          <w:bCs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Планируемыми результатами </w:t>
      </w:r>
      <w:proofErr w:type="gramStart"/>
      <w:r w:rsidRPr="0001380A">
        <w:rPr>
          <w:rFonts w:eastAsia="Times New Roman" w:cs="Times New Roman"/>
          <w:szCs w:val="28"/>
          <w:lang w:eastAsia="ru-RU"/>
        </w:rPr>
        <w:t>обучения по дисциплине</w:t>
      </w:r>
      <w:proofErr w:type="gramEnd"/>
      <w:r w:rsidRPr="0001380A">
        <w:rPr>
          <w:rFonts w:eastAsia="Times New Roman" w:cs="Times New Roman"/>
          <w:szCs w:val="28"/>
          <w:lang w:eastAsia="ru-RU"/>
        </w:rPr>
        <w:t xml:space="preserve"> являются: приобретение знаний, умений, навыков.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01380A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01380A">
        <w:rPr>
          <w:rFonts w:eastAsia="Times New Roman" w:cs="Times New Roman"/>
          <w:szCs w:val="28"/>
          <w:lang w:eastAsia="ru-RU"/>
        </w:rPr>
        <w:t xml:space="preserve"> должен:</w:t>
      </w:r>
    </w:p>
    <w:p w:rsidR="0001380A" w:rsidRPr="0001380A" w:rsidRDefault="0001380A" w:rsidP="0001380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    </w:t>
      </w:r>
      <w:r w:rsidRPr="0001380A">
        <w:rPr>
          <w:rFonts w:eastAsia="Times New Roman" w:cs="Times New Roman"/>
          <w:b/>
          <w:szCs w:val="28"/>
          <w:lang w:eastAsia="ru-RU"/>
        </w:rPr>
        <w:t>ЗНАТЬ: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современные проблемы науки и техники;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формы и методы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развитие науки и смену типов научной рациональности;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критерии научно-технического прогресса в концепции устойчивого развития;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иррациональные последствия научно-технического прогресса.</w:t>
      </w:r>
    </w:p>
    <w:p w:rsidR="0001380A" w:rsidRPr="0001380A" w:rsidRDefault="0001380A" w:rsidP="0001380A">
      <w:pPr>
        <w:ind w:firstLine="0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    </w:t>
      </w:r>
      <w:r w:rsidRPr="0001380A">
        <w:rPr>
          <w:rFonts w:eastAsia="Times New Roman" w:cs="Times New Roman"/>
          <w:b/>
          <w:szCs w:val="28"/>
          <w:lang w:eastAsia="ru-RU"/>
        </w:rPr>
        <w:t>УМЕТЬ</w:t>
      </w:r>
      <w:r w:rsidRPr="0001380A">
        <w:rPr>
          <w:rFonts w:eastAsia="Times New Roman" w:cs="Times New Roman"/>
          <w:szCs w:val="28"/>
          <w:lang w:eastAsia="ru-RU"/>
        </w:rPr>
        <w:t>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использовать методы ведения научных исследований;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 xml:space="preserve">анализировать и обобщать результаты исследований; 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различать философский и естественнонаучный подход к познанию жизни;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выявлять современные проблемы общества в экономике, политике;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b/>
          <w:szCs w:val="28"/>
          <w:lang w:eastAsia="ru-RU"/>
        </w:rPr>
        <w:t>ВЛАДЕТЬ</w:t>
      </w:r>
      <w:r w:rsidRPr="0001380A">
        <w:rPr>
          <w:rFonts w:eastAsia="Times New Roman" w:cs="Times New Roman"/>
          <w:szCs w:val="28"/>
          <w:lang w:eastAsia="ru-RU"/>
        </w:rPr>
        <w:t>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основными методами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логикой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критериями истинности знания.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</w:p>
    <w:p w:rsidR="00102F55" w:rsidRDefault="00102F55" w:rsidP="00102F55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lastRenderedPageBreak/>
        <w:t xml:space="preserve">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общекультурных компетенций (ОК)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абстрактному мышлению, анализу и синтезу (ОК-1);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саморазвитию, самоорганизации, использования творческого потенциала (ОК-3).</w:t>
      </w:r>
    </w:p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общепрофессиональных компетенций (ОПК)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 xml:space="preserve">готовность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(ОПК-1);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демонстрировать знания фундаментальных и прикладных дисциплин программы магистратуры (ОПК-4);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демонстрировать свои навыки работы в научном коллективе, способность порождать новые идеи (креативность) (ОПК-8);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осознавать основные проблемы своей предметной области, при решении которых возникает необходимость в сложных задачах выбора, требующих использование количественных и качественных методов (ОПК-9);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(ОПК-10).</w:t>
      </w:r>
    </w:p>
    <w:p w:rsidR="00102F55" w:rsidRDefault="00102F55" w:rsidP="00102F55">
      <w:r>
        <w:t xml:space="preserve">Изучение дисциплины направлено на формирование следующей </w:t>
      </w:r>
      <w:r w:rsidRPr="000767C2">
        <w:rPr>
          <w:rStyle w:val="a3"/>
        </w:rPr>
        <w:t>профессиональной компетенции (ПК)</w:t>
      </w:r>
      <w:r>
        <w:t xml:space="preserve">, соответствующих виду  профессиональной деятельности, на который ориентирована программа магистратуры: </w:t>
      </w:r>
    </w:p>
    <w:p w:rsidR="00F951CE" w:rsidRDefault="00F951CE" w:rsidP="00102F55">
      <w:r w:rsidRPr="006F0AA9">
        <w:rPr>
          <w:bCs/>
          <w:i/>
          <w:szCs w:val="28"/>
        </w:rPr>
        <w:lastRenderedPageBreak/>
        <w:t>научно-исследовательская и педагогическая деятельность</w:t>
      </w:r>
      <w:r w:rsidRPr="006F0AA9">
        <w:rPr>
          <w:bCs/>
          <w:szCs w:val="28"/>
        </w:rP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умение на основе знаний педагогических приемом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102F55" w:rsidRDefault="00102F55" w:rsidP="00102F55">
      <w:r>
        <w:t xml:space="preserve">Область профессиональной деятельности обучающихся,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обучающихся,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940311">
      <w:pPr>
        <w:pStyle w:val="1"/>
        <w:spacing w:after="0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Pr="000767C2">
        <w:rPr>
          <w:rStyle w:val="a4"/>
        </w:rPr>
        <w:t>Философские проблемы науки и техники</w:t>
      </w:r>
      <w:r>
        <w:t>» (Б1.Б.1) относится к базовой части и является обязательной дисциплиной для обучающихся.</w:t>
      </w:r>
    </w:p>
    <w:p w:rsidR="00102F55" w:rsidRDefault="00102F55" w:rsidP="009467B3">
      <w:pPr>
        <w:pStyle w:val="1"/>
        <w:spacing w:after="0"/>
      </w:pPr>
      <w:r>
        <w:t>4. Объем дисциплины и виды учебной работы</w:t>
      </w:r>
    </w:p>
    <w:p w:rsidR="00DC0784" w:rsidRPr="00DC0784" w:rsidRDefault="00DC0784" w:rsidP="00DC0784"/>
    <w:p w:rsidR="001B296C" w:rsidRPr="009467B3" w:rsidRDefault="009467B3" w:rsidP="009467B3">
      <w:pPr>
        <w:jc w:val="center"/>
      </w:pPr>
      <w: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3</w:t>
            </w:r>
          </w:p>
        </w:tc>
      </w:tr>
      <w:tr w:rsidR="001B296C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</w:tr>
      <w:tr w:rsidR="001B296C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931EBD" w:rsidRDefault="001B296C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>
              <w:t>18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54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54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Э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Э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</w:tr>
    </w:tbl>
    <w:p w:rsidR="0001380A" w:rsidRPr="0001380A" w:rsidRDefault="0001380A" w:rsidP="0001380A">
      <w:pPr>
        <w:tabs>
          <w:tab w:val="left" w:pos="851"/>
        </w:tabs>
        <w:ind w:firstLine="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380A">
        <w:rPr>
          <w:rFonts w:eastAsia="Times New Roman" w:cs="Times New Roman"/>
          <w:i/>
          <w:szCs w:val="28"/>
          <w:lang w:eastAsia="ru-RU"/>
        </w:rPr>
        <w:t xml:space="preserve">Примечание: </w:t>
      </w:r>
      <w:r w:rsidRPr="0001380A">
        <w:rPr>
          <w:rFonts w:eastAsia="Times New Roman" w:cs="Times New Roman"/>
          <w:i/>
          <w:sz w:val="24"/>
          <w:szCs w:val="24"/>
          <w:lang w:eastAsia="ru-RU"/>
        </w:rPr>
        <w:t>Э – экзамен</w:t>
      </w:r>
    </w:p>
    <w:p w:rsidR="0001380A" w:rsidRDefault="0001380A" w:rsidP="009467B3">
      <w:pPr>
        <w:jc w:val="center"/>
        <w:rPr>
          <w:szCs w:val="28"/>
        </w:rPr>
      </w:pPr>
    </w:p>
    <w:p w:rsidR="001B296C" w:rsidRDefault="001B296C" w:rsidP="009467B3">
      <w:pPr>
        <w:jc w:val="center"/>
        <w:rPr>
          <w:szCs w:val="28"/>
        </w:rPr>
      </w:pPr>
      <w:r w:rsidRPr="00396CBD">
        <w:rPr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766FEE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i/>
              </w:rPr>
              <w:t xml:space="preserve">      </w:t>
            </w:r>
            <w:r w:rsidR="001B296C"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2</w:t>
            </w:r>
          </w:p>
        </w:tc>
      </w:tr>
      <w:tr w:rsidR="001B296C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16</w:t>
            </w:r>
          </w:p>
        </w:tc>
      </w:tr>
      <w:tr w:rsidR="001B296C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</w:tr>
      <w:tr w:rsidR="001B296C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</w:tr>
      <w:tr w:rsidR="001B296C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lastRenderedPageBreak/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83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83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9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9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Э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Э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</w:tr>
    </w:tbl>
    <w:p w:rsidR="0001380A" w:rsidRPr="0001380A" w:rsidRDefault="0001380A" w:rsidP="0001380A">
      <w:pPr>
        <w:tabs>
          <w:tab w:val="left" w:pos="851"/>
        </w:tabs>
        <w:ind w:firstLine="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380A">
        <w:rPr>
          <w:rFonts w:eastAsia="Times New Roman" w:cs="Times New Roman"/>
          <w:i/>
          <w:szCs w:val="28"/>
          <w:lang w:eastAsia="ru-RU"/>
        </w:rPr>
        <w:t xml:space="preserve">Примечание: </w:t>
      </w:r>
      <w:r w:rsidRPr="0001380A">
        <w:rPr>
          <w:rFonts w:eastAsia="Times New Roman" w:cs="Times New Roman"/>
          <w:i/>
          <w:sz w:val="24"/>
          <w:szCs w:val="24"/>
          <w:lang w:eastAsia="ru-RU"/>
        </w:rPr>
        <w:t>Э – экзамен</w:t>
      </w:r>
    </w:p>
    <w:p w:rsidR="00102F55" w:rsidRDefault="00102F55" w:rsidP="009467B3">
      <w:pPr>
        <w:pStyle w:val="1"/>
        <w:spacing w:after="0"/>
      </w:pPr>
      <w:r w:rsidRPr="0001380A">
        <w:t>5. Содержание</w:t>
      </w:r>
      <w:r>
        <w:t xml:space="preserve"> и структура дисциплины</w:t>
      </w:r>
    </w:p>
    <w:p w:rsidR="00102F55" w:rsidRDefault="00102F55" w:rsidP="00940311">
      <w:pPr>
        <w:pStyle w:val="2"/>
        <w:spacing w:before="0" w:after="0"/>
        <w:jc w:val="center"/>
      </w:pPr>
      <w: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1B296C" w:rsidRPr="001B296C" w:rsidTr="001B296C">
        <w:trPr>
          <w:jc w:val="center"/>
        </w:trPr>
        <w:tc>
          <w:tcPr>
            <w:tcW w:w="621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№ п/п</w:t>
            </w:r>
          </w:p>
        </w:tc>
        <w:tc>
          <w:tcPr>
            <w:tcW w:w="3456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Содержание раздела</w:t>
            </w:r>
          </w:p>
        </w:tc>
      </w:tr>
      <w:tr w:rsidR="0001380A" w:rsidRPr="00060177" w:rsidTr="00D0031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Предмет и основные проблемы философии техники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Исторические предпосылки формирования философии техники. Генезис философии техники: Э. Капп, Ф. Бон, П.К. </w:t>
            </w:r>
            <w:proofErr w:type="spellStart"/>
            <w:r w:rsidRPr="0001380A">
              <w:rPr>
                <w:sz w:val="24"/>
                <w:szCs w:val="24"/>
              </w:rPr>
              <w:t>Энгельмейер</w:t>
            </w:r>
            <w:proofErr w:type="spellEnd"/>
            <w:r w:rsidRPr="0001380A">
              <w:rPr>
                <w:sz w:val="24"/>
                <w:szCs w:val="24"/>
              </w:rPr>
              <w:t>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Современные философские концепции техники.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Соотношение философии техники и философии науки, истории техники, социологии техники, технической политики и философии хозяйства.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Философия техники и глобальные проблемы современной цивилизации. </w:t>
            </w:r>
          </w:p>
        </w:tc>
      </w:tr>
      <w:tr w:rsidR="0001380A" w:rsidRPr="00060177" w:rsidTr="00D0031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Возникновение науки и основные стадии ее исторической эволюции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</w:t>
            </w:r>
            <w:proofErr w:type="spellStart"/>
            <w:r w:rsidRPr="0001380A">
              <w:rPr>
                <w:sz w:val="24"/>
                <w:szCs w:val="24"/>
              </w:rPr>
              <w:t>Преднаука</w:t>
            </w:r>
            <w:proofErr w:type="spellEnd"/>
            <w:r w:rsidRPr="0001380A">
              <w:rPr>
                <w:sz w:val="24"/>
                <w:szCs w:val="24"/>
              </w:rPr>
              <w:t xml:space="preserve"> как феномен традиционных культур. Культура античного полиса и становление первых форм теоретической науки. Формирование логических норм научного мышления и профессиональных организаций науки в средневековых университетах.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Роль христианской теологии в изменении созерцательной позиции ученого. Формирование идеалов математизированного и опытного знания: Оксфордская школа, Роджер Бэкон, Уильям Оккам.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 Формирование науки как профессиональной деятельности. Общества экспериментаторов и Академии наук. Становление опытной науки в новоевропейской культуре. Мировоззренческая роль науки в новоевропейской культуре.   Становление социальных и гуманитарных наук. Место науки в культуре техногенной цивилизации.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Динамика науки как п</w:t>
            </w:r>
            <w:r>
              <w:t>роцесс порождения нового 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Характеристика научного знания.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Идеалы и нормы исследования.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Структура научного 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Научное знание как сложная развивающаяся система. Структура эмпирического знания.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Структура теоретического знания.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 xml:space="preserve">Научные традиции и </w:t>
            </w:r>
            <w:r w:rsidRPr="001B296C">
              <w:lastRenderedPageBreak/>
              <w:t>научные революции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lastRenderedPageBreak/>
              <w:t xml:space="preserve">     Научная революция как перестройка оснований науки. Историческая смена типов </w:t>
            </w:r>
            <w:r w:rsidRPr="0001380A">
              <w:rPr>
                <w:sz w:val="24"/>
                <w:szCs w:val="24"/>
              </w:rPr>
              <w:lastRenderedPageBreak/>
              <w:t xml:space="preserve">рациональности: классическая, неклассическая, </w:t>
            </w:r>
            <w:proofErr w:type="spellStart"/>
            <w:r w:rsidRPr="0001380A">
              <w:rPr>
                <w:sz w:val="24"/>
                <w:szCs w:val="24"/>
              </w:rPr>
              <w:t>постнеклассическая</w:t>
            </w:r>
            <w:proofErr w:type="spellEnd"/>
            <w:r w:rsidRPr="0001380A">
              <w:rPr>
                <w:sz w:val="24"/>
                <w:szCs w:val="24"/>
              </w:rPr>
              <w:t xml:space="preserve">  наука.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Методологические проблемы гуманитарного познания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Науки естественные и гуманитарные, "науки о духе" и "науки о природе" (В. </w:t>
            </w:r>
            <w:proofErr w:type="spellStart"/>
            <w:r w:rsidRPr="0001380A">
              <w:rPr>
                <w:sz w:val="24"/>
                <w:szCs w:val="24"/>
              </w:rPr>
              <w:t>Дильтей</w:t>
            </w:r>
            <w:proofErr w:type="spellEnd"/>
            <w:r w:rsidRPr="0001380A">
              <w:rPr>
                <w:sz w:val="24"/>
                <w:szCs w:val="24"/>
              </w:rPr>
              <w:t xml:space="preserve">). Наука и ценности. Науки </w:t>
            </w:r>
            <w:proofErr w:type="spellStart"/>
            <w:r w:rsidRPr="0001380A">
              <w:rPr>
                <w:sz w:val="24"/>
                <w:szCs w:val="24"/>
              </w:rPr>
              <w:t>номотетические</w:t>
            </w:r>
            <w:proofErr w:type="spellEnd"/>
            <w:r w:rsidRPr="0001380A">
              <w:rPr>
                <w:sz w:val="24"/>
                <w:szCs w:val="24"/>
              </w:rPr>
              <w:t xml:space="preserve"> и идеографические.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Г. </w:t>
            </w:r>
            <w:proofErr w:type="spellStart"/>
            <w:r w:rsidRPr="0001380A">
              <w:rPr>
                <w:sz w:val="24"/>
                <w:szCs w:val="24"/>
              </w:rPr>
              <w:t>Риккерт</w:t>
            </w:r>
            <w:proofErr w:type="spellEnd"/>
            <w:r w:rsidRPr="0001380A">
              <w:rPr>
                <w:sz w:val="24"/>
                <w:szCs w:val="24"/>
              </w:rPr>
              <w:t xml:space="preserve"> о </w:t>
            </w:r>
            <w:proofErr w:type="spellStart"/>
            <w:r w:rsidRPr="0001380A">
              <w:rPr>
                <w:sz w:val="24"/>
                <w:szCs w:val="24"/>
              </w:rPr>
              <w:t>генерализующем</w:t>
            </w:r>
            <w:proofErr w:type="spellEnd"/>
            <w:r w:rsidRPr="0001380A">
              <w:rPr>
                <w:sz w:val="24"/>
                <w:szCs w:val="24"/>
              </w:rPr>
              <w:t xml:space="preserve"> подходе естествознания, свободном от ценностных предпосылок и индивидуализирующем понимании истории, опирающемся на ценностные установки.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Проблема специфики гуманитарного познания. Понимание - особый тип научного познания. </w:t>
            </w:r>
            <w:proofErr w:type="spellStart"/>
            <w:r w:rsidRPr="0001380A">
              <w:rPr>
                <w:sz w:val="24"/>
                <w:szCs w:val="24"/>
              </w:rPr>
              <w:t>Дильтей</w:t>
            </w:r>
            <w:proofErr w:type="spellEnd"/>
            <w:r w:rsidRPr="0001380A">
              <w:rPr>
                <w:sz w:val="24"/>
                <w:szCs w:val="24"/>
              </w:rPr>
              <w:t xml:space="preserve"> об условиях и возможностях понимания.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Идеи М.М. Бахтина о </w:t>
            </w:r>
            <w:proofErr w:type="spellStart"/>
            <w:r w:rsidRPr="0001380A">
              <w:rPr>
                <w:sz w:val="24"/>
                <w:szCs w:val="24"/>
              </w:rPr>
              <w:t>полифоничности</w:t>
            </w:r>
            <w:proofErr w:type="spellEnd"/>
            <w:r w:rsidRPr="0001380A">
              <w:rPr>
                <w:sz w:val="24"/>
                <w:szCs w:val="24"/>
              </w:rPr>
              <w:t xml:space="preserve"> и диалогичности мышления в гуманитарных науках. Проблемы современной герменевтики.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Наука как социокультурный феномен и социальный институт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</w:t>
            </w:r>
            <w:r w:rsidRPr="0001380A">
              <w:rPr>
                <w:bCs/>
                <w:iCs/>
                <w:sz w:val="24"/>
                <w:szCs w:val="24"/>
              </w:rPr>
              <w:t>Наука как социокультурный феномен и социальный институт.</w:t>
            </w:r>
          </w:p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Протестантская этика и наука. Королевские общества науки. Институционализация науки:  Наполеон Бонапарт, Либих, превращение науки в социальный институт. Исторические типы научных сообществ (республика ученых 17 века; научные сообщества эпохи дисциплинарно-организованной науки; формирование междисциплинарных сообществ науки ХХ столетия).</w:t>
            </w:r>
          </w:p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 Учёный как наёмный работник.      Институциональные ценности и нормы науки.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 Наука и образование, подготовка научных кадров. Наука и экономика. Наука и политика. Проблема государственного регулирования науки.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Научное познание и инженерия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Взаимосвязь и различие научного познания и инженерии.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Роль инженерного мышления в научном творчестве. Научно-техническая и гуманитарная  культура.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Становление и развитие техники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Предыстория техники. Особенности древней технологии. Расчеты - первые виды знаковых средств </w:t>
            </w:r>
            <w:proofErr w:type="spellStart"/>
            <w:r w:rsidRPr="0001380A">
              <w:rPr>
                <w:sz w:val="24"/>
                <w:szCs w:val="24"/>
              </w:rPr>
              <w:t>преднауки</w:t>
            </w:r>
            <w:proofErr w:type="spellEnd"/>
            <w:r w:rsidRPr="0001380A">
              <w:rPr>
                <w:sz w:val="24"/>
                <w:szCs w:val="24"/>
              </w:rPr>
              <w:t xml:space="preserve"> и древней инженерии. Устная и письменная традиция передачи технического опыта в древности.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Античная техника. Теории Архимеда и Птолемея как первые образцы технических наук античного типа. Средневековая техника. Алхимия.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идеи инженерии в эпоху Возрождения. Работы Галилея и Гюйгенса – первые образцы новой науки и инженерии.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первых образцов инженерии в России. Использование естественнонаучных знаний для инженерных целей.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lastRenderedPageBreak/>
              <w:t xml:space="preserve">     История транспорта. 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lastRenderedPageBreak/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Инженерная деятельность и проектирование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Сущность и особенности инженерной деятельности и проектирования.  Проектная организация инженерной деятельности и инженерные аспекты проектирования (традиционные и нетрадиционные, опытные, прикладные и т.д.).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Современный этап развития инженерной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Техника в системе производительных сил.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Формирование неклассических научно-технических дисциплин.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Социальные проблемы развития современных технологий.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Проблема выделения социокультурных факторов развития  инженерной  деятельности: экологические, экономические, технологические, социальные, аксиологические факторы. Проблемы ответственности инженера и проектировщика. Проблемы  социальной  оценки техники и ее последствий.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Изобретательская и инновационная деятельность.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Инженерия как социальный институт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инженерного  сообщества.       Опыт дореволюционной России.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Моральная ответственность инженера, права инженера  и условия  их  реализации  в профессиональной деятельности. Проблемы интеллектуальной собственности  и авторского права.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Этические  кодексы  профессиональных инженерных сообществ и фирм. Проблема выработки этических кодексов  инженерными обществами в нашей стране.</w:t>
            </w:r>
          </w:p>
        </w:tc>
      </w:tr>
    </w:tbl>
    <w:p w:rsidR="00102F55" w:rsidRDefault="00102F55" w:rsidP="009467B3">
      <w:pPr>
        <w:pStyle w:val="2"/>
        <w:spacing w:after="0"/>
        <w:jc w:val="center"/>
      </w:pPr>
      <w:r>
        <w:t>5.2 Разделы дисциплины и виды занятий</w:t>
      </w:r>
    </w:p>
    <w:p w:rsidR="00DC07A9" w:rsidRPr="009B6FE2" w:rsidRDefault="00102F55" w:rsidP="00940311">
      <w:pPr>
        <w:ind w:firstLine="0"/>
        <w:jc w:val="center"/>
        <w:rPr>
          <w:szCs w:val="28"/>
        </w:rPr>
      </w:pPr>
      <w:r w:rsidRPr="009B6FE2">
        <w:rPr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13"/>
        <w:gridCol w:w="1015"/>
        <w:gridCol w:w="1015"/>
        <w:gridCol w:w="1015"/>
        <w:gridCol w:w="871"/>
      </w:tblGrid>
      <w:tr w:rsidR="001B296C" w:rsidRPr="009B6FE2" w:rsidTr="00DC07A9">
        <w:trPr>
          <w:tblHeader/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 w:rsidRPr="009B6FE2">
              <w:rPr>
                <w:rStyle w:val="a3"/>
                <w:sz w:val="24"/>
                <w:szCs w:val="24"/>
              </w:rPr>
              <w:t>п</w:t>
            </w:r>
            <w:proofErr w:type="gramEnd"/>
            <w:r w:rsidRPr="009B6FE2"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СРС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Предмет и основные  проблемы философии техники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Методологические проблемы гуманитарного познания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1B296C" w:rsidRPr="009B6FE2" w:rsidRDefault="001B296C" w:rsidP="001B296C">
            <w:pPr>
              <w:pStyle w:val="a8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</w:tr>
    </w:tbl>
    <w:p w:rsidR="00102F55" w:rsidRPr="009B6FE2" w:rsidRDefault="00102F55" w:rsidP="00102F55">
      <w:pPr>
        <w:rPr>
          <w:sz w:val="24"/>
          <w:szCs w:val="24"/>
        </w:rPr>
      </w:pPr>
    </w:p>
    <w:p w:rsidR="00DC07A9" w:rsidRPr="009B6FE2" w:rsidRDefault="009467B3" w:rsidP="009467B3">
      <w:pPr>
        <w:jc w:val="center"/>
        <w:rPr>
          <w:szCs w:val="28"/>
        </w:rPr>
      </w:pPr>
      <w:r w:rsidRPr="009B6FE2">
        <w:rPr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13"/>
        <w:gridCol w:w="1015"/>
        <w:gridCol w:w="1015"/>
        <w:gridCol w:w="1015"/>
        <w:gridCol w:w="871"/>
      </w:tblGrid>
      <w:tr w:rsidR="00DC07A9" w:rsidRPr="009B6FE2" w:rsidTr="00DC07A9">
        <w:trPr>
          <w:tblHeader/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 w:rsidRPr="009B6FE2">
              <w:rPr>
                <w:rStyle w:val="a3"/>
                <w:sz w:val="24"/>
                <w:szCs w:val="24"/>
              </w:rPr>
              <w:t>п</w:t>
            </w:r>
            <w:proofErr w:type="gramEnd"/>
            <w:r w:rsidRPr="009B6FE2"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СРС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Предмет и основные  проблемы философии техники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Научные традиции и научные революции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Методологические проблемы гуманитарного познания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DC07A9" w:rsidRPr="009B6FE2" w:rsidRDefault="00DC07A9" w:rsidP="00DC07A9">
            <w:pPr>
              <w:pStyle w:val="a8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83</w:t>
            </w:r>
          </w:p>
        </w:tc>
      </w:tr>
    </w:tbl>
    <w:p w:rsidR="00102F55" w:rsidRDefault="00102F55" w:rsidP="009B6FE2">
      <w:pPr>
        <w:pStyle w:val="2"/>
        <w:jc w:val="center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168"/>
        <w:gridCol w:w="4786"/>
      </w:tblGrid>
      <w:tr w:rsidR="00DC07A9" w:rsidRPr="00DC07A9" w:rsidTr="009B6FE2">
        <w:trPr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178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50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CF09A5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Предмет и основные проблемы философии техники</w:t>
            </w:r>
          </w:p>
        </w:tc>
        <w:tc>
          <w:tcPr>
            <w:tcW w:w="2500" w:type="pct"/>
            <w:vMerge w:val="restart"/>
          </w:tcPr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P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1. Огородников В.П., Ильин В.В. Философия техники, науки и образования. - СПб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ПГУПС, 2011. - 417 с. </w:t>
            </w:r>
          </w:p>
          <w:p w:rsidR="009B6FE2" w:rsidRP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2. Смирнова О.В. Философия науки и техники [Электронный ресурс]: учебное пособие для магистров. Электр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анные. М.: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Флинта, 2014. - 296 с. Режим доступа:</w:t>
            </w:r>
            <w:r w:rsidRPr="009B6FE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http://e.lanbook.com/book/63041</w:t>
            </w:r>
          </w:p>
          <w:p w:rsidR="009B6FE2" w:rsidRPr="009B6FE2" w:rsidRDefault="009B6FE2" w:rsidP="009B6FE2">
            <w:pPr>
              <w:tabs>
                <w:tab w:val="left" w:pos="320"/>
              </w:tabs>
              <w:ind w:left="1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3. Философские проблемы науки и техники /В.В. Фортунатов, О.А. Билан, Н.М. Сидоров, Л.В. Мурейко/ под ред. В.В. Фортунатова. - СПб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Петербургский государственный университет путей сообщения</w:t>
            </w:r>
            <w:r w:rsidRPr="009B6F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Императора Александра I, 2017. - 64 с.</w:t>
            </w:r>
          </w:p>
          <w:p w:rsidR="00DC07A9" w:rsidRPr="00DC07A9" w:rsidRDefault="009B6FE2" w:rsidP="009B6FE2">
            <w:pPr>
              <w:tabs>
                <w:tab w:val="left" w:pos="320"/>
              </w:tabs>
              <w:ind w:firstLine="0"/>
            </w:pPr>
            <w:r w:rsidRPr="009B6F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Методологические проблемы </w:t>
            </w:r>
            <w:r w:rsidRPr="009B6FE2">
              <w:rPr>
                <w:sz w:val="24"/>
                <w:szCs w:val="24"/>
              </w:rPr>
              <w:lastRenderedPageBreak/>
              <w:t>гуманитарного познания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</w:tbl>
    <w:p w:rsidR="00940311" w:rsidRDefault="00940311" w:rsidP="00940311">
      <w:pPr>
        <w:pStyle w:val="2"/>
        <w:spacing w:before="0" w:after="0"/>
      </w:pPr>
    </w:p>
    <w:p w:rsidR="00102F55" w:rsidRDefault="00102F55" w:rsidP="00940311">
      <w:pPr>
        <w:pStyle w:val="2"/>
        <w:spacing w:before="0" w:after="0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8514C0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B6FE2" w:rsidRPr="009B6FE2" w:rsidRDefault="009B6FE2" w:rsidP="009B6FE2">
      <w:pPr>
        <w:widowControl w:val="0"/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1. Огородников В.П., Ильин В.В. Философия техники, науки и образования. - СПб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 xml:space="preserve">.: 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ПГУПС, 2011. - 417 с. 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2. Смирнова О.В. Философия науки и техники [Электронный ресурс]: учебное пособие для магистров. Электр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>.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>д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>анные. М.: Флинта, 2014. - 296 с.</w:t>
      </w:r>
      <w:r w:rsidRPr="009B6FE2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9B6FE2">
        <w:rPr>
          <w:rFonts w:eastAsia="Times New Roman" w:cs="Times New Roman"/>
          <w:szCs w:val="28"/>
          <w:lang w:eastAsia="ru-RU"/>
        </w:rPr>
        <w:t>Режим доступа</w:t>
      </w:r>
      <w:r w:rsidRPr="009B6FE2">
        <w:rPr>
          <w:rFonts w:eastAsia="Times New Roman" w:cs="Times New Roman"/>
          <w:bCs/>
          <w:szCs w:val="28"/>
          <w:lang w:eastAsia="ru-RU"/>
        </w:rPr>
        <w:t>:</w:t>
      </w:r>
      <w:r w:rsidRPr="009B6FE2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9B6FE2">
        <w:rPr>
          <w:rFonts w:eastAsia="Times New Roman" w:cs="Times New Roman"/>
          <w:bCs/>
          <w:szCs w:val="28"/>
          <w:lang w:eastAsia="ru-RU"/>
        </w:rPr>
        <w:t>http://e.lanbook.com/book/63041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3. Философские проблемы науки и техники /В.В. Фортунатов, О.А. Билан, Н.М. Сидоров, Л.В. Мурейко/ под ред. В.В. Фортунатова. - СПб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 xml:space="preserve">.: 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Петербургский государственный университет путей сообщения Императора Александра I, 2017. - 64 с. 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8.2  Перечень дополнительной учебной литературы, необходимой для освоения дисциплины</w:t>
      </w:r>
    </w:p>
    <w:p w:rsidR="009B6FE2" w:rsidRPr="009B6FE2" w:rsidRDefault="009B6FE2" w:rsidP="009B6FE2">
      <w:pPr>
        <w:widowControl w:val="0"/>
        <w:ind w:left="142" w:hanging="142"/>
        <w:rPr>
          <w:rFonts w:eastAsia="Calibri" w:cs="Times New Roman"/>
          <w:szCs w:val="28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           1.</w:t>
      </w:r>
      <w:r w:rsidRPr="009B6FE2">
        <w:rPr>
          <w:rFonts w:eastAsia="Times New Roman" w:cs="Times New Roman"/>
          <w:bCs/>
          <w:szCs w:val="28"/>
          <w:lang w:eastAsia="ru-RU"/>
        </w:rPr>
        <w:tab/>
      </w:r>
      <w:r w:rsidRPr="009B6FE2">
        <w:rPr>
          <w:rFonts w:eastAsia="Calibri" w:cs="Times New Roman"/>
          <w:szCs w:val="28"/>
        </w:rPr>
        <w:t xml:space="preserve">Проблемы теории познания: классика и современность: </w:t>
      </w:r>
      <w:proofErr w:type="gramStart"/>
      <w:r w:rsidRPr="009B6FE2">
        <w:rPr>
          <w:rFonts w:eastAsia="Calibri" w:cs="Times New Roman"/>
          <w:szCs w:val="28"/>
        </w:rPr>
        <w:t>учебное</w:t>
      </w:r>
      <w:proofErr w:type="gramEnd"/>
      <w:r w:rsidRPr="009B6FE2">
        <w:rPr>
          <w:rFonts w:eastAsia="Calibri" w:cs="Times New Roman"/>
          <w:szCs w:val="28"/>
        </w:rPr>
        <w:t xml:space="preserve"> </w:t>
      </w:r>
    </w:p>
    <w:p w:rsidR="009B6FE2" w:rsidRPr="009B6FE2" w:rsidRDefault="009B6FE2" w:rsidP="009B6FE2">
      <w:pPr>
        <w:ind w:firstLine="0"/>
        <w:rPr>
          <w:rFonts w:eastAsia="Calibri" w:cs="Times New Roman"/>
          <w:szCs w:val="28"/>
        </w:rPr>
      </w:pPr>
      <w:r w:rsidRPr="009B6FE2">
        <w:rPr>
          <w:rFonts w:eastAsia="Calibri" w:cs="Times New Roman"/>
          <w:szCs w:val="28"/>
        </w:rPr>
        <w:t xml:space="preserve">пособие /ред. В.П. </w:t>
      </w:r>
      <w:proofErr w:type="spellStart"/>
      <w:r w:rsidRPr="009B6FE2">
        <w:rPr>
          <w:rFonts w:eastAsia="Calibri" w:cs="Times New Roman"/>
          <w:szCs w:val="28"/>
        </w:rPr>
        <w:t>Огородникова</w:t>
      </w:r>
      <w:proofErr w:type="spellEnd"/>
      <w:r w:rsidRPr="009B6FE2">
        <w:rPr>
          <w:rFonts w:eastAsia="Calibri" w:cs="Times New Roman"/>
          <w:szCs w:val="28"/>
        </w:rPr>
        <w:t>. - СПб</w:t>
      </w:r>
      <w:proofErr w:type="gramStart"/>
      <w:r w:rsidRPr="009B6FE2">
        <w:rPr>
          <w:rFonts w:eastAsia="Calibri" w:cs="Times New Roman"/>
          <w:szCs w:val="28"/>
        </w:rPr>
        <w:t xml:space="preserve">.: </w:t>
      </w:r>
      <w:proofErr w:type="gramEnd"/>
      <w:r w:rsidRPr="009B6FE2">
        <w:rPr>
          <w:rFonts w:eastAsia="Calibri" w:cs="Times New Roman"/>
          <w:szCs w:val="28"/>
        </w:rPr>
        <w:t>Петербургский гос. ун-т путей  сообщения, 2007. - 173 с.</w:t>
      </w:r>
    </w:p>
    <w:p w:rsidR="009B6FE2" w:rsidRPr="009B6FE2" w:rsidRDefault="009B6FE2" w:rsidP="009B6FE2">
      <w:pPr>
        <w:ind w:firstLine="851"/>
        <w:rPr>
          <w:rFonts w:eastAsia="Calibri" w:cs="Times New Roman"/>
          <w:bCs/>
          <w:szCs w:val="28"/>
        </w:rPr>
      </w:pPr>
      <w:r w:rsidRPr="009B6FE2">
        <w:rPr>
          <w:rFonts w:eastAsia="Calibri" w:cs="Times New Roman"/>
          <w:szCs w:val="28"/>
        </w:rPr>
        <w:lastRenderedPageBreak/>
        <w:t xml:space="preserve">2. </w:t>
      </w:r>
      <w:r w:rsidRPr="009B6FE2">
        <w:rPr>
          <w:rFonts w:eastAsia="Calibri" w:cs="Times New Roman"/>
          <w:bCs/>
          <w:szCs w:val="28"/>
        </w:rPr>
        <w:t>Светлов В.А. История научного метода. - М.: Деловая книга, 2008. - 704 с.</w:t>
      </w:r>
    </w:p>
    <w:p w:rsidR="009B6FE2" w:rsidRPr="009B6FE2" w:rsidRDefault="009B6FE2" w:rsidP="009B6FE2">
      <w:pPr>
        <w:ind w:firstLine="0"/>
        <w:rPr>
          <w:rFonts w:eastAsia="Calibri" w:cs="Times New Roman"/>
          <w:bCs/>
          <w:szCs w:val="28"/>
        </w:rPr>
      </w:pPr>
    </w:p>
    <w:p w:rsidR="009B6FE2" w:rsidRPr="009B6FE2" w:rsidRDefault="009B6FE2" w:rsidP="009B6FE2">
      <w:pPr>
        <w:ind w:firstLine="0"/>
        <w:rPr>
          <w:rFonts w:eastAsia="Calibri" w:cs="Times New Roman"/>
          <w:szCs w:val="28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9B6FE2" w:rsidRPr="009B6FE2" w:rsidRDefault="009B6FE2" w:rsidP="009B6FE2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При освоении данной дисциплины другие издания не используются.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1134"/>
          <w:tab w:val="left" w:pos="1418"/>
        </w:tabs>
        <w:ind w:firstLine="0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 xml:space="preserve">Личный кабинет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ibooks.ru [Электронный ресурс]. Режим доступа:  http://ibooks.ru/ — Загл. с экрана.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ibooks.ru («</w:t>
      </w:r>
      <w:proofErr w:type="spellStart"/>
      <w:r w:rsidRPr="009B6FE2">
        <w:rPr>
          <w:rFonts w:eastAsia="Times New Roman" w:cs="Times New Roman"/>
          <w:szCs w:val="28"/>
          <w:lang w:eastAsia="ru-RU"/>
        </w:rPr>
        <w:t>Айбукс</w:t>
      </w:r>
      <w:proofErr w:type="spellEnd"/>
      <w:r w:rsidRPr="009B6FE2">
        <w:rPr>
          <w:rFonts w:eastAsia="Times New Roman" w:cs="Times New Roman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B6FE2" w:rsidRPr="009B6FE2" w:rsidRDefault="009B6FE2" w:rsidP="009B6FE2">
      <w:pPr>
        <w:tabs>
          <w:tab w:val="left" w:pos="2884"/>
        </w:tabs>
        <w:ind w:left="1134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 xml:space="preserve">10. Методические указания для </w:t>
      </w:r>
      <w:proofErr w:type="gramStart"/>
      <w:r w:rsidRPr="009B6FE2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9B6FE2">
        <w:rPr>
          <w:rFonts w:eastAsia="Times New Roman" w:cs="Times New Roman"/>
          <w:b/>
          <w:bCs/>
          <w:szCs w:val="28"/>
          <w:lang w:eastAsia="ru-RU"/>
        </w:rPr>
        <w:t xml:space="preserve"> по освоению дисциплины</w:t>
      </w: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9B6FE2">
        <w:rPr>
          <w:rFonts w:eastAsia="Times New Roman" w:cs="Times New Roman"/>
          <w:bCs/>
          <w:szCs w:val="28"/>
          <w:lang w:eastAsia="ru-RU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B6FE2" w:rsidRPr="009B6FE2" w:rsidRDefault="009B6FE2" w:rsidP="002C1B10">
      <w:pPr>
        <w:tabs>
          <w:tab w:val="left" w:pos="2884"/>
        </w:tabs>
        <w:ind w:left="851" w:hanging="425"/>
        <w:jc w:val="center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6FE2" w:rsidRPr="009B6FE2" w:rsidRDefault="009B6FE2" w:rsidP="009B6FE2">
      <w:pPr>
        <w:tabs>
          <w:tab w:val="left" w:pos="2884"/>
        </w:tabs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851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I. Режим доступа:  http://sdo.pgups.ru; 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proofErr w:type="gramStart"/>
      <w:r w:rsidRPr="009B6FE2">
        <w:rPr>
          <w:rFonts w:eastAsia="Times New Roman" w:cs="Times New Roman"/>
          <w:szCs w:val="28"/>
          <w:lang w:eastAsia="ru-RU"/>
        </w:rPr>
        <w:t>Интернет-сервисы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eastAsia="ru-RU"/>
        </w:rPr>
        <w:t xml:space="preserve">операционная система </w:t>
      </w:r>
      <w:r w:rsidRPr="009B6FE2">
        <w:rPr>
          <w:rFonts w:eastAsia="Calibri" w:cs="Times New Roman"/>
          <w:bCs/>
          <w:szCs w:val="28"/>
          <w:lang w:val="en-US" w:eastAsia="ru-RU"/>
        </w:rPr>
        <w:t>Windows</w:t>
      </w:r>
      <w:r w:rsidRPr="009B6FE2">
        <w:rPr>
          <w:rFonts w:eastAsia="Calibri" w:cs="Times New Roman"/>
          <w:bCs/>
          <w:szCs w:val="28"/>
          <w:lang w:eastAsia="ru-RU"/>
        </w:rPr>
        <w:t>;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val="en-US" w:eastAsia="ru-RU"/>
        </w:rPr>
        <w:t>MS</w:t>
      </w:r>
      <w:r w:rsidRPr="009B6FE2">
        <w:rPr>
          <w:rFonts w:eastAsia="Calibri" w:cs="Times New Roman"/>
          <w:bCs/>
          <w:szCs w:val="28"/>
          <w:lang w:eastAsia="ru-RU"/>
        </w:rPr>
        <w:t xml:space="preserve"> </w:t>
      </w:r>
      <w:r w:rsidRPr="009B6FE2">
        <w:rPr>
          <w:rFonts w:eastAsia="Calibri" w:cs="Times New Roman"/>
          <w:bCs/>
          <w:szCs w:val="28"/>
          <w:lang w:val="en-US" w:eastAsia="ru-RU"/>
        </w:rPr>
        <w:t>Office</w:t>
      </w:r>
      <w:r w:rsidRPr="009B6FE2">
        <w:rPr>
          <w:rFonts w:eastAsia="Calibri" w:cs="Times New Roman"/>
          <w:bCs/>
          <w:szCs w:val="28"/>
          <w:lang w:eastAsia="ru-RU"/>
        </w:rPr>
        <w:t>;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Антивирус Касперский.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учебные аудитории для проведения занятий лекционного типа, занятий </w:t>
      </w:r>
      <w:r w:rsidRPr="009B6FE2">
        <w:rPr>
          <w:rFonts w:eastAsia="Times New Roman" w:cs="Times New Roman"/>
          <w:bCs/>
          <w:szCs w:val="20"/>
          <w:lang w:eastAsia="ru-RU"/>
        </w:rPr>
        <w:lastRenderedPageBreak/>
        <w:t xml:space="preserve">семинарского типа, текущего контроля и промежуточной аттестации; 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помещения для самостоятельной работы;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9B6FE2" w:rsidRPr="009B6FE2" w:rsidRDefault="009B6FE2" w:rsidP="009B6FE2">
      <w:pPr>
        <w:widowControl w:val="0"/>
        <w:ind w:firstLine="851"/>
        <w:rPr>
          <w:rFonts w:eastAsia="Times New Roman" w:cs="Times New Roman"/>
          <w:bCs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9B6FE2">
        <w:rPr>
          <w:rFonts w:eastAsia="Times New Roman" w:cs="Times New Roman"/>
          <w:bCs/>
          <w:szCs w:val="20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B6FE2">
        <w:rPr>
          <w:rFonts w:eastAsia="Times New Roman" w:cs="Times New Roman"/>
          <w:szCs w:val="28"/>
          <w:lang w:eastAsia="ru-RU"/>
        </w:rPr>
        <w:t xml:space="preserve">Петербургского государственного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I. Режим доступа: http://sdo.pgups.ru</w:t>
      </w:r>
      <w:r w:rsidRPr="009B6FE2">
        <w:rPr>
          <w:rFonts w:eastAsia="Times New Roman" w:cs="Times New Roman"/>
          <w:bCs/>
          <w:szCs w:val="20"/>
          <w:lang w:eastAsia="ru-RU"/>
        </w:rPr>
        <w:t>.</w:t>
      </w: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B6FE2" w:rsidRPr="009B6FE2" w:rsidRDefault="009B6FE2" w:rsidP="009B6FE2">
      <w:pPr>
        <w:widowControl w:val="0"/>
        <w:tabs>
          <w:tab w:val="left" w:pos="2884"/>
        </w:tabs>
        <w:spacing w:line="300" w:lineRule="auto"/>
        <w:ind w:firstLine="500"/>
        <w:rPr>
          <w:rFonts w:eastAsia="Times New Roman" w:cs="Times New Roman"/>
          <w:sz w:val="16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9B6FE2" w:rsidRPr="009B6FE2" w:rsidTr="00A22C18">
        <w:tc>
          <w:tcPr>
            <w:tcW w:w="4786" w:type="dxa"/>
          </w:tcPr>
          <w:p w:rsidR="002C1B10" w:rsidRDefault="002C1B10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C1B10" w:rsidRDefault="002C1B10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 xml:space="preserve">Разработчик, </w:t>
            </w: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9B6FE2" w:rsidRPr="009B6FE2" w:rsidRDefault="00A91DEB" w:rsidP="009B6FE2">
            <w:pPr>
              <w:tabs>
                <w:tab w:val="left" w:pos="851"/>
                <w:tab w:val="left" w:pos="2884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EC8CEB7" wp14:editId="48AEFE7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-304165</wp:posOffset>
                  </wp:positionV>
                  <wp:extent cx="1426210" cy="835025"/>
                  <wp:effectExtent l="0" t="0" r="254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лан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О.А. Билан</w:t>
            </w:r>
          </w:p>
        </w:tc>
      </w:tr>
      <w:tr w:rsidR="009B6FE2" w:rsidRPr="009B6FE2" w:rsidTr="00A22C18">
        <w:tc>
          <w:tcPr>
            <w:tcW w:w="4786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«10» апреля 2018 г.</w:t>
            </w:r>
          </w:p>
        </w:tc>
        <w:tc>
          <w:tcPr>
            <w:tcW w:w="2835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FE2" w:rsidRPr="009B6FE2" w:rsidRDefault="009B6FE2" w:rsidP="009B6FE2">
      <w:pPr>
        <w:widowControl w:val="0"/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spacing w:line="300" w:lineRule="auto"/>
        <w:ind w:firstLine="0"/>
        <w:rPr>
          <w:rFonts w:eastAsia="Times New Roman" w:cs="Times New Roman"/>
          <w:szCs w:val="28"/>
          <w:lang w:eastAsia="ru-RU"/>
        </w:rPr>
      </w:pPr>
      <w:bookmarkStart w:id="7" w:name="_GoBack"/>
      <w:bookmarkEnd w:id="7"/>
    </w:p>
    <w:sectPr w:rsidR="009B6FE2" w:rsidRPr="009B6FE2" w:rsidSect="009569A1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70" w:rsidRDefault="00E57E70" w:rsidP="009569A1">
      <w:r>
        <w:separator/>
      </w:r>
    </w:p>
  </w:endnote>
  <w:endnote w:type="continuationSeparator" w:id="0">
    <w:p w:rsidR="00E57E70" w:rsidRDefault="00E57E70" w:rsidP="0095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9D" w:rsidRDefault="00F2579D" w:rsidP="00D14319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70" w:rsidRDefault="00E57E70" w:rsidP="009569A1">
      <w:r>
        <w:separator/>
      </w:r>
    </w:p>
  </w:footnote>
  <w:footnote w:type="continuationSeparator" w:id="0">
    <w:p w:rsidR="00E57E70" w:rsidRDefault="00E57E70" w:rsidP="0095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1380A"/>
    <w:rsid w:val="000767C2"/>
    <w:rsid w:val="000A0EE1"/>
    <w:rsid w:val="000B6933"/>
    <w:rsid w:val="00102F55"/>
    <w:rsid w:val="00153102"/>
    <w:rsid w:val="00157BED"/>
    <w:rsid w:val="001864C4"/>
    <w:rsid w:val="001B296C"/>
    <w:rsid w:val="0023118D"/>
    <w:rsid w:val="002509B9"/>
    <w:rsid w:val="00266073"/>
    <w:rsid w:val="00276CD6"/>
    <w:rsid w:val="002B365D"/>
    <w:rsid w:val="002C1B10"/>
    <w:rsid w:val="002C5CC3"/>
    <w:rsid w:val="00337BAC"/>
    <w:rsid w:val="003D0BA4"/>
    <w:rsid w:val="003F220F"/>
    <w:rsid w:val="004450A1"/>
    <w:rsid w:val="0045093C"/>
    <w:rsid w:val="004A583F"/>
    <w:rsid w:val="004B52A5"/>
    <w:rsid w:val="005159F5"/>
    <w:rsid w:val="00546FAC"/>
    <w:rsid w:val="00550320"/>
    <w:rsid w:val="005D1397"/>
    <w:rsid w:val="005D6A77"/>
    <w:rsid w:val="00666820"/>
    <w:rsid w:val="00671C68"/>
    <w:rsid w:val="0069150F"/>
    <w:rsid w:val="00696D4F"/>
    <w:rsid w:val="006A0048"/>
    <w:rsid w:val="006B1431"/>
    <w:rsid w:val="006D5569"/>
    <w:rsid w:val="006D6EBB"/>
    <w:rsid w:val="00725497"/>
    <w:rsid w:val="00755803"/>
    <w:rsid w:val="00766FEE"/>
    <w:rsid w:val="0078307F"/>
    <w:rsid w:val="007964CC"/>
    <w:rsid w:val="007B5527"/>
    <w:rsid w:val="008118C4"/>
    <w:rsid w:val="008514C0"/>
    <w:rsid w:val="00860645"/>
    <w:rsid w:val="008C15AF"/>
    <w:rsid w:val="008E5014"/>
    <w:rsid w:val="008F3A51"/>
    <w:rsid w:val="009022BE"/>
    <w:rsid w:val="00940311"/>
    <w:rsid w:val="009467B3"/>
    <w:rsid w:val="009569A1"/>
    <w:rsid w:val="00962256"/>
    <w:rsid w:val="009B6FE2"/>
    <w:rsid w:val="00A3396B"/>
    <w:rsid w:val="00A4692B"/>
    <w:rsid w:val="00A91DEB"/>
    <w:rsid w:val="00A927D5"/>
    <w:rsid w:val="00AB01D5"/>
    <w:rsid w:val="00AB2EA4"/>
    <w:rsid w:val="00AB6C9C"/>
    <w:rsid w:val="00AB7025"/>
    <w:rsid w:val="00AD494B"/>
    <w:rsid w:val="00AE0006"/>
    <w:rsid w:val="00AF504C"/>
    <w:rsid w:val="00B1752E"/>
    <w:rsid w:val="00C53212"/>
    <w:rsid w:val="00CF09A5"/>
    <w:rsid w:val="00CF3150"/>
    <w:rsid w:val="00D14319"/>
    <w:rsid w:val="00D22F45"/>
    <w:rsid w:val="00D438F5"/>
    <w:rsid w:val="00D54FF4"/>
    <w:rsid w:val="00DC0784"/>
    <w:rsid w:val="00DC07A9"/>
    <w:rsid w:val="00E57E70"/>
    <w:rsid w:val="00EA7417"/>
    <w:rsid w:val="00EB2546"/>
    <w:rsid w:val="00EE0522"/>
    <w:rsid w:val="00EF255E"/>
    <w:rsid w:val="00F2579D"/>
    <w:rsid w:val="00F679B2"/>
    <w:rsid w:val="00F81FDA"/>
    <w:rsid w:val="00F951CE"/>
    <w:rsid w:val="00F960B3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820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82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6682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9A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9A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820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82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6682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9A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9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философия</cp:lastModifiedBy>
  <cp:revision>40</cp:revision>
  <cp:lastPrinted>2018-04-28T09:00:00Z</cp:lastPrinted>
  <dcterms:created xsi:type="dcterms:W3CDTF">2017-11-15T12:14:00Z</dcterms:created>
  <dcterms:modified xsi:type="dcterms:W3CDTF">2018-07-19T10:21:00Z</dcterms:modified>
</cp:coreProperties>
</file>