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ECF" w:rsidRDefault="00EB4ECF" w:rsidP="00EB4EC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EB4ECF" w:rsidRDefault="00EB4ECF" w:rsidP="00EB4ECF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</w:t>
      </w:r>
      <w:r w:rsidR="00784545">
        <w:rPr>
          <w:sz w:val="28"/>
          <w:szCs w:val="28"/>
        </w:rPr>
        <w:t xml:space="preserve">ждение высшего </w:t>
      </w:r>
      <w:r>
        <w:rPr>
          <w:sz w:val="28"/>
          <w:szCs w:val="28"/>
        </w:rPr>
        <w:t xml:space="preserve"> образования</w:t>
      </w:r>
    </w:p>
    <w:p w:rsidR="00EB4ECF" w:rsidRDefault="00EB4ECF" w:rsidP="00EB4EC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B4ECF" w:rsidRDefault="00EB4ECF" w:rsidP="00EB4EC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EB4ECF" w:rsidRDefault="00784545" w:rsidP="00EB4ECF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EB4ECF">
        <w:rPr>
          <w:sz w:val="28"/>
          <w:szCs w:val="28"/>
        </w:rPr>
        <w:t>О ПГУПС)</w:t>
      </w:r>
    </w:p>
    <w:p w:rsidR="00EB4ECF" w:rsidRDefault="00EB4ECF" w:rsidP="00EB4ECF">
      <w:pPr>
        <w:jc w:val="center"/>
        <w:rPr>
          <w:bCs/>
          <w:sz w:val="24"/>
          <w:szCs w:val="24"/>
        </w:rPr>
      </w:pPr>
    </w:p>
    <w:p w:rsidR="00EB4ECF" w:rsidRDefault="00EB4ECF" w:rsidP="00EB4ECF">
      <w:pPr>
        <w:tabs>
          <w:tab w:val="left" w:pos="1878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«Экономика и менеджмент в строительстве»</w:t>
      </w:r>
    </w:p>
    <w:p w:rsidR="00EB4ECF" w:rsidRDefault="00EB4ECF" w:rsidP="00EB4ECF">
      <w:pPr>
        <w:tabs>
          <w:tab w:val="left" w:pos="7914"/>
        </w:tabs>
        <w:jc w:val="center"/>
        <w:rPr>
          <w:sz w:val="24"/>
          <w:szCs w:val="24"/>
        </w:rPr>
      </w:pPr>
    </w:p>
    <w:p w:rsidR="00EB4ECF" w:rsidRDefault="00EB4ECF" w:rsidP="00EB4ECF">
      <w:pPr>
        <w:tabs>
          <w:tab w:val="left" w:pos="7914"/>
        </w:tabs>
      </w:pPr>
    </w:p>
    <w:p w:rsidR="00EB4ECF" w:rsidRDefault="00EB4ECF" w:rsidP="00EB4ECF">
      <w:pPr>
        <w:tabs>
          <w:tab w:val="left" w:pos="7914"/>
        </w:tabs>
      </w:pPr>
    </w:p>
    <w:p w:rsidR="00EB4ECF" w:rsidRDefault="00EB4ECF" w:rsidP="00FD51B0">
      <w:pPr>
        <w:tabs>
          <w:tab w:val="left" w:pos="7914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FD51B0" w:rsidRDefault="00FD51B0" w:rsidP="00FD51B0">
      <w:pPr>
        <w:tabs>
          <w:tab w:val="left" w:pos="7914"/>
        </w:tabs>
        <w:jc w:val="center"/>
        <w:rPr>
          <w:sz w:val="28"/>
          <w:szCs w:val="28"/>
        </w:rPr>
      </w:pPr>
    </w:p>
    <w:p w:rsidR="00FD51B0" w:rsidRDefault="00FD51B0" w:rsidP="00FD51B0">
      <w:pPr>
        <w:tabs>
          <w:tab w:val="left" w:pos="7914"/>
        </w:tabs>
        <w:jc w:val="center"/>
        <w:rPr>
          <w:sz w:val="28"/>
          <w:szCs w:val="28"/>
        </w:rPr>
      </w:pPr>
    </w:p>
    <w:p w:rsidR="00EB4ECF" w:rsidRDefault="00EB4ECF" w:rsidP="00EB4ECF">
      <w:pPr>
        <w:rPr>
          <w:sz w:val="22"/>
          <w:szCs w:val="22"/>
        </w:rPr>
      </w:pPr>
    </w:p>
    <w:p w:rsidR="00EB4ECF" w:rsidRDefault="00EB4ECF" w:rsidP="00EB4ECF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EB4ECF" w:rsidRDefault="00EB4ECF" w:rsidP="00EB4ECF">
      <w:pPr>
        <w:tabs>
          <w:tab w:val="left" w:pos="2266"/>
        </w:tabs>
        <w:rPr>
          <w:b/>
          <w:bCs/>
          <w:spacing w:val="-3"/>
          <w:sz w:val="34"/>
          <w:szCs w:val="34"/>
        </w:rPr>
      </w:pPr>
    </w:p>
    <w:p w:rsidR="00EB4ECF" w:rsidRDefault="00EB4ECF" w:rsidP="00EB4ECF">
      <w:pPr>
        <w:tabs>
          <w:tab w:val="left" w:pos="2266"/>
        </w:tabs>
        <w:rPr>
          <w:b/>
          <w:bCs/>
          <w:spacing w:val="-3"/>
          <w:sz w:val="34"/>
          <w:szCs w:val="34"/>
        </w:rPr>
      </w:pPr>
    </w:p>
    <w:p w:rsidR="00EB4ECF" w:rsidRDefault="00EB4ECF" w:rsidP="00EB4ECF">
      <w:pPr>
        <w:tabs>
          <w:tab w:val="left" w:pos="2266"/>
        </w:tabs>
        <w:rPr>
          <w:b/>
          <w:bCs/>
          <w:spacing w:val="-3"/>
          <w:sz w:val="34"/>
          <w:szCs w:val="34"/>
        </w:rPr>
      </w:pPr>
    </w:p>
    <w:p w:rsidR="00EB4ECF" w:rsidRDefault="00EB4ECF" w:rsidP="00EB4E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EB4ECF" w:rsidRDefault="00EB4ECF" w:rsidP="00EB4ECF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EB4ECF" w:rsidRDefault="00EB4ECF" w:rsidP="00EB4ECF">
      <w:pPr>
        <w:jc w:val="center"/>
        <w:rPr>
          <w:i/>
          <w:iCs/>
          <w:sz w:val="28"/>
          <w:szCs w:val="28"/>
        </w:rPr>
      </w:pPr>
    </w:p>
    <w:p w:rsidR="00EB4ECF" w:rsidRDefault="00EB4ECF" w:rsidP="00EB4ECF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bCs/>
          <w:color w:val="000000"/>
          <w:spacing w:val="-2"/>
          <w:sz w:val="28"/>
          <w:szCs w:val="28"/>
        </w:rPr>
        <w:t>ОЦЕНКА СТОИМОСТИ НЕМАТЕРИАЛЬНЫХ АКТИВОВ И ИМУЩЕСТВЕННЫХ ПРАВ</w:t>
      </w:r>
      <w:r>
        <w:rPr>
          <w:sz w:val="28"/>
          <w:szCs w:val="28"/>
        </w:rPr>
        <w:t>» 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.В.ОД.6)</w:t>
      </w:r>
    </w:p>
    <w:p w:rsidR="00EB4ECF" w:rsidRDefault="00EB4ECF" w:rsidP="00EB4ECF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для направления 08.04.01 «Строительство»</w:t>
      </w:r>
    </w:p>
    <w:p w:rsidR="00EB4ECF" w:rsidRDefault="00EB4ECF" w:rsidP="00EB4ECF">
      <w:pPr>
        <w:shd w:val="clear" w:color="auto" w:fill="FFFFFF"/>
        <w:spacing w:line="336" w:lineRule="exact"/>
        <w:jc w:val="center"/>
        <w:rPr>
          <w:sz w:val="28"/>
          <w:szCs w:val="28"/>
        </w:rPr>
      </w:pPr>
      <w:r>
        <w:rPr>
          <w:bCs/>
          <w:spacing w:val="-4"/>
          <w:sz w:val="28"/>
          <w:szCs w:val="28"/>
        </w:rPr>
        <w:t>по магистерской программе  «</w:t>
      </w:r>
      <w:r>
        <w:rPr>
          <w:sz w:val="28"/>
          <w:szCs w:val="28"/>
        </w:rPr>
        <w:t>Оценка стоимости земельных участков, объектов недвижимости и прав на них»</w:t>
      </w:r>
    </w:p>
    <w:p w:rsidR="00EB4ECF" w:rsidRDefault="00EB4ECF" w:rsidP="00EB4ECF">
      <w:pPr>
        <w:shd w:val="clear" w:color="auto" w:fill="FFFFFF"/>
        <w:ind w:right="17"/>
        <w:jc w:val="center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Форма обучения - очная, заочная</w:t>
      </w:r>
    </w:p>
    <w:p w:rsidR="00EB4ECF" w:rsidRDefault="00EB4ECF" w:rsidP="00EB4ECF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:rsidR="00EB4ECF" w:rsidRDefault="00EB4ECF" w:rsidP="00EB4ECF">
      <w:pPr>
        <w:shd w:val="clear" w:color="auto" w:fill="FFFFFF"/>
        <w:spacing w:line="350" w:lineRule="exact"/>
        <w:ind w:right="1075"/>
        <w:rPr>
          <w:spacing w:val="-5"/>
          <w:sz w:val="28"/>
          <w:szCs w:val="28"/>
        </w:rPr>
      </w:pPr>
    </w:p>
    <w:p w:rsidR="00EB4ECF" w:rsidRDefault="00EB4ECF" w:rsidP="00EB4ECF">
      <w:pPr>
        <w:shd w:val="clear" w:color="auto" w:fill="FFFFFF"/>
        <w:spacing w:line="350" w:lineRule="exact"/>
        <w:ind w:right="1075"/>
        <w:rPr>
          <w:spacing w:val="-5"/>
          <w:sz w:val="30"/>
          <w:szCs w:val="30"/>
        </w:rPr>
      </w:pPr>
    </w:p>
    <w:p w:rsidR="00EB4ECF" w:rsidRDefault="00EB4ECF" w:rsidP="00EB4ECF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:rsidR="00EB4ECF" w:rsidRDefault="00EB4ECF" w:rsidP="00EB4ECF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:rsidR="00EB4ECF" w:rsidRDefault="00EB4ECF" w:rsidP="00EB4ECF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:rsidR="00EB4ECF" w:rsidRDefault="00EB4ECF" w:rsidP="00EB4ECF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EB4ECF" w:rsidRDefault="00EB4ECF" w:rsidP="00EB4ECF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EB4ECF" w:rsidRDefault="00EB4ECF" w:rsidP="00EB4ECF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EB4ECF" w:rsidRDefault="00EB4ECF" w:rsidP="00EB4ECF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EB4ECF" w:rsidRDefault="00EB4ECF" w:rsidP="00EB4ECF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Санкт-Петербург</w:t>
      </w:r>
    </w:p>
    <w:p w:rsidR="00EB4ECF" w:rsidRDefault="00D270C1" w:rsidP="00EB4ECF">
      <w:pPr>
        <w:shd w:val="clear" w:color="auto" w:fill="FFFFFF"/>
        <w:tabs>
          <w:tab w:val="left" w:pos="386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2018</w:t>
      </w:r>
    </w:p>
    <w:p w:rsidR="00EB4ECF" w:rsidRDefault="00EB4ECF" w:rsidP="00EB4ECF">
      <w:pPr>
        <w:tabs>
          <w:tab w:val="left" w:pos="2504"/>
        </w:tabs>
        <w:rPr>
          <w:sz w:val="28"/>
          <w:szCs w:val="28"/>
        </w:rPr>
      </w:pPr>
    </w:p>
    <w:p w:rsidR="00DC41DA" w:rsidRDefault="00DC41DA" w:rsidP="00EB4ECF">
      <w:pPr>
        <w:tabs>
          <w:tab w:val="left" w:pos="2504"/>
        </w:tabs>
        <w:rPr>
          <w:sz w:val="28"/>
          <w:szCs w:val="28"/>
        </w:rPr>
      </w:pPr>
    </w:p>
    <w:p w:rsidR="00DC41DA" w:rsidRDefault="00DC41DA" w:rsidP="00EB4ECF">
      <w:pPr>
        <w:tabs>
          <w:tab w:val="left" w:pos="2504"/>
        </w:tabs>
        <w:rPr>
          <w:sz w:val="28"/>
          <w:szCs w:val="28"/>
        </w:rPr>
      </w:pPr>
    </w:p>
    <w:p w:rsidR="00DC41DA" w:rsidRDefault="00DC41DA" w:rsidP="00EB4ECF">
      <w:pPr>
        <w:tabs>
          <w:tab w:val="left" w:pos="2504"/>
        </w:tabs>
        <w:rPr>
          <w:sz w:val="28"/>
          <w:szCs w:val="28"/>
        </w:rPr>
      </w:pPr>
    </w:p>
    <w:p w:rsidR="00DC41DA" w:rsidRDefault="00DC41DA" w:rsidP="00EB4ECF">
      <w:pPr>
        <w:tabs>
          <w:tab w:val="left" w:pos="250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ECF" w:rsidRDefault="00EB4ECF" w:rsidP="00CE32A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  <w:highlight w:val="yellow"/>
        </w:rPr>
        <w:br w:type="page"/>
      </w:r>
    </w:p>
    <w:p w:rsidR="00EB4ECF" w:rsidRDefault="00EB4ECF" w:rsidP="00EB4ECF">
      <w:pPr>
        <w:numPr>
          <w:ilvl w:val="0"/>
          <w:numId w:val="1"/>
        </w:numPr>
        <w:shd w:val="clear" w:color="auto" w:fill="FFFFFF"/>
        <w:spacing w:before="331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Цели и задачи дисциплины</w:t>
      </w:r>
    </w:p>
    <w:p w:rsidR="00EB4ECF" w:rsidRDefault="00EB4ECF" w:rsidP="00EB4ECF">
      <w:pPr>
        <w:shd w:val="clear" w:color="auto" w:fill="FFFFFF"/>
        <w:spacing w:before="38" w:line="336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, утвержденным 30.10.2014 г., приказ N 1419 по направлению </w:t>
      </w:r>
      <w:r>
        <w:rPr>
          <w:bCs/>
          <w:color w:val="000000"/>
          <w:spacing w:val="-4"/>
          <w:sz w:val="28"/>
          <w:szCs w:val="28"/>
        </w:rPr>
        <w:t xml:space="preserve">08.04.01  «Строительство», </w:t>
      </w:r>
      <w:r>
        <w:rPr>
          <w:sz w:val="28"/>
          <w:szCs w:val="28"/>
        </w:rPr>
        <w:t>по дисциплине «</w:t>
      </w:r>
      <w:r>
        <w:rPr>
          <w:bCs/>
          <w:color w:val="000000"/>
          <w:spacing w:val="-2"/>
          <w:sz w:val="28"/>
          <w:szCs w:val="28"/>
        </w:rPr>
        <w:t>Оценка стоимости нематериальных активов и имущественных прав</w:t>
      </w:r>
      <w:r>
        <w:rPr>
          <w:sz w:val="28"/>
          <w:szCs w:val="28"/>
        </w:rPr>
        <w:t>».</w:t>
      </w:r>
    </w:p>
    <w:p w:rsidR="00EB4ECF" w:rsidRDefault="00EB4ECF" w:rsidP="00EB4ECF">
      <w:pPr>
        <w:tabs>
          <w:tab w:val="left" w:pos="5954"/>
          <w:tab w:val="left" w:pos="7655"/>
        </w:tabs>
        <w:ind w:firstLine="73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Целью изучения дисциплины  является</w:t>
      </w:r>
      <w:r>
        <w:rPr>
          <w:sz w:val="28"/>
          <w:szCs w:val="28"/>
        </w:rPr>
        <w:t xml:space="preserve"> формирование у магистрантов </w:t>
      </w:r>
      <w:r>
        <w:rPr>
          <w:iCs/>
          <w:sz w:val="28"/>
          <w:szCs w:val="28"/>
        </w:rPr>
        <w:t>теоретических знаний и практических навыков по оценке нематериальных активов и имущественных прав. Воспитание творческого подхода к работе, ответственности за достоверность и объективность принимаемых управленческих решений в ходе оценки активов предприятия.</w:t>
      </w:r>
    </w:p>
    <w:p w:rsidR="00EB4ECF" w:rsidRDefault="00EB4ECF" w:rsidP="00EB4ECF">
      <w:pPr>
        <w:shd w:val="clear" w:color="auto" w:fill="FFFFFF"/>
        <w:spacing w:before="38" w:line="336" w:lineRule="exact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EB4ECF" w:rsidRDefault="00EB4ECF" w:rsidP="00EB4ECF">
      <w:pPr>
        <w:widowControl/>
        <w:numPr>
          <w:ilvl w:val="0"/>
          <w:numId w:val="2"/>
        </w:numPr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изучение нематериальных активов, как особый вид объектов интеллектуальной собственности;</w:t>
      </w:r>
    </w:p>
    <w:p w:rsidR="00EB4ECF" w:rsidRDefault="00EB4ECF" w:rsidP="00EB4ECF">
      <w:pPr>
        <w:widowControl/>
        <w:numPr>
          <w:ilvl w:val="0"/>
          <w:numId w:val="2"/>
        </w:numPr>
        <w:autoSpaceDE/>
        <w:adjustRightInd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изучение принципов и методов оценки нематериальных активов и имущественных прав;</w:t>
      </w:r>
    </w:p>
    <w:p w:rsidR="00EB4ECF" w:rsidRDefault="00EB4ECF" w:rsidP="00EB4ECF">
      <w:pPr>
        <w:widowControl/>
        <w:numPr>
          <w:ilvl w:val="0"/>
          <w:numId w:val="2"/>
        </w:numPr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способности принятия решений по совершению сделок с объектами интеллектуальной собственности в хозяйственной деятельности предприятия.</w:t>
      </w:r>
    </w:p>
    <w:p w:rsidR="00EB4ECF" w:rsidRDefault="00EB4ECF" w:rsidP="00EB4ECF">
      <w:pPr>
        <w:pStyle w:val="a4"/>
        <w:ind w:firstLine="708"/>
        <w:jc w:val="both"/>
        <w:rPr>
          <w:bCs/>
          <w:color w:val="000000"/>
          <w:spacing w:val="-4"/>
          <w:sz w:val="28"/>
          <w:szCs w:val="28"/>
        </w:rPr>
      </w:pPr>
    </w:p>
    <w:p w:rsidR="00EB4ECF" w:rsidRDefault="00EB4ECF" w:rsidP="00EB4ECF">
      <w:pPr>
        <w:numPr>
          <w:ilvl w:val="0"/>
          <w:numId w:val="1"/>
        </w:num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</w:t>
      </w:r>
    </w:p>
    <w:p w:rsidR="00EB4ECF" w:rsidRDefault="00EB4ECF" w:rsidP="00EB4ECF">
      <w:pPr>
        <w:tabs>
          <w:tab w:val="left" w:pos="851"/>
        </w:tabs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основной  профессиональной образовательной программы</w:t>
      </w:r>
    </w:p>
    <w:p w:rsidR="00EB4ECF" w:rsidRDefault="00EB4ECF" w:rsidP="00EB4ECF">
      <w:pPr>
        <w:ind w:firstLine="708"/>
        <w:jc w:val="both"/>
        <w:rPr>
          <w:sz w:val="24"/>
          <w:szCs w:val="24"/>
        </w:rPr>
      </w:pPr>
    </w:p>
    <w:p w:rsidR="00EB4ECF" w:rsidRDefault="00EB4ECF" w:rsidP="00EB4ECF">
      <w:pPr>
        <w:widowControl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обучения по дисциплине являются: приобретение знаний, умений, </w:t>
      </w:r>
      <w:r w:rsidR="00486B86">
        <w:rPr>
          <w:sz w:val="28"/>
          <w:szCs w:val="28"/>
        </w:rPr>
        <w:t>навыков</w:t>
      </w:r>
      <w:r>
        <w:rPr>
          <w:sz w:val="28"/>
          <w:szCs w:val="28"/>
        </w:rPr>
        <w:t>.</w:t>
      </w:r>
    </w:p>
    <w:p w:rsidR="00EB4ECF" w:rsidRDefault="00EB4ECF" w:rsidP="00EB4ECF">
      <w:pPr>
        <w:widowControl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EB4ECF" w:rsidRDefault="00EB4ECF" w:rsidP="00EB4ECF">
      <w:pPr>
        <w:pStyle w:val="Default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EB4ECF" w:rsidRDefault="00EB4ECF" w:rsidP="00EB4ECF">
      <w:pPr>
        <w:widowControl/>
        <w:numPr>
          <w:ilvl w:val="0"/>
          <w:numId w:val="3"/>
        </w:numPr>
        <w:autoSpaceDE/>
        <w:adjustRightInd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современные проблемы дисциплины, формы и методы научного познания;</w:t>
      </w:r>
    </w:p>
    <w:p w:rsidR="00EB4ECF" w:rsidRDefault="00EB4ECF" w:rsidP="00EB4ECF">
      <w:pPr>
        <w:widowControl/>
        <w:numPr>
          <w:ilvl w:val="0"/>
          <w:numId w:val="3"/>
        </w:numPr>
        <w:autoSpaceDE/>
        <w:adjustRightInd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направления развития и возможности применения в профессиональной сфере;</w:t>
      </w:r>
    </w:p>
    <w:p w:rsidR="00EB4ECF" w:rsidRDefault="00EB4ECF" w:rsidP="00EB4ECF">
      <w:pPr>
        <w:pStyle w:val="Default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EB4ECF" w:rsidRDefault="00EB4ECF" w:rsidP="00EB4ECF">
      <w:pPr>
        <w:widowControl/>
        <w:numPr>
          <w:ilvl w:val="0"/>
          <w:numId w:val="4"/>
        </w:numPr>
        <w:autoSpaceDE/>
        <w:adjustRightInd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использовать принципы и методы оценки стоимости нематериальных активов и имущественных прав для выработки управленческих решений;</w:t>
      </w:r>
    </w:p>
    <w:p w:rsidR="00EB4ECF" w:rsidRDefault="00EB4ECF" w:rsidP="00EB4ECF">
      <w:pPr>
        <w:widowControl/>
        <w:numPr>
          <w:ilvl w:val="0"/>
          <w:numId w:val="4"/>
        </w:numPr>
        <w:autoSpaceDE/>
        <w:adjustRightInd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применять на практике существующие методы оценки стоимости нематериальных активов и прав на них;</w:t>
      </w:r>
    </w:p>
    <w:p w:rsidR="00EB4ECF" w:rsidRDefault="00EB4ECF" w:rsidP="00EB4ECF">
      <w:pPr>
        <w:widowControl/>
        <w:numPr>
          <w:ilvl w:val="0"/>
          <w:numId w:val="4"/>
        </w:numPr>
        <w:autoSpaceDE/>
        <w:adjustRightInd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реализовывать принципы оценки, которые определяют практический подход к обеспечению эффективности использовании объектов интеллектуальной собственности;</w:t>
      </w:r>
    </w:p>
    <w:p w:rsidR="00EB4ECF" w:rsidRDefault="00EB4ECF" w:rsidP="00EB4ECF">
      <w:pPr>
        <w:pStyle w:val="Default"/>
        <w:ind w:firstLine="567"/>
        <w:jc w:val="both"/>
        <w:rPr>
          <w:b/>
          <w:color w:val="auto"/>
          <w:sz w:val="28"/>
          <w:szCs w:val="28"/>
          <w:lang w:val="en-US"/>
        </w:rPr>
      </w:pPr>
      <w:r>
        <w:rPr>
          <w:b/>
          <w:color w:val="auto"/>
          <w:sz w:val="28"/>
          <w:szCs w:val="28"/>
        </w:rPr>
        <w:t>ВЛАДЕТЬ:</w:t>
      </w:r>
    </w:p>
    <w:p w:rsidR="00EB4ECF" w:rsidRDefault="00EB4ECF" w:rsidP="00EB4ECF">
      <w:pPr>
        <w:widowControl/>
        <w:numPr>
          <w:ilvl w:val="0"/>
          <w:numId w:val="5"/>
        </w:numPr>
        <w:autoSpaceDE/>
        <w:adjustRightInd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навыками поиска анализа и оценки информации для подготовки и принятия  управленческих решений при оценке стоимости нематериальных активов и имущественных прав;</w:t>
      </w:r>
    </w:p>
    <w:p w:rsidR="00EB4ECF" w:rsidRDefault="00EB4ECF" w:rsidP="00EB4ECF">
      <w:pPr>
        <w:widowControl/>
        <w:numPr>
          <w:ilvl w:val="0"/>
          <w:numId w:val="5"/>
        </w:numPr>
        <w:autoSpaceDE/>
        <w:adjustRightInd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специальным понятийным аппаратом, методами оценки стоимости объектов интеллектуальной собственности.</w:t>
      </w:r>
    </w:p>
    <w:p w:rsidR="00EB4ECF" w:rsidRDefault="00EB4ECF" w:rsidP="00EB4ECF">
      <w:pPr>
        <w:widowControl/>
        <w:shd w:val="clear" w:color="auto" w:fill="FFFFFF"/>
        <w:autoSpaceDE/>
        <w:adjustRightInd/>
        <w:spacing w:before="120" w:after="120" w:line="27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Приобретенные знания, умения</w:t>
      </w:r>
      <w:r w:rsidR="00C414B5">
        <w:rPr>
          <w:sz w:val="28"/>
          <w:szCs w:val="28"/>
        </w:rPr>
        <w:t>, навыки</w:t>
      </w:r>
      <w:proofErr w:type="gramStart"/>
      <w:r w:rsidR="00C414B5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EB4ECF" w:rsidRDefault="00EB4ECF" w:rsidP="00EB4ECF">
      <w:pPr>
        <w:widowControl/>
        <w:tabs>
          <w:tab w:val="left" w:pos="851"/>
        </w:tabs>
        <w:ind w:firstLine="851"/>
        <w:jc w:val="both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rFonts w:eastAsia="Calibri"/>
          <w:b/>
          <w:bCs/>
          <w:sz w:val="28"/>
          <w:szCs w:val="28"/>
        </w:rPr>
        <w:t>общекультурных компетенций (ОК)</w:t>
      </w:r>
      <w:r>
        <w:rPr>
          <w:rFonts w:eastAsia="Calibri"/>
          <w:bCs/>
          <w:sz w:val="28"/>
          <w:szCs w:val="28"/>
        </w:rPr>
        <w:t>:</w:t>
      </w:r>
    </w:p>
    <w:p w:rsidR="00EB4ECF" w:rsidRDefault="00EB4ECF" w:rsidP="00EB4ECF">
      <w:pPr>
        <w:pStyle w:val="Default"/>
        <w:ind w:firstLine="709"/>
        <w:jc w:val="both"/>
        <w:rPr>
          <w:sz w:val="28"/>
          <w:szCs w:val="28"/>
        </w:rPr>
      </w:pPr>
      <w:r>
        <w:rPr>
          <w:szCs w:val="28"/>
        </w:rPr>
        <w:t xml:space="preserve">– </w:t>
      </w:r>
      <w:r>
        <w:rPr>
          <w:sz w:val="28"/>
          <w:szCs w:val="28"/>
        </w:rPr>
        <w:t xml:space="preserve"> готовность действовать в нестандартных ситуациях, нести социальную и этическую ответственность за принятые решения (ОК-2);</w:t>
      </w:r>
    </w:p>
    <w:p w:rsidR="00EB4ECF" w:rsidRDefault="00EB4ECF" w:rsidP="00EB4ECF">
      <w:pPr>
        <w:widowControl/>
        <w:tabs>
          <w:tab w:val="left" w:pos="851"/>
        </w:tabs>
        <w:ind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rFonts w:eastAsia="Calibri"/>
          <w:b/>
          <w:sz w:val="28"/>
          <w:szCs w:val="28"/>
        </w:rPr>
        <w:t>общепрофессиональных компетенций (ОПК)</w:t>
      </w:r>
      <w:r>
        <w:rPr>
          <w:rFonts w:eastAsia="Calibri"/>
          <w:sz w:val="28"/>
          <w:szCs w:val="28"/>
        </w:rPr>
        <w:t>:</w:t>
      </w:r>
    </w:p>
    <w:p w:rsidR="00EB4ECF" w:rsidRDefault="00EB4ECF" w:rsidP="00EB4ECF">
      <w:pPr>
        <w:pStyle w:val="a5"/>
        <w:widowControl/>
        <w:numPr>
          <w:ilvl w:val="0"/>
          <w:numId w:val="6"/>
        </w:numPr>
        <w:tabs>
          <w:tab w:val="left" w:pos="851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способность демонстрировать знания фундаментальных и прикладных дисциплин программы магистратуры (ОПК-4);</w:t>
      </w:r>
    </w:p>
    <w:p w:rsidR="00EB4ECF" w:rsidRDefault="00EB4ECF" w:rsidP="00EB4ECF">
      <w:pPr>
        <w:pStyle w:val="a5"/>
        <w:widowControl/>
        <w:numPr>
          <w:ilvl w:val="0"/>
          <w:numId w:val="6"/>
        </w:numPr>
        <w:tabs>
          <w:tab w:val="left" w:pos="851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 (ОПК-5);</w:t>
      </w:r>
    </w:p>
    <w:p w:rsidR="00EB4ECF" w:rsidRDefault="00EB4ECF" w:rsidP="00EB4ECF">
      <w:pPr>
        <w:pStyle w:val="a5"/>
        <w:widowControl/>
        <w:numPr>
          <w:ilvl w:val="0"/>
          <w:numId w:val="6"/>
        </w:numPr>
        <w:tabs>
          <w:tab w:val="left" w:pos="851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 (ОПК-6);</w:t>
      </w:r>
    </w:p>
    <w:p w:rsidR="00EB4ECF" w:rsidRDefault="00EB4ECF" w:rsidP="00EB4ECF">
      <w:pPr>
        <w:pStyle w:val="a5"/>
        <w:widowControl/>
        <w:numPr>
          <w:ilvl w:val="0"/>
          <w:numId w:val="6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способность использовать </w:t>
      </w:r>
      <w:r>
        <w:rPr>
          <w:sz w:val="28"/>
          <w:szCs w:val="28"/>
        </w:rPr>
        <w:t xml:space="preserve"> углубленные знания правовых и этических норм при оценке последствий своей профессиональной деятельности, при разработке и осуществлении социально значимых проектов (ОПК-7); </w:t>
      </w:r>
    </w:p>
    <w:p w:rsidR="00EB4ECF" w:rsidRDefault="00EB4ECF" w:rsidP="00EB4ECF">
      <w:pPr>
        <w:pStyle w:val="a5"/>
        <w:widowControl/>
        <w:numPr>
          <w:ilvl w:val="0"/>
          <w:numId w:val="6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способность демонстрировать навыки работы в научном коллективе, способностью порождать новые идеи (креативность) (ОПК-8);</w:t>
      </w:r>
    </w:p>
    <w:p w:rsidR="00EB4ECF" w:rsidRDefault="00EB4ECF" w:rsidP="00EB4ECF">
      <w:pPr>
        <w:pStyle w:val="a5"/>
        <w:widowControl/>
        <w:numPr>
          <w:ilvl w:val="0"/>
          <w:numId w:val="6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 (ОПК-9);</w:t>
      </w:r>
    </w:p>
    <w:p w:rsidR="00EB4ECF" w:rsidRDefault="00EB4ECF" w:rsidP="00EB4ECF">
      <w:pPr>
        <w:pStyle w:val="a5"/>
        <w:widowControl/>
        <w:numPr>
          <w:ilvl w:val="0"/>
          <w:numId w:val="6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(ОПК-10);</w:t>
      </w:r>
    </w:p>
    <w:p w:rsidR="00EB4ECF" w:rsidRDefault="00EB4ECF" w:rsidP="00EB4ECF">
      <w:pPr>
        <w:pStyle w:val="a5"/>
        <w:widowControl/>
        <w:numPr>
          <w:ilvl w:val="0"/>
          <w:numId w:val="6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способностью оформлять, представлять и докладывать результаты выполненной работы (ОПК-12).</w:t>
      </w:r>
    </w:p>
    <w:p w:rsidR="00EB4ECF" w:rsidRDefault="00EB4ECF" w:rsidP="00EB4ECF">
      <w:pPr>
        <w:widowControl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Изучение дисциплины направлено на формирование следующих профессиональных компетенций (ПК),</w:t>
      </w:r>
      <w:r>
        <w:rPr>
          <w:bCs/>
          <w:sz w:val="28"/>
          <w:szCs w:val="28"/>
        </w:rPr>
        <w:t xml:space="preserve"> соответствующих виду  профессиональной деятельности, на который  ориентирована программа магистратуры:</w:t>
      </w:r>
    </w:p>
    <w:p w:rsidR="00EB4ECF" w:rsidRDefault="00EB4ECF" w:rsidP="00EB4ECF">
      <w:pPr>
        <w:widowControl/>
        <w:tabs>
          <w:tab w:val="left" w:pos="851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инновационная, изыскательская и проектно-расчетная деятельность:</w:t>
      </w:r>
    </w:p>
    <w:p w:rsidR="00EB4ECF" w:rsidRDefault="00EB4ECF" w:rsidP="00EB4ECF">
      <w:pPr>
        <w:pStyle w:val="a5"/>
        <w:widowControl/>
        <w:numPr>
          <w:ilvl w:val="0"/>
          <w:numId w:val="7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владением способами фиксации и защиты объектов интеллектуальной собственности, управления результатами научно-исследовательской деятельности и коммерциализации прав на объекты интелл</w:t>
      </w:r>
      <w:r w:rsidR="00C414B5">
        <w:rPr>
          <w:sz w:val="28"/>
          <w:szCs w:val="28"/>
        </w:rPr>
        <w:t>ектуальной собственности (ПК-8).</w:t>
      </w:r>
    </w:p>
    <w:p w:rsidR="00EB4ECF" w:rsidRDefault="00EB4ECF" w:rsidP="00EB4ECF">
      <w:pPr>
        <w:widowControl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</w:t>
      </w:r>
      <w:r w:rsidR="00240910">
        <w:rPr>
          <w:sz w:val="28"/>
          <w:szCs w:val="28"/>
        </w:rPr>
        <w:t xml:space="preserve"> общей характеристике</w:t>
      </w:r>
      <w:r>
        <w:rPr>
          <w:sz w:val="28"/>
          <w:szCs w:val="28"/>
        </w:rPr>
        <w:t xml:space="preserve"> ОПОП.</w:t>
      </w:r>
    </w:p>
    <w:p w:rsidR="00EB4ECF" w:rsidRDefault="00EB4ECF" w:rsidP="00EB4ECF">
      <w:pPr>
        <w:widowControl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240910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EB4ECF" w:rsidRDefault="00EB4ECF" w:rsidP="00EB4ECF">
      <w:pPr>
        <w:pStyle w:val="1"/>
        <w:ind w:left="0" w:firstLine="851"/>
        <w:jc w:val="both"/>
        <w:rPr>
          <w:rFonts w:cs="Times New Roman"/>
          <w:sz w:val="24"/>
          <w:szCs w:val="24"/>
        </w:rPr>
      </w:pPr>
    </w:p>
    <w:p w:rsidR="00EB4ECF" w:rsidRDefault="00EB4ECF" w:rsidP="00EB4ECF">
      <w:pPr>
        <w:pStyle w:val="a5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Место дисциплины в структуре основной профессиональной</w:t>
      </w:r>
    </w:p>
    <w:p w:rsidR="00EB4ECF" w:rsidRDefault="00EB4ECF" w:rsidP="00EB4ECF">
      <w:pPr>
        <w:pStyle w:val="a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образовательной  программы</w:t>
      </w:r>
    </w:p>
    <w:p w:rsidR="00EB4ECF" w:rsidRDefault="00EB4ECF" w:rsidP="00EB4ECF">
      <w:pPr>
        <w:ind w:firstLine="851"/>
        <w:jc w:val="center"/>
        <w:rPr>
          <w:b/>
          <w:bCs/>
          <w:sz w:val="28"/>
          <w:szCs w:val="28"/>
        </w:rPr>
      </w:pPr>
    </w:p>
    <w:p w:rsidR="00EB4ECF" w:rsidRDefault="00EB4ECF" w:rsidP="00EB4ECF">
      <w:pPr>
        <w:widowControl/>
        <w:ind w:firstLine="851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Дисциплина «</w:t>
      </w:r>
      <w:r>
        <w:rPr>
          <w:bCs/>
          <w:sz w:val="28"/>
          <w:szCs w:val="28"/>
        </w:rPr>
        <w:t>Оценка стоимости нематериальных активов и имущественных прав</w:t>
      </w:r>
      <w:r>
        <w:rPr>
          <w:sz w:val="28"/>
          <w:szCs w:val="28"/>
        </w:rPr>
        <w:t>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.В.ОД.6) относится вариативной части и  является </w:t>
      </w:r>
      <w:r>
        <w:rPr>
          <w:rFonts w:eastAsia="Calibri"/>
          <w:sz w:val="28"/>
          <w:szCs w:val="28"/>
        </w:rPr>
        <w:t>обязательной дисциплиной обучающегося.</w:t>
      </w:r>
    </w:p>
    <w:p w:rsidR="00EB4ECF" w:rsidRDefault="00EB4ECF" w:rsidP="00EB4ECF">
      <w:pPr>
        <w:ind w:firstLine="851"/>
        <w:jc w:val="both"/>
        <w:rPr>
          <w:sz w:val="28"/>
          <w:szCs w:val="28"/>
        </w:rPr>
      </w:pPr>
    </w:p>
    <w:p w:rsidR="00EB4ECF" w:rsidRDefault="00EB4ECF" w:rsidP="00EB4ECF">
      <w:pPr>
        <w:pStyle w:val="a5"/>
        <w:numPr>
          <w:ilvl w:val="0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Объем дисциплины и виды учебной работы</w:t>
      </w:r>
    </w:p>
    <w:p w:rsidR="00EB4ECF" w:rsidRDefault="00EB4ECF" w:rsidP="00EB4ECF">
      <w:pPr>
        <w:pStyle w:val="a5"/>
        <w:rPr>
          <w:b/>
          <w:bCs/>
          <w:sz w:val="28"/>
          <w:szCs w:val="28"/>
        </w:rPr>
      </w:pPr>
    </w:p>
    <w:p w:rsidR="00EB4ECF" w:rsidRDefault="00EB4ECF" w:rsidP="00EB4EC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очной формы обучения:</w:t>
      </w:r>
    </w:p>
    <w:p w:rsidR="00EB4ECF" w:rsidRDefault="00EB4ECF" w:rsidP="00EB4ECF">
      <w:pPr>
        <w:ind w:firstLine="851"/>
        <w:jc w:val="both"/>
        <w:rPr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4"/>
        <w:gridCol w:w="2397"/>
        <w:gridCol w:w="2580"/>
      </w:tblGrid>
      <w:tr w:rsidR="00EB4ECF" w:rsidTr="00EB4ECF">
        <w:trPr>
          <w:trHeight w:val="140"/>
        </w:trPr>
        <w:tc>
          <w:tcPr>
            <w:tcW w:w="24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Семестр</w:t>
            </w:r>
          </w:p>
        </w:tc>
      </w:tr>
      <w:tr w:rsidR="00EB4ECF" w:rsidTr="00EB4ECF">
        <w:trPr>
          <w:trHeight w:val="1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EB4ECF" w:rsidTr="00EB4ECF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лекции (Л)</w:t>
            </w:r>
          </w:p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практические занятия (ПЗ)</w:t>
            </w:r>
          </w:p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  <w:p w:rsidR="00EB4ECF" w:rsidRDefault="00EB4ECF">
            <w:pPr>
              <w:jc w:val="center"/>
              <w:rPr>
                <w:sz w:val="24"/>
                <w:szCs w:val="24"/>
              </w:rPr>
            </w:pPr>
          </w:p>
          <w:p w:rsidR="00EB4ECF" w:rsidRDefault="00EB4ECF">
            <w:pPr>
              <w:jc w:val="center"/>
              <w:rPr>
                <w:sz w:val="24"/>
                <w:szCs w:val="24"/>
              </w:rPr>
            </w:pPr>
          </w:p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  <w:p w:rsidR="00EB4ECF" w:rsidRDefault="00EB4ECF">
            <w:pPr>
              <w:jc w:val="center"/>
              <w:rPr>
                <w:sz w:val="24"/>
                <w:szCs w:val="24"/>
              </w:rPr>
            </w:pPr>
          </w:p>
          <w:p w:rsidR="00EB4ECF" w:rsidRDefault="00EB4ECF">
            <w:pPr>
              <w:jc w:val="center"/>
              <w:rPr>
                <w:sz w:val="24"/>
                <w:szCs w:val="24"/>
              </w:rPr>
            </w:pPr>
          </w:p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</w:t>
            </w:r>
          </w:p>
        </w:tc>
      </w:tr>
      <w:tr w:rsidR="00EB4ECF" w:rsidTr="00EB4ECF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Самостоятельная работа (СРС), всего 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93C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93C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EB4ECF" w:rsidTr="00EB4ECF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93C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93C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EB4ECF" w:rsidTr="00EB4ECF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</w:tr>
      <w:tr w:rsidR="00EB4ECF" w:rsidTr="00EB4ECF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трудоемкость: час /</w:t>
            </w:r>
            <w:proofErr w:type="spellStart"/>
            <w:r>
              <w:rPr>
                <w:sz w:val="24"/>
                <w:szCs w:val="24"/>
              </w:rPr>
              <w:t>з.е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205B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144/4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205B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144/4</w:t>
            </w:r>
          </w:p>
        </w:tc>
      </w:tr>
    </w:tbl>
    <w:p w:rsidR="00240910" w:rsidRDefault="00240910" w:rsidP="00EB4ECF">
      <w:pPr>
        <w:ind w:firstLine="360"/>
        <w:rPr>
          <w:sz w:val="28"/>
          <w:szCs w:val="28"/>
        </w:rPr>
      </w:pPr>
      <w:r w:rsidRPr="00240910">
        <w:rPr>
          <w:i/>
          <w:sz w:val="28"/>
          <w:szCs w:val="28"/>
        </w:rPr>
        <w:t>Примечания: «Форма контроля знаний» – экзамен (Э)</w:t>
      </w:r>
    </w:p>
    <w:p w:rsidR="00240910" w:rsidRDefault="00240910" w:rsidP="00EB4ECF">
      <w:pPr>
        <w:ind w:firstLine="360"/>
        <w:rPr>
          <w:sz w:val="28"/>
          <w:szCs w:val="28"/>
        </w:rPr>
      </w:pPr>
    </w:p>
    <w:p w:rsidR="00EB4ECF" w:rsidRDefault="00EB4ECF" w:rsidP="007C57D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EB4ECF" w:rsidRDefault="00EB4ECF" w:rsidP="00EB4ECF">
      <w:pPr>
        <w:ind w:firstLine="360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4"/>
        <w:gridCol w:w="2397"/>
        <w:gridCol w:w="2580"/>
      </w:tblGrid>
      <w:tr w:rsidR="00EB4ECF" w:rsidTr="00EB4ECF">
        <w:trPr>
          <w:trHeight w:val="140"/>
        </w:trPr>
        <w:tc>
          <w:tcPr>
            <w:tcW w:w="24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Курс</w:t>
            </w:r>
          </w:p>
        </w:tc>
      </w:tr>
      <w:tr w:rsidR="00EB4ECF" w:rsidTr="00EB4ECF">
        <w:trPr>
          <w:trHeight w:val="1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EB4ECF" w:rsidTr="00EB4ECF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лекции (Л)</w:t>
            </w:r>
          </w:p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практические занятия (ПЗ)</w:t>
            </w:r>
          </w:p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  <w:p w:rsidR="00EB4ECF" w:rsidRDefault="00EB4ECF">
            <w:pPr>
              <w:jc w:val="center"/>
              <w:rPr>
                <w:sz w:val="24"/>
                <w:szCs w:val="24"/>
              </w:rPr>
            </w:pPr>
          </w:p>
          <w:p w:rsidR="00EB4ECF" w:rsidRDefault="00EB4ECF">
            <w:pPr>
              <w:jc w:val="center"/>
              <w:rPr>
                <w:sz w:val="24"/>
                <w:szCs w:val="24"/>
              </w:rPr>
            </w:pPr>
          </w:p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  <w:p w:rsidR="00EB4ECF" w:rsidRDefault="00EB4ECF">
            <w:pPr>
              <w:jc w:val="center"/>
              <w:rPr>
                <w:sz w:val="24"/>
                <w:szCs w:val="24"/>
              </w:rPr>
            </w:pPr>
          </w:p>
          <w:p w:rsidR="00EB4ECF" w:rsidRDefault="00EB4ECF">
            <w:pPr>
              <w:jc w:val="center"/>
              <w:rPr>
                <w:sz w:val="24"/>
                <w:szCs w:val="24"/>
              </w:rPr>
            </w:pPr>
          </w:p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</w:t>
            </w:r>
          </w:p>
        </w:tc>
      </w:tr>
      <w:tr w:rsidR="00EB4ECF" w:rsidTr="00EB4ECF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Самостоятельная работа (СРС), всего 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</w:t>
            </w:r>
          </w:p>
        </w:tc>
      </w:tr>
      <w:tr w:rsidR="00EB4ECF" w:rsidTr="00EB4ECF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EB4ECF" w:rsidTr="00EB4ECF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</w:tr>
      <w:tr w:rsidR="00EB4ECF" w:rsidTr="00EB4ECF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Общая трудоемкость: час /</w:t>
            </w:r>
            <w:proofErr w:type="spellStart"/>
            <w:r>
              <w:rPr>
                <w:sz w:val="24"/>
                <w:szCs w:val="24"/>
              </w:rPr>
              <w:t>з.е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144/4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144/4</w:t>
            </w:r>
          </w:p>
        </w:tc>
      </w:tr>
    </w:tbl>
    <w:p w:rsidR="00240910" w:rsidRDefault="00240910" w:rsidP="00240910">
      <w:pPr>
        <w:ind w:left="720"/>
        <w:rPr>
          <w:b/>
          <w:sz w:val="28"/>
          <w:szCs w:val="28"/>
        </w:rPr>
      </w:pPr>
      <w:r w:rsidRPr="00240910">
        <w:rPr>
          <w:i/>
          <w:sz w:val="28"/>
          <w:szCs w:val="28"/>
        </w:rPr>
        <w:t>Примечания: «Форма контроля знаний» – экзамен (Э)</w:t>
      </w:r>
    </w:p>
    <w:p w:rsidR="00EB4ECF" w:rsidRDefault="00EB4ECF" w:rsidP="00EB4ECF">
      <w:pPr>
        <w:numPr>
          <w:ilvl w:val="0"/>
          <w:numId w:val="9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и структура дисциплины</w:t>
      </w:r>
    </w:p>
    <w:p w:rsidR="00EB4ECF" w:rsidRDefault="00EB4ECF" w:rsidP="00EB4ECF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5.1 Содержание  дисциплины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1"/>
        <w:gridCol w:w="2576"/>
        <w:gridCol w:w="6631"/>
      </w:tblGrid>
      <w:tr w:rsidR="00EB4ECF" w:rsidTr="00EB4EC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EB4ECF" w:rsidTr="00EB4EC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tabs>
                <w:tab w:val="left" w:pos="5954"/>
                <w:tab w:val="left" w:pos="7655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Интеллектуальная собственность как особый объект оценки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tabs>
                <w:tab w:val="left" w:pos="5954"/>
                <w:tab w:val="left" w:pos="7655"/>
              </w:tabs>
              <w:spacing w:line="276" w:lineRule="auto"/>
              <w:ind w:firstLine="459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1. Понятие и классификация объектов интеллектуальной собственности</w:t>
            </w:r>
          </w:p>
          <w:p w:rsidR="00EB4ECF" w:rsidRDefault="00EB4ECF">
            <w:pPr>
              <w:tabs>
                <w:tab w:val="left" w:pos="5954"/>
                <w:tab w:val="left" w:pos="7655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интеллектуальной собственности.</w:t>
            </w:r>
          </w:p>
          <w:p w:rsidR="00EB4ECF" w:rsidRDefault="00EB4ECF">
            <w:pPr>
              <w:tabs>
                <w:tab w:val="left" w:pos="5954"/>
                <w:tab w:val="left" w:pos="7655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Классификация видов интеллектуальной собственности  Объекты </w:t>
            </w:r>
            <w:proofErr w:type="gramStart"/>
            <w:r>
              <w:rPr>
                <w:sz w:val="24"/>
                <w:szCs w:val="24"/>
              </w:rPr>
              <w:t>авторского</w:t>
            </w:r>
            <w:proofErr w:type="gramEnd"/>
            <w:r>
              <w:rPr>
                <w:sz w:val="24"/>
                <w:szCs w:val="24"/>
              </w:rPr>
              <w:t xml:space="preserve"> и смежных прав Авторское право. Авторские договора.  Особенности охраны и использования программ для ЭВМ и баз данных. Смежные права. Объекты патентного закона. Изобретение. Полезная модель. Промышленный образец. Роль патентов в рыночной экономике. Товарные знаки и знаки обслуживания. Служебная и коммерческая тайна </w:t>
            </w:r>
          </w:p>
          <w:p w:rsidR="00EB4ECF" w:rsidRDefault="00EB4ECF">
            <w:pPr>
              <w:tabs>
                <w:tab w:val="left" w:pos="5954"/>
                <w:tab w:val="left" w:pos="7655"/>
              </w:tabs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2 Нематериальные активы в хозяйственной деятельности предприятия</w:t>
            </w:r>
          </w:p>
          <w:p w:rsidR="00EB4ECF" w:rsidRDefault="00EB4ECF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нематериальных активов.                                                 Международные стандарты отчетности.                                        Виды нематериальных активов.                                                    Порядок включения интеллектуальной собственности в НМА. Порядок учета расходов на научно-исследовательские, опытно-конструкторские и технологические работы. Оценка НМА при постановке их на учет. Амортизация НМА. Поступление НМА на баланс предприятия. Выбытие НМА с предприятия.                                                         Роль НМА в хозяйственной деятельности предприятия. Налоговые регуляторы и льготы при создании и использовании нематериальных активов. Управление нематериальными активами</w:t>
            </w:r>
          </w:p>
        </w:tc>
      </w:tr>
      <w:tr w:rsidR="00EB4ECF" w:rsidTr="00EB4EC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CF" w:rsidRDefault="00EB4ECF">
            <w:pPr>
              <w:widowControl/>
              <w:spacing w:line="276" w:lineRule="auto"/>
              <w:jc w:val="both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Методологические основы оценки интеллектуальной собственности</w:t>
            </w:r>
          </w:p>
          <w:p w:rsidR="00EB4ECF" w:rsidRDefault="00EB4ECF">
            <w:pPr>
              <w:tabs>
                <w:tab w:val="left" w:pos="5954"/>
                <w:tab w:val="left" w:pos="7655"/>
              </w:tabs>
              <w:spacing w:line="276" w:lineRule="auto"/>
              <w:ind w:left="142"/>
              <w:rPr>
                <w:sz w:val="24"/>
                <w:szCs w:val="24"/>
              </w:rPr>
            </w:pP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widowControl/>
              <w:autoSpaceDE/>
              <w:adjustRightInd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Тема 3. </w:t>
            </w:r>
            <w:r>
              <w:rPr>
                <w:b/>
                <w:sz w:val="24"/>
                <w:szCs w:val="24"/>
              </w:rPr>
              <w:t>Виды стоимости объектов ИС.</w:t>
            </w:r>
          </w:p>
          <w:p w:rsidR="00EB4ECF" w:rsidRDefault="00EB4ECF">
            <w:pPr>
              <w:widowControl/>
              <w:tabs>
                <w:tab w:val="num" w:pos="2160"/>
              </w:tabs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Рыночная стоимость ОИС. Виды стоимости ОИС, отличные от рыночной стоимости.</w:t>
            </w:r>
          </w:p>
          <w:p w:rsidR="00EB4ECF" w:rsidRDefault="00EB4ECF">
            <w:pPr>
              <w:widowControl/>
              <w:tabs>
                <w:tab w:val="num" w:pos="2160"/>
              </w:tabs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4.</w:t>
            </w:r>
            <w:r>
              <w:rPr>
                <w:sz w:val="24"/>
                <w:szCs w:val="24"/>
              </w:rPr>
              <w:t xml:space="preserve"> Применение сравнительного подхода к оценке ОИС.</w:t>
            </w:r>
          </w:p>
          <w:p w:rsidR="00EB4ECF" w:rsidRDefault="00EB4ECF">
            <w:pPr>
              <w:widowControl/>
              <w:tabs>
                <w:tab w:val="num" w:pos="2160"/>
              </w:tabs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5</w:t>
            </w:r>
            <w:r>
              <w:rPr>
                <w:sz w:val="24"/>
                <w:szCs w:val="24"/>
              </w:rPr>
              <w:t>.Применение доходного подхода к оценке ОИС.</w:t>
            </w:r>
          </w:p>
          <w:p w:rsidR="00EB4ECF" w:rsidRDefault="00EB4ECF">
            <w:pPr>
              <w:widowControl/>
              <w:tabs>
                <w:tab w:val="num" w:pos="1245"/>
                <w:tab w:val="num" w:pos="2160"/>
                <w:tab w:val="num" w:pos="2880"/>
              </w:tabs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преимущества в прибыли. Методы преимущества в расходах. Метод выигрыша в себестоимости. Метод освобождения от роялти. Метод выделения доли прибыли, приходящейся на ОИС.</w:t>
            </w:r>
          </w:p>
          <w:p w:rsidR="00EB4ECF" w:rsidRDefault="00EB4ECF">
            <w:pPr>
              <w:widowControl/>
              <w:tabs>
                <w:tab w:val="num" w:pos="1245"/>
                <w:tab w:val="num" w:pos="2160"/>
                <w:tab w:val="num" w:pos="2880"/>
              </w:tabs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6.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Группа методов, применяемых для оценки гудвилла. </w:t>
            </w:r>
            <w:r>
              <w:rPr>
                <w:sz w:val="24"/>
                <w:szCs w:val="24"/>
              </w:rPr>
              <w:t xml:space="preserve">Бухгалтерский метод. </w:t>
            </w:r>
            <w:r>
              <w:rPr>
                <w:rFonts w:eastAsia="MS Mincho"/>
                <w:sz w:val="24"/>
                <w:szCs w:val="24"/>
              </w:rPr>
              <w:t xml:space="preserve">Аналитический  метод оценки. Оценка деловой репутации с помощью показателя деловой активности. </w:t>
            </w:r>
            <w:r>
              <w:rPr>
                <w:sz w:val="24"/>
                <w:szCs w:val="24"/>
              </w:rPr>
              <w:t>Метод избыточной прибыли.</w:t>
            </w:r>
          </w:p>
          <w:p w:rsidR="00EB4ECF" w:rsidRDefault="00EB4ECF">
            <w:pPr>
              <w:widowControl/>
              <w:tabs>
                <w:tab w:val="num" w:pos="1245"/>
                <w:tab w:val="num" w:pos="2160"/>
                <w:tab w:val="num" w:pos="2880"/>
              </w:tabs>
              <w:autoSpaceDE/>
              <w:adjustRightInd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Тема7.  Применение затратного подхода к оценке ОИС.</w:t>
            </w:r>
          </w:p>
          <w:p w:rsidR="00EB4ECF" w:rsidRDefault="00EB4ECF">
            <w:pPr>
              <w:widowControl/>
              <w:tabs>
                <w:tab w:val="num" w:pos="1245"/>
                <w:tab w:val="num" w:pos="2160"/>
                <w:tab w:val="num" w:pos="2880"/>
              </w:tabs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 затрат на разработку ОИС. Определение </w:t>
            </w:r>
            <w:r>
              <w:rPr>
                <w:sz w:val="24"/>
                <w:szCs w:val="24"/>
              </w:rPr>
              <w:lastRenderedPageBreak/>
              <w:t xml:space="preserve">коэффициентов, корректирующих затраты на разработку ОИС. Проблема согласования оценок, полученных разными методами  Отчет об оценке ОИС                                                                     </w:t>
            </w:r>
          </w:p>
        </w:tc>
      </w:tr>
      <w:tr w:rsidR="00EB4ECF" w:rsidTr="00EB4EC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tabs>
                <w:tab w:val="left" w:pos="5954"/>
                <w:tab w:val="left" w:pos="7655"/>
              </w:tabs>
              <w:spacing w:line="276" w:lineRule="auto"/>
              <w:ind w:left="14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Оценка стоимости ИС в особых случаях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widowControl/>
              <w:autoSpaceDE/>
              <w:adjustRightInd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8. Оценка лицензий</w:t>
            </w:r>
          </w:p>
          <w:p w:rsidR="00EB4ECF" w:rsidRDefault="00EB4ECF">
            <w:pPr>
              <w:widowControl/>
              <w:tabs>
                <w:tab w:val="num" w:pos="1440"/>
                <w:tab w:val="num" w:pos="2160"/>
              </w:tabs>
              <w:autoSpaceDE/>
              <w:adjustRightInd/>
              <w:spacing w:line="276" w:lineRule="auto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виды лицензий. Типы и условия лицензионных платежей. Факторы, влияющие на цену лицензии. Определение цены лицензии. Определение </w:t>
            </w:r>
            <w:proofErr w:type="spellStart"/>
            <w:r>
              <w:rPr>
                <w:sz w:val="24"/>
                <w:szCs w:val="24"/>
              </w:rPr>
              <w:t>ценообразующих</w:t>
            </w:r>
            <w:proofErr w:type="spellEnd"/>
            <w:r>
              <w:rPr>
                <w:sz w:val="24"/>
                <w:szCs w:val="24"/>
              </w:rPr>
              <w:t xml:space="preserve"> параметров при расчете цены лицензии. Расчетный срок действия договора. </w:t>
            </w:r>
          </w:p>
          <w:p w:rsidR="00EB4ECF" w:rsidRDefault="00EB4ECF">
            <w:pPr>
              <w:tabs>
                <w:tab w:val="num" w:pos="1440"/>
                <w:tab w:val="left" w:pos="5954"/>
                <w:tab w:val="left" w:pos="7655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Тема 9</w:t>
            </w:r>
            <w:r>
              <w:rPr>
                <w:color w:val="000000"/>
                <w:sz w:val="24"/>
                <w:szCs w:val="24"/>
              </w:rPr>
              <w:t xml:space="preserve">. Внесение прав на ОИС в уставной (складочный) капитал создаваемых предприятий                                                                       </w:t>
            </w:r>
          </w:p>
          <w:p w:rsidR="00EB4ECF" w:rsidRDefault="00EB4ECF">
            <w:pPr>
              <w:tabs>
                <w:tab w:val="num" w:pos="1440"/>
                <w:tab w:val="left" w:pos="5954"/>
                <w:tab w:val="left" w:pos="7655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Тема 10</w:t>
            </w:r>
            <w:r>
              <w:rPr>
                <w:color w:val="000000"/>
                <w:sz w:val="24"/>
                <w:szCs w:val="24"/>
              </w:rPr>
              <w:t xml:space="preserve">. Определение ущерба от нарушения прав патентообладателей </w:t>
            </w:r>
          </w:p>
        </w:tc>
      </w:tr>
    </w:tbl>
    <w:p w:rsidR="00EB4ECF" w:rsidRDefault="00EB4ECF" w:rsidP="00EB4ECF">
      <w:pPr>
        <w:jc w:val="center"/>
        <w:rPr>
          <w:sz w:val="24"/>
          <w:szCs w:val="24"/>
        </w:rPr>
      </w:pPr>
    </w:p>
    <w:p w:rsidR="00EB4ECF" w:rsidRDefault="00EB4ECF" w:rsidP="00EB4ECF">
      <w:pPr>
        <w:ind w:left="720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EB4ECF" w:rsidRDefault="00EB4ECF" w:rsidP="00EB4ECF">
      <w:pPr>
        <w:ind w:left="360"/>
      </w:pPr>
    </w:p>
    <w:p w:rsidR="00EB4ECF" w:rsidRDefault="00EB4ECF" w:rsidP="00EB4ECF">
      <w:pPr>
        <w:ind w:left="360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EB4ECF" w:rsidRDefault="00EB4ECF" w:rsidP="00EB4ECF">
      <w:pPr>
        <w:ind w:left="360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"/>
        <w:gridCol w:w="6063"/>
        <w:gridCol w:w="725"/>
        <w:gridCol w:w="725"/>
        <w:gridCol w:w="727"/>
        <w:gridCol w:w="727"/>
      </w:tblGrid>
      <w:tr w:rsidR="00EB4ECF" w:rsidTr="00EB4ECF"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 </w:t>
            </w:r>
          </w:p>
          <w:p w:rsidR="00EB4ECF" w:rsidRDefault="00EB4EC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разделов дисциплины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ПЗ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ЛР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СРС</w:t>
            </w:r>
          </w:p>
        </w:tc>
      </w:tr>
      <w:tr w:rsidR="00EB4ECF" w:rsidTr="00EB4ECF"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Интеллектуальная собственность как особый объект оценки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0064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EB4ECF" w:rsidTr="00EB4ECF"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CF" w:rsidRDefault="00EB4EC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Методологические основы оценки интеллектуальной собственности</w:t>
            </w:r>
          </w:p>
          <w:p w:rsidR="00EB4ECF" w:rsidRDefault="00EB4ECF">
            <w:pPr>
              <w:rPr>
                <w:sz w:val="24"/>
                <w:szCs w:val="2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006456" w:rsidP="000064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EB4ECF" w:rsidTr="00EB4ECF"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стоимости ИС в особых случаях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0064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EB4ECF" w:rsidTr="00EB4ECF">
        <w:tc>
          <w:tcPr>
            <w:tcW w:w="3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---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00645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</w:t>
            </w:r>
          </w:p>
        </w:tc>
      </w:tr>
    </w:tbl>
    <w:p w:rsidR="00EB4ECF" w:rsidRDefault="00EB4ECF" w:rsidP="00EB4ECF">
      <w:pPr>
        <w:ind w:firstLine="708"/>
        <w:rPr>
          <w:sz w:val="28"/>
          <w:szCs w:val="28"/>
        </w:rPr>
      </w:pPr>
    </w:p>
    <w:p w:rsidR="00EB4ECF" w:rsidRDefault="00EB4ECF" w:rsidP="00EB4ECF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"/>
        <w:gridCol w:w="6063"/>
        <w:gridCol w:w="725"/>
        <w:gridCol w:w="725"/>
        <w:gridCol w:w="727"/>
        <w:gridCol w:w="727"/>
      </w:tblGrid>
      <w:tr w:rsidR="00EB4ECF" w:rsidTr="00EB4ECF"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 </w:t>
            </w:r>
          </w:p>
          <w:p w:rsidR="00EB4ECF" w:rsidRDefault="00EB4EC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разделов дисциплины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ПЗ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ЛР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СРС</w:t>
            </w:r>
          </w:p>
        </w:tc>
      </w:tr>
      <w:tr w:rsidR="00EB4ECF" w:rsidTr="00EB4ECF"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Интеллектуальная собственность как особый объект оценки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EB4ECF" w:rsidTr="00EB4ECF"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CF" w:rsidRDefault="00EB4EC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Методологические основы оценки интеллектуальной собственности</w:t>
            </w:r>
          </w:p>
          <w:p w:rsidR="00EB4ECF" w:rsidRDefault="00EB4ECF">
            <w:pPr>
              <w:rPr>
                <w:sz w:val="24"/>
                <w:szCs w:val="2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EB4ECF" w:rsidTr="00EB4ECF"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стоимости ИС в особых случаях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EB4ECF" w:rsidTr="00EB4ECF">
        <w:tc>
          <w:tcPr>
            <w:tcW w:w="3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---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113</w:t>
            </w:r>
          </w:p>
        </w:tc>
      </w:tr>
    </w:tbl>
    <w:p w:rsidR="00EB4ECF" w:rsidRDefault="00EB4ECF" w:rsidP="00EB4ECF">
      <w:pPr>
        <w:jc w:val="center"/>
        <w:rPr>
          <w:b/>
          <w:sz w:val="24"/>
          <w:szCs w:val="24"/>
          <w:highlight w:val="yellow"/>
        </w:rPr>
      </w:pPr>
    </w:p>
    <w:p w:rsidR="00BE5D5F" w:rsidRDefault="00BE5D5F" w:rsidP="00EB4ECF">
      <w:pPr>
        <w:jc w:val="center"/>
        <w:rPr>
          <w:b/>
          <w:sz w:val="24"/>
          <w:szCs w:val="24"/>
          <w:highlight w:val="yellow"/>
        </w:rPr>
      </w:pPr>
    </w:p>
    <w:p w:rsidR="00BE5D5F" w:rsidRDefault="00BE5D5F" w:rsidP="00EB4ECF">
      <w:pPr>
        <w:jc w:val="center"/>
        <w:rPr>
          <w:b/>
          <w:sz w:val="24"/>
          <w:szCs w:val="24"/>
          <w:highlight w:val="yellow"/>
        </w:rPr>
      </w:pPr>
    </w:p>
    <w:p w:rsidR="00BE5D5F" w:rsidRDefault="00BE5D5F" w:rsidP="00EB4ECF">
      <w:pPr>
        <w:jc w:val="center"/>
        <w:rPr>
          <w:b/>
          <w:sz w:val="24"/>
          <w:szCs w:val="24"/>
          <w:highlight w:val="yellow"/>
        </w:rPr>
      </w:pPr>
    </w:p>
    <w:p w:rsidR="00BE5D5F" w:rsidRDefault="00BE5D5F" w:rsidP="00EB4ECF">
      <w:pPr>
        <w:jc w:val="center"/>
        <w:rPr>
          <w:b/>
          <w:sz w:val="24"/>
          <w:szCs w:val="24"/>
          <w:highlight w:val="yellow"/>
        </w:rPr>
      </w:pPr>
    </w:p>
    <w:p w:rsidR="00BE5D5F" w:rsidRDefault="00BE5D5F" w:rsidP="00EB4ECF">
      <w:pPr>
        <w:jc w:val="center"/>
        <w:rPr>
          <w:b/>
          <w:sz w:val="24"/>
          <w:szCs w:val="24"/>
          <w:highlight w:val="yellow"/>
        </w:rPr>
      </w:pPr>
    </w:p>
    <w:p w:rsidR="00BE5D5F" w:rsidRPr="00BE5D5F" w:rsidRDefault="00EB4ECF" w:rsidP="00BE5D5F">
      <w:pPr>
        <w:pStyle w:val="a5"/>
        <w:numPr>
          <w:ilvl w:val="0"/>
          <w:numId w:val="9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учебно-методического обеспечения для  самостоятельной работы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5103"/>
        <w:gridCol w:w="3792"/>
      </w:tblGrid>
      <w:tr w:rsidR="00EB4ECF" w:rsidTr="00EB4ECF">
        <w:trPr>
          <w:jc w:val="center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  <w:p w:rsidR="00EB4ECF" w:rsidRDefault="00EB4ECF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EB4ECF" w:rsidTr="00EB4ECF">
        <w:trPr>
          <w:jc w:val="center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D5F" w:rsidRDefault="00BE5D5F">
            <w:pPr>
              <w:jc w:val="center"/>
              <w:rPr>
                <w:sz w:val="24"/>
                <w:szCs w:val="24"/>
              </w:rPr>
            </w:pPr>
          </w:p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D5F" w:rsidRDefault="00BE5D5F">
            <w:pPr>
              <w:rPr>
                <w:b/>
                <w:sz w:val="24"/>
                <w:szCs w:val="24"/>
              </w:rPr>
            </w:pPr>
          </w:p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Интеллектуальная собственность как особый объект оценки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D5F" w:rsidRDefault="00BE5D5F">
            <w:pPr>
              <w:jc w:val="both"/>
              <w:rPr>
                <w:bCs/>
                <w:sz w:val="28"/>
                <w:szCs w:val="28"/>
              </w:rPr>
            </w:pPr>
          </w:p>
          <w:p w:rsidR="00281A40" w:rsidRPr="00281A40" w:rsidRDefault="00281A40">
            <w:pPr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8.1 </w:t>
            </w:r>
            <w:r>
              <w:rPr>
                <w:bCs/>
                <w:sz w:val="28"/>
                <w:szCs w:val="28"/>
                <w:lang w:val="en-US"/>
              </w:rPr>
              <w:t>[</w:t>
            </w:r>
            <w:r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</w:p>
          <w:p w:rsidR="00EB4ECF" w:rsidRDefault="00EB4EC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8.2 [1]</w:t>
            </w:r>
          </w:p>
          <w:p w:rsidR="00EB4ECF" w:rsidRDefault="00EB4EC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8.3 [1]</w:t>
            </w:r>
          </w:p>
        </w:tc>
      </w:tr>
      <w:tr w:rsidR="00EB4ECF" w:rsidTr="00EB4ECF">
        <w:trPr>
          <w:jc w:val="center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CF" w:rsidRDefault="00EB4ECF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Методологические основы оценки интеллектуальной собственности</w:t>
            </w:r>
          </w:p>
          <w:p w:rsidR="00EB4ECF" w:rsidRDefault="00EB4ECF">
            <w:pPr>
              <w:rPr>
                <w:sz w:val="24"/>
                <w:szCs w:val="24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Pr="00281A40" w:rsidRDefault="00281A40">
            <w:pPr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8.1 [1]</w:t>
            </w:r>
          </w:p>
          <w:p w:rsidR="00EB4ECF" w:rsidRPr="00281A40" w:rsidRDefault="00281A40">
            <w:pPr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8.2 [1]</w:t>
            </w:r>
          </w:p>
          <w:p w:rsidR="00EB4ECF" w:rsidRDefault="00EB4EC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8.3 [1-5]</w:t>
            </w:r>
          </w:p>
        </w:tc>
      </w:tr>
      <w:tr w:rsidR="00EB4ECF" w:rsidTr="00EB4ECF">
        <w:trPr>
          <w:jc w:val="center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ECF" w:rsidRDefault="00EB4EC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Оценка стоимости ИС в особых случаях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ECF" w:rsidRDefault="00EB4EC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8.1 [1]</w:t>
            </w:r>
          </w:p>
        </w:tc>
      </w:tr>
    </w:tbl>
    <w:p w:rsidR="00EB4ECF" w:rsidRDefault="00EB4ECF" w:rsidP="00EB4E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</w:t>
      </w:r>
    </w:p>
    <w:p w:rsidR="00EB4ECF" w:rsidRDefault="00EB4ECF" w:rsidP="00EB4E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дисциплине</w:t>
      </w:r>
    </w:p>
    <w:p w:rsidR="00EB4ECF" w:rsidRDefault="00EB4ECF" w:rsidP="00EB4ECF">
      <w:pPr>
        <w:ind w:firstLine="851"/>
        <w:jc w:val="center"/>
        <w:rPr>
          <w:b/>
          <w:bCs/>
          <w:sz w:val="28"/>
          <w:szCs w:val="28"/>
        </w:rPr>
      </w:pPr>
    </w:p>
    <w:p w:rsidR="00EB4ECF" w:rsidRDefault="00EB4ECF" w:rsidP="00EB4EC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«Экономика и менеджмент в строительстве» и утвержденным заведующим кафедрой.</w:t>
      </w:r>
    </w:p>
    <w:p w:rsidR="00EB4ECF" w:rsidRDefault="00EB4ECF" w:rsidP="00EB4ECF">
      <w:pPr>
        <w:ind w:firstLine="851"/>
        <w:rPr>
          <w:bCs/>
          <w:sz w:val="28"/>
          <w:szCs w:val="28"/>
        </w:rPr>
      </w:pPr>
    </w:p>
    <w:p w:rsidR="00EB4ECF" w:rsidRDefault="00EB4ECF" w:rsidP="00EB4ECF">
      <w:pPr>
        <w:ind w:firstLine="851"/>
        <w:rPr>
          <w:bCs/>
          <w:sz w:val="28"/>
          <w:szCs w:val="28"/>
        </w:rPr>
      </w:pPr>
    </w:p>
    <w:p w:rsidR="00EB4ECF" w:rsidRDefault="00EB4ECF" w:rsidP="00EB4ECF">
      <w:pPr>
        <w:ind w:firstLine="851"/>
        <w:rPr>
          <w:bCs/>
          <w:sz w:val="28"/>
          <w:szCs w:val="28"/>
        </w:rPr>
      </w:pPr>
    </w:p>
    <w:p w:rsidR="00EB4ECF" w:rsidRDefault="00EB4ECF" w:rsidP="00EB4E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Перечень основной и дополнительной учебной литературы, нормативно-правовой документации и других изданий, необходимых для освоения дисциплины </w:t>
      </w:r>
    </w:p>
    <w:p w:rsidR="00EB4ECF" w:rsidRDefault="00EB4ECF" w:rsidP="00EB4ECF">
      <w:pPr>
        <w:tabs>
          <w:tab w:val="left" w:pos="1820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40910" w:rsidRPr="00240910" w:rsidRDefault="00240910" w:rsidP="00240910">
      <w:pPr>
        <w:pStyle w:val="a5"/>
        <w:numPr>
          <w:ilvl w:val="0"/>
          <w:numId w:val="10"/>
        </w:numPr>
        <w:tabs>
          <w:tab w:val="left" w:pos="0"/>
        </w:tabs>
        <w:rPr>
          <w:sz w:val="28"/>
          <w:szCs w:val="28"/>
        </w:rPr>
      </w:pPr>
      <w:r w:rsidRPr="00240910">
        <w:rPr>
          <w:sz w:val="28"/>
          <w:szCs w:val="28"/>
        </w:rPr>
        <w:t>1.  Грязнова А.Г., Федотова М.А.  Оценка недвижимости</w:t>
      </w:r>
      <w:proofErr w:type="gramStart"/>
      <w:r w:rsidRPr="00240910">
        <w:rPr>
          <w:sz w:val="28"/>
          <w:szCs w:val="28"/>
        </w:rPr>
        <w:t xml:space="preserve"> :</w:t>
      </w:r>
      <w:proofErr w:type="gramEnd"/>
      <w:r w:rsidRPr="00240910">
        <w:rPr>
          <w:sz w:val="28"/>
          <w:szCs w:val="28"/>
        </w:rPr>
        <w:t xml:space="preserve"> Учебник ВПО. М.: Финансы и статистика, 2007. - 362 страниц (Электронный ресурс)/ Режим доступа свободный.- https://e.lanbook.com/book/1009#authors.</w:t>
      </w:r>
    </w:p>
    <w:p w:rsidR="00EB4ECF" w:rsidRDefault="00EB4ECF" w:rsidP="00EB4ECF">
      <w:pPr>
        <w:tabs>
          <w:tab w:val="left" w:pos="1820"/>
        </w:tabs>
        <w:ind w:left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B4ECF" w:rsidRDefault="00EB4ECF" w:rsidP="00EB4ECF">
      <w:pPr>
        <w:tabs>
          <w:tab w:val="left" w:pos="1820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ascii="Trebuchet MS" w:hAnsi="Trebuchet MS"/>
          <w:color w:val="353334"/>
          <w:sz w:val="21"/>
          <w:szCs w:val="21"/>
          <w:shd w:val="clear" w:color="auto" w:fill="F3F3F3"/>
        </w:rPr>
        <w:t xml:space="preserve"> </w:t>
      </w:r>
      <w:proofErr w:type="spellStart"/>
      <w:r>
        <w:rPr>
          <w:sz w:val="28"/>
          <w:szCs w:val="28"/>
        </w:rPr>
        <w:t>Грибовский</w:t>
      </w:r>
      <w:proofErr w:type="spellEnd"/>
      <w:r>
        <w:rPr>
          <w:sz w:val="28"/>
          <w:szCs w:val="28"/>
        </w:rPr>
        <w:t>, С.В. Математические методы оценки стоимости недвижимого имущества [Электронный ресурс] :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— Электрон. дан. —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Финансы и статистика, 2008. — 368 с. — Режим доступа: http://e.lanbook.com/books/element.php?pl1_id=53752</w:t>
      </w:r>
    </w:p>
    <w:p w:rsidR="00EB4ECF" w:rsidRDefault="00EB4ECF" w:rsidP="00EB4ECF">
      <w:pPr>
        <w:tabs>
          <w:tab w:val="left" w:pos="1820"/>
        </w:tabs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8.3 </w:t>
      </w:r>
      <w:r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EB4ECF" w:rsidRDefault="00EB4ECF" w:rsidP="00EB4ECF">
      <w:pPr>
        <w:widowControl/>
        <w:numPr>
          <w:ilvl w:val="0"/>
          <w:numId w:val="11"/>
        </w:numPr>
        <w:jc w:val="both"/>
        <w:rPr>
          <w:bCs/>
          <w:color w:val="222222"/>
          <w:sz w:val="28"/>
          <w:szCs w:val="28"/>
          <w:shd w:val="clear" w:color="auto" w:fill="FFFFFF"/>
        </w:rPr>
      </w:pPr>
      <w:r>
        <w:rPr>
          <w:bCs/>
          <w:color w:val="222222"/>
          <w:sz w:val="28"/>
          <w:szCs w:val="28"/>
          <w:shd w:val="clear" w:color="auto" w:fill="FFFFFF"/>
        </w:rPr>
        <w:t xml:space="preserve">Закон РФ №135-ФЗ от 29.07.98 «Об оценочной деятельности в Российской Федерации» </w:t>
      </w:r>
    </w:p>
    <w:p w:rsidR="00EB4ECF" w:rsidRDefault="00EB4ECF" w:rsidP="00EB4ECF">
      <w:pPr>
        <w:widowControl/>
        <w:numPr>
          <w:ilvl w:val="0"/>
          <w:numId w:val="11"/>
        </w:numPr>
        <w:jc w:val="both"/>
        <w:rPr>
          <w:bCs/>
          <w:color w:val="222222"/>
          <w:sz w:val="28"/>
          <w:szCs w:val="28"/>
          <w:shd w:val="clear" w:color="auto" w:fill="FFFFFF"/>
        </w:rPr>
      </w:pPr>
      <w:r>
        <w:rPr>
          <w:bCs/>
          <w:color w:val="222222"/>
          <w:sz w:val="28"/>
          <w:szCs w:val="28"/>
          <w:shd w:val="clear" w:color="auto" w:fill="FFFFFF"/>
        </w:rPr>
        <w:t xml:space="preserve">Постановление Правительства РФ от 06 июля 2001 №519 «Об утверждении стандартов оценки». </w:t>
      </w:r>
    </w:p>
    <w:p w:rsidR="00EB4ECF" w:rsidRDefault="00EB4ECF" w:rsidP="00EB4ECF">
      <w:pPr>
        <w:widowControl/>
        <w:numPr>
          <w:ilvl w:val="0"/>
          <w:numId w:val="11"/>
        </w:numPr>
        <w:jc w:val="both"/>
        <w:rPr>
          <w:bCs/>
          <w:color w:val="222222"/>
          <w:sz w:val="28"/>
          <w:szCs w:val="28"/>
          <w:shd w:val="clear" w:color="auto" w:fill="FFFFFF"/>
        </w:rPr>
      </w:pPr>
      <w:r>
        <w:rPr>
          <w:bCs/>
          <w:color w:val="222222"/>
          <w:sz w:val="28"/>
          <w:szCs w:val="28"/>
          <w:shd w:val="clear" w:color="auto" w:fill="FFFFFF"/>
        </w:rPr>
        <w:t>Гражданский кодекс Российской Федерации.</w:t>
      </w:r>
    </w:p>
    <w:p w:rsidR="00EB4ECF" w:rsidRDefault="00EB4ECF" w:rsidP="00EB4ECF">
      <w:pPr>
        <w:widowControl/>
        <w:numPr>
          <w:ilvl w:val="0"/>
          <w:numId w:val="11"/>
        </w:numPr>
        <w:jc w:val="both"/>
        <w:rPr>
          <w:bCs/>
          <w:color w:val="222222"/>
          <w:sz w:val="28"/>
          <w:szCs w:val="28"/>
          <w:shd w:val="clear" w:color="auto" w:fill="FFFFFF"/>
        </w:rPr>
      </w:pPr>
      <w:r>
        <w:rPr>
          <w:bCs/>
          <w:color w:val="222222"/>
          <w:sz w:val="28"/>
          <w:szCs w:val="28"/>
          <w:shd w:val="clear" w:color="auto" w:fill="FFFFFF"/>
        </w:rPr>
        <w:t>Налоговый Кодекс Российской Федерации.</w:t>
      </w:r>
    </w:p>
    <w:p w:rsidR="00EB4ECF" w:rsidRDefault="00EB4ECF" w:rsidP="00EB4ECF">
      <w:pPr>
        <w:widowControl/>
        <w:numPr>
          <w:ilvl w:val="0"/>
          <w:numId w:val="11"/>
        </w:numPr>
        <w:jc w:val="both"/>
        <w:rPr>
          <w:bCs/>
          <w:color w:val="222222"/>
          <w:sz w:val="28"/>
          <w:szCs w:val="28"/>
          <w:shd w:val="clear" w:color="auto" w:fill="FFFFFF"/>
        </w:rPr>
      </w:pPr>
      <w:r>
        <w:rPr>
          <w:bCs/>
          <w:color w:val="222222"/>
          <w:sz w:val="28"/>
          <w:szCs w:val="28"/>
          <w:shd w:val="clear" w:color="auto" w:fill="FFFFFF"/>
        </w:rPr>
        <w:t xml:space="preserve">Приказы Минэкономразвития РФ от 20.07.2007 г. № 254, 255, 256 "Об утверждении федерального стандарта оценки (ФСО № 3; № 2; № 1)”; </w:t>
      </w:r>
      <w:hyperlink r:id="rId7" w:anchor="sub_0#sub_0" w:history="1">
        <w:r>
          <w:rPr>
            <w:rStyle w:val="a3"/>
            <w:bCs/>
            <w:sz w:val="28"/>
            <w:szCs w:val="28"/>
            <w:shd w:val="clear" w:color="auto" w:fill="FFFFFF"/>
          </w:rPr>
          <w:t>приказ</w:t>
        </w:r>
      </w:hyperlink>
      <w:r>
        <w:rPr>
          <w:bCs/>
          <w:color w:val="222222"/>
          <w:sz w:val="28"/>
          <w:szCs w:val="28"/>
          <w:shd w:val="clear" w:color="auto" w:fill="FFFFFF"/>
        </w:rPr>
        <w:t xml:space="preserve"> Минэкономразвития РФ от 22 октября 2010 г. N 508 "Об утверждении федерального стандарта оценки "Определение кадастровой стоимости (ФСО N 4)"; приказ Минэкономразвития РФ от 4 июня 2011 г. </w:t>
      </w:r>
      <w:r>
        <w:rPr>
          <w:bCs/>
          <w:color w:val="222222"/>
          <w:sz w:val="28"/>
          <w:szCs w:val="28"/>
          <w:shd w:val="clear" w:color="auto" w:fill="FFFFFF"/>
        </w:rPr>
        <w:lastRenderedPageBreak/>
        <w:t>№ 328 “Об утверждении федерального стандарта оценки  “Виды экспертизы порядок её проведения, требования к экспертному заключению и порядку его утверждения (ФСО № 5)”.</w:t>
      </w:r>
    </w:p>
    <w:p w:rsidR="00EB4ECF" w:rsidRDefault="00EB4ECF" w:rsidP="00EB4ECF">
      <w:pPr>
        <w:widowControl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EB4ECF" w:rsidRDefault="00EB4ECF" w:rsidP="00EB4ECF">
      <w:pPr>
        <w:widowControl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EB4ECF" w:rsidRDefault="00EB4ECF" w:rsidP="00EB4ECF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14CE5" w:rsidRDefault="00F14CE5" w:rsidP="00F14CE5">
      <w:pPr>
        <w:numPr>
          <w:ilvl w:val="0"/>
          <w:numId w:val="18"/>
        </w:numPr>
        <w:tabs>
          <w:tab w:val="left" w:pos="1276"/>
          <w:tab w:val="left" w:pos="7655"/>
        </w:tabs>
        <w:adjustRightInd/>
        <w:ind w:left="0" w:firstLine="862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Научная электронная библиотека eLIBRARY.RU/ Российский информационно-аналитический портал [Электронный ресурс]. Режим доступа</w:t>
      </w:r>
      <w:r>
        <w:rPr>
          <w:sz w:val="28"/>
          <w:szCs w:val="28"/>
        </w:rPr>
        <w:t xml:space="preserve">: </w:t>
      </w:r>
      <w:hyperlink r:id="rId8" w:history="1">
        <w:r>
          <w:rPr>
            <w:rStyle w:val="a3"/>
            <w:rFonts w:eastAsia="Calibri"/>
            <w:bCs/>
            <w:sz w:val="28"/>
            <w:szCs w:val="28"/>
          </w:rPr>
          <w:t>http://eLibrary.ru/</w:t>
        </w:r>
      </w:hyperlink>
      <w:r>
        <w:rPr>
          <w:rFonts w:eastAsia="Calibri"/>
          <w:bCs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rFonts w:eastAsia="Calibri"/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rFonts w:eastAsia="Calibri"/>
          <w:bCs/>
          <w:sz w:val="28"/>
          <w:szCs w:val="28"/>
        </w:rPr>
        <w:t>;</w:t>
      </w:r>
    </w:p>
    <w:p w:rsidR="00F14CE5" w:rsidRDefault="00F14CE5" w:rsidP="00F14CE5">
      <w:pPr>
        <w:numPr>
          <w:ilvl w:val="0"/>
          <w:numId w:val="18"/>
        </w:numPr>
        <w:tabs>
          <w:tab w:val="left" w:pos="1276"/>
          <w:tab w:val="left" w:pos="7655"/>
        </w:tabs>
        <w:adjustRightInd/>
        <w:ind w:left="0" w:firstLine="862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Электронный фонд правовой и нормативно-технической документации [Электронный ресурс]. Режим доступа</w:t>
      </w:r>
      <w:r>
        <w:rPr>
          <w:sz w:val="28"/>
          <w:szCs w:val="28"/>
        </w:rPr>
        <w:t xml:space="preserve">: </w:t>
      </w:r>
      <w:hyperlink r:id="rId9" w:history="1">
        <w:r>
          <w:rPr>
            <w:rStyle w:val="a3"/>
            <w:rFonts w:eastAsia="Calibri"/>
            <w:bCs/>
            <w:sz w:val="28"/>
            <w:szCs w:val="28"/>
          </w:rPr>
          <w:t>http://docs.cntd.ru/</w:t>
        </w:r>
      </w:hyperlink>
      <w:r>
        <w:rPr>
          <w:rFonts w:eastAsia="Calibri"/>
          <w:bCs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rFonts w:eastAsia="Calibri"/>
          <w:bCs/>
          <w:sz w:val="28"/>
          <w:szCs w:val="28"/>
        </w:rPr>
        <w:t>;</w:t>
      </w:r>
    </w:p>
    <w:p w:rsidR="00F14CE5" w:rsidRDefault="00F14CE5" w:rsidP="00F14CE5">
      <w:pPr>
        <w:numPr>
          <w:ilvl w:val="0"/>
          <w:numId w:val="18"/>
        </w:numPr>
        <w:tabs>
          <w:tab w:val="left" w:pos="1276"/>
          <w:tab w:val="left" w:pos="7655"/>
        </w:tabs>
        <w:adjustRightInd/>
        <w:ind w:left="0" w:firstLine="862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Нормативно-правовая база Консультант Плюс / Некоммерческая интернет-версия [Электронный ресурс]. Режим доступа</w:t>
      </w:r>
      <w:r>
        <w:rPr>
          <w:sz w:val="28"/>
          <w:szCs w:val="28"/>
        </w:rPr>
        <w:t xml:space="preserve">: </w:t>
      </w:r>
      <w:hyperlink r:id="rId10" w:history="1">
        <w:r>
          <w:rPr>
            <w:rStyle w:val="a3"/>
            <w:rFonts w:eastAsia="Calibri"/>
            <w:bCs/>
            <w:sz w:val="28"/>
            <w:szCs w:val="28"/>
          </w:rPr>
          <w:t>http://base.consultant.ru/</w:t>
        </w:r>
      </w:hyperlink>
      <w:r>
        <w:rPr>
          <w:rFonts w:eastAsia="Calibri"/>
          <w:bCs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rFonts w:eastAsia="Calibri"/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rFonts w:eastAsia="Calibri"/>
          <w:bCs/>
          <w:sz w:val="28"/>
          <w:szCs w:val="28"/>
        </w:rPr>
        <w:t>;</w:t>
      </w:r>
    </w:p>
    <w:p w:rsidR="00F14CE5" w:rsidRDefault="00F14CE5" w:rsidP="00F14CE5">
      <w:pPr>
        <w:numPr>
          <w:ilvl w:val="0"/>
          <w:numId w:val="18"/>
        </w:numPr>
        <w:tabs>
          <w:tab w:val="left" w:pos="1276"/>
          <w:tab w:val="left" w:pos="7655"/>
        </w:tabs>
        <w:adjustRightInd/>
        <w:ind w:left="0" w:firstLine="862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Научно-техническая библиотека ПГУПС [Электронный ресурс]. Режим доступа</w:t>
      </w:r>
      <w:r>
        <w:rPr>
          <w:sz w:val="28"/>
          <w:szCs w:val="28"/>
        </w:rPr>
        <w:t xml:space="preserve">: </w:t>
      </w:r>
      <w:hyperlink r:id="rId11" w:history="1">
        <w:r>
          <w:rPr>
            <w:rStyle w:val="a3"/>
            <w:rFonts w:eastAsia="Calibri"/>
            <w:bCs/>
            <w:sz w:val="28"/>
            <w:szCs w:val="28"/>
          </w:rPr>
          <w:t>http://library.pgups.ru/</w:t>
        </w:r>
      </w:hyperlink>
      <w:r>
        <w:rPr>
          <w:rFonts w:eastAsia="Calibri"/>
          <w:bCs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rFonts w:eastAsia="Calibri"/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rFonts w:eastAsia="Calibri"/>
          <w:bCs/>
          <w:sz w:val="28"/>
          <w:szCs w:val="28"/>
        </w:rPr>
        <w:t>;</w:t>
      </w:r>
    </w:p>
    <w:p w:rsidR="00F14CE5" w:rsidRDefault="00F14CE5" w:rsidP="00F14CE5">
      <w:pPr>
        <w:pStyle w:val="a5"/>
        <w:widowControl/>
        <w:numPr>
          <w:ilvl w:val="0"/>
          <w:numId w:val="18"/>
        </w:numPr>
        <w:tabs>
          <w:tab w:val="left" w:pos="1276"/>
        </w:tabs>
        <w:autoSpaceDE/>
        <w:autoSpaceDN/>
        <w:adjustRightInd/>
        <w:ind w:left="0" w:firstLine="86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Электронно-библиотечная система ibooks.ru [Электронный ресурс]. Режим доступа: http://ibooks.ru/ </w:t>
      </w:r>
      <w:r>
        <w:rPr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Загл</w:t>
      </w:r>
      <w:proofErr w:type="spellEnd"/>
      <w:r>
        <w:rPr>
          <w:color w:val="000000"/>
          <w:sz w:val="28"/>
          <w:szCs w:val="28"/>
        </w:rPr>
        <w:t>. с экрана.</w:t>
      </w:r>
    </w:p>
    <w:p w:rsidR="00F14CE5" w:rsidRDefault="00F14CE5" w:rsidP="00F14CE5">
      <w:pPr>
        <w:pStyle w:val="a5"/>
        <w:numPr>
          <w:ilvl w:val="0"/>
          <w:numId w:val="18"/>
        </w:numPr>
        <w:tabs>
          <w:tab w:val="left" w:pos="1276"/>
          <w:tab w:val="left" w:pos="7655"/>
        </w:tabs>
        <w:adjustRightInd/>
        <w:ind w:left="0" w:firstLine="862"/>
        <w:jc w:val="both"/>
        <w:rPr>
          <w:rFonts w:eastAsia="Calibri"/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Электронно-библиотечная система ЛАНЬ [Электронный ресурс]. Режим доступа: https://e.lanbook.com/books </w:t>
      </w:r>
      <w:r>
        <w:rPr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Загл</w:t>
      </w:r>
      <w:proofErr w:type="spellEnd"/>
      <w:r>
        <w:rPr>
          <w:color w:val="000000"/>
          <w:sz w:val="28"/>
          <w:szCs w:val="28"/>
        </w:rPr>
        <w:t>. с экрана.</w:t>
      </w:r>
    </w:p>
    <w:p w:rsidR="00F14CE5" w:rsidRDefault="00F14CE5" w:rsidP="00F14CE5">
      <w:pPr>
        <w:numPr>
          <w:ilvl w:val="0"/>
          <w:numId w:val="18"/>
        </w:numPr>
        <w:tabs>
          <w:tab w:val="left" w:pos="1276"/>
          <w:tab w:val="left" w:pos="7655"/>
        </w:tabs>
        <w:adjustRightInd/>
        <w:ind w:left="0" w:firstLine="862"/>
        <w:jc w:val="both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12" w:history="1">
        <w:r>
          <w:rPr>
            <w:rStyle w:val="a3"/>
            <w:color w:val="auto"/>
            <w:sz w:val="28"/>
            <w:szCs w:val="28"/>
            <w:u w:val="none"/>
          </w:rPr>
          <w:t>http://sdo.pgups.ru</w:t>
        </w:r>
      </w:hyperlink>
      <w:r>
        <w:rPr>
          <w:sz w:val="28"/>
          <w:szCs w:val="28"/>
        </w:rPr>
        <w:t>/  (для доступа к полнотекстовым</w:t>
      </w:r>
      <w:r>
        <w:rPr>
          <w:rFonts w:ascii="Times New Roman CYR" w:hAnsi="Times New Roman CYR" w:cs="Times New Roman CYR"/>
          <w:sz w:val="28"/>
          <w:szCs w:val="28"/>
        </w:rPr>
        <w:t xml:space="preserve"> документам требуется авторизация).</w:t>
      </w:r>
    </w:p>
    <w:p w:rsidR="00EB4ECF" w:rsidRDefault="00EB4ECF" w:rsidP="00EB4ECF">
      <w:pPr>
        <w:widowControl/>
        <w:ind w:firstLine="851"/>
        <w:rPr>
          <w:bCs/>
          <w:sz w:val="28"/>
          <w:szCs w:val="28"/>
        </w:rPr>
      </w:pPr>
    </w:p>
    <w:p w:rsidR="00EB4ECF" w:rsidRDefault="00EB4ECF" w:rsidP="00EB4ECF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Методические указания для обучающихся по освоению </w:t>
      </w:r>
    </w:p>
    <w:p w:rsidR="00EB4ECF" w:rsidRDefault="00EB4ECF" w:rsidP="00EB4ECF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дисциплины</w:t>
      </w:r>
    </w:p>
    <w:p w:rsidR="00EB4ECF" w:rsidRDefault="00EB4ECF" w:rsidP="00EB4ECF">
      <w:pPr>
        <w:widowControl/>
        <w:ind w:firstLine="851"/>
        <w:jc w:val="center"/>
        <w:rPr>
          <w:bCs/>
          <w:sz w:val="28"/>
          <w:szCs w:val="28"/>
        </w:rPr>
      </w:pPr>
    </w:p>
    <w:p w:rsidR="00EB4ECF" w:rsidRDefault="00EB4ECF" w:rsidP="00EB4ECF">
      <w:pPr>
        <w:widowControl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EB4ECF" w:rsidRDefault="00EB4ECF" w:rsidP="00EB4ECF">
      <w:pPr>
        <w:pStyle w:val="a5"/>
        <w:widowControl/>
        <w:numPr>
          <w:ilvl w:val="0"/>
          <w:numId w:val="12"/>
        </w:numPr>
        <w:tabs>
          <w:tab w:val="left" w:pos="1418"/>
        </w:tabs>
        <w:autoSpaceDE/>
        <w:adjustRightInd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B4ECF" w:rsidRDefault="00EB4ECF" w:rsidP="00EB4ECF">
      <w:pPr>
        <w:pStyle w:val="a5"/>
        <w:widowControl/>
        <w:numPr>
          <w:ilvl w:val="0"/>
          <w:numId w:val="12"/>
        </w:numPr>
        <w:tabs>
          <w:tab w:val="left" w:pos="1418"/>
        </w:tabs>
        <w:autoSpaceDE/>
        <w:adjustRightInd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EB4ECF" w:rsidRDefault="00EB4ECF" w:rsidP="00EB4ECF">
      <w:pPr>
        <w:pStyle w:val="a5"/>
        <w:widowControl/>
        <w:numPr>
          <w:ilvl w:val="0"/>
          <w:numId w:val="12"/>
        </w:numPr>
        <w:tabs>
          <w:tab w:val="left" w:pos="1418"/>
        </w:tabs>
        <w:autoSpaceDE/>
        <w:adjustRightInd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B4ECF" w:rsidRDefault="00EB4ECF" w:rsidP="00EB4ECF">
      <w:pPr>
        <w:widowControl/>
        <w:shd w:val="clear" w:color="auto" w:fill="FFFFFF"/>
        <w:autoSpaceDE/>
        <w:adjustRightInd/>
        <w:spacing w:line="234" w:lineRule="atLeast"/>
        <w:ind w:firstLine="709"/>
        <w:rPr>
          <w:sz w:val="28"/>
          <w:szCs w:val="28"/>
        </w:rPr>
      </w:pPr>
    </w:p>
    <w:p w:rsidR="00EB4ECF" w:rsidRDefault="00EB4ECF" w:rsidP="00EB4E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B4ECF" w:rsidRDefault="00EB4ECF" w:rsidP="00EB4ECF">
      <w:pPr>
        <w:ind w:firstLine="851"/>
        <w:jc w:val="center"/>
        <w:rPr>
          <w:b/>
          <w:bCs/>
          <w:sz w:val="28"/>
          <w:szCs w:val="28"/>
        </w:rPr>
      </w:pPr>
    </w:p>
    <w:p w:rsidR="00EB4ECF" w:rsidRDefault="00EB4ECF" w:rsidP="00EB4EC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B4ECF" w:rsidRDefault="00EB4ECF" w:rsidP="00EB4ECF">
      <w:pPr>
        <w:widowControl/>
        <w:numPr>
          <w:ilvl w:val="0"/>
          <w:numId w:val="13"/>
        </w:numPr>
        <w:tabs>
          <w:tab w:val="left" w:pos="1418"/>
        </w:tabs>
        <w:autoSpaceDE/>
        <w:adjustRightInd/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(персональные компьютеры, проектор);</w:t>
      </w:r>
    </w:p>
    <w:p w:rsidR="00EB4ECF" w:rsidRDefault="00EB4ECF" w:rsidP="00EB4ECF">
      <w:pPr>
        <w:widowControl/>
        <w:numPr>
          <w:ilvl w:val="0"/>
          <w:numId w:val="13"/>
        </w:numPr>
        <w:tabs>
          <w:tab w:val="left" w:pos="1418"/>
        </w:tabs>
        <w:autoSpaceDE/>
        <w:adjustRightInd/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(демонстрация мультимедийных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материалов, учебные </w:t>
      </w:r>
      <w:proofErr w:type="spellStart"/>
      <w:r>
        <w:rPr>
          <w:bCs/>
          <w:sz w:val="28"/>
          <w:szCs w:val="28"/>
        </w:rPr>
        <w:t>видеокейсы</w:t>
      </w:r>
      <w:proofErr w:type="spellEnd"/>
      <w:r>
        <w:rPr>
          <w:bCs/>
          <w:sz w:val="28"/>
          <w:szCs w:val="28"/>
        </w:rPr>
        <w:t>);</w:t>
      </w:r>
    </w:p>
    <w:p w:rsidR="00EB4ECF" w:rsidRPr="0023698B" w:rsidRDefault="00EB4ECF" w:rsidP="00EB4ECF">
      <w:pPr>
        <w:widowControl/>
        <w:numPr>
          <w:ilvl w:val="0"/>
          <w:numId w:val="13"/>
        </w:numPr>
        <w:tabs>
          <w:tab w:val="left" w:pos="1418"/>
        </w:tabs>
        <w:autoSpaceDE/>
        <w:adjustRightInd/>
        <w:ind w:left="0" w:firstLine="851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перечень </w:t>
      </w:r>
      <w:proofErr w:type="gramStart"/>
      <w:r>
        <w:rPr>
          <w:rFonts w:eastAsia="Calibri"/>
          <w:bCs/>
          <w:sz w:val="28"/>
          <w:szCs w:val="28"/>
        </w:rPr>
        <w:t>Интернет-сервисов</w:t>
      </w:r>
      <w:proofErr w:type="gramEnd"/>
      <w:r>
        <w:rPr>
          <w:rFonts w:eastAsia="Calibri"/>
          <w:bCs/>
          <w:sz w:val="28"/>
          <w:szCs w:val="28"/>
        </w:rPr>
        <w:t xml:space="preserve"> и электронных ресурсов (поисковые</w:t>
      </w:r>
      <w:r>
        <w:rPr>
          <w:rFonts w:eastAsia="Calibri"/>
          <w:b/>
          <w:bCs/>
          <w:sz w:val="28"/>
          <w:szCs w:val="28"/>
        </w:rPr>
        <w:t xml:space="preserve"> </w:t>
      </w:r>
      <w:r>
        <w:rPr>
          <w:rFonts w:eastAsia="Calibri"/>
          <w:bCs/>
          <w:sz w:val="28"/>
          <w:szCs w:val="28"/>
        </w:rPr>
        <w:t>системы, электронная почта, профессиональные и</w:t>
      </w:r>
      <w:r w:rsidR="0023698B">
        <w:rPr>
          <w:rFonts w:eastAsia="Calibri"/>
          <w:bCs/>
          <w:sz w:val="28"/>
          <w:szCs w:val="28"/>
        </w:rPr>
        <w:t xml:space="preserve"> учебно-методические материалы);</w:t>
      </w:r>
    </w:p>
    <w:p w:rsidR="0023698B" w:rsidRPr="0023698B" w:rsidRDefault="0023698B" w:rsidP="0023698B">
      <w:pPr>
        <w:widowControl/>
        <w:tabs>
          <w:tab w:val="left" w:pos="1134"/>
          <w:tab w:val="left" w:pos="1418"/>
        </w:tabs>
        <w:autoSpaceDE/>
        <w:autoSpaceDN/>
        <w:adjustRightInd/>
        <w:jc w:val="both"/>
        <w:rPr>
          <w:bCs/>
          <w:sz w:val="28"/>
          <w:szCs w:val="28"/>
        </w:rPr>
      </w:pPr>
      <w:r w:rsidRPr="0023698B">
        <w:rPr>
          <w:bCs/>
          <w:sz w:val="28"/>
          <w:szCs w:val="28"/>
        </w:rPr>
        <w:tab/>
        <w:t>-</w:t>
      </w:r>
      <w:r>
        <w:rPr>
          <w:bCs/>
          <w:sz w:val="28"/>
          <w:szCs w:val="28"/>
        </w:rPr>
        <w:t xml:space="preserve"> </w:t>
      </w:r>
      <w:r w:rsidRPr="0023698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</w:t>
      </w:r>
      <w:r>
        <w:rPr>
          <w:bCs/>
          <w:sz w:val="28"/>
          <w:szCs w:val="28"/>
        </w:rPr>
        <w:t xml:space="preserve"> доступа:  http://sdo.pgups.ru.</w:t>
      </w:r>
    </w:p>
    <w:p w:rsidR="00BD6AFD" w:rsidRPr="00D2714B" w:rsidRDefault="00BD6AFD" w:rsidP="00BD6AFD">
      <w:pPr>
        <w:widowControl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BD6AFD" w:rsidRDefault="00BD6AFD" w:rsidP="00BD6AF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  <w:lang w:val="en-US"/>
        </w:rPr>
        <w:t>MS</w:t>
      </w:r>
      <w:r w:rsidRPr="00734B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Visio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MS</w:t>
      </w:r>
      <w:r w:rsidRPr="00734B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SQL</w:t>
      </w:r>
      <w:r w:rsidRPr="00734B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Server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MS</w:t>
      </w:r>
      <w:r w:rsidRPr="00734B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Project</w:t>
      </w:r>
      <w:r>
        <w:rPr>
          <w:color w:val="000000"/>
          <w:sz w:val="28"/>
          <w:szCs w:val="28"/>
        </w:rPr>
        <w:t xml:space="preserve">, Операционная система </w:t>
      </w:r>
      <w:r>
        <w:rPr>
          <w:color w:val="000000"/>
          <w:sz w:val="28"/>
          <w:szCs w:val="28"/>
          <w:lang w:val="en-US"/>
        </w:rPr>
        <w:t>Windows</w:t>
      </w:r>
      <w:r w:rsidRPr="00734B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Serve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MS</w:t>
      </w:r>
      <w:r w:rsidRPr="00734B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Office</w:t>
      </w:r>
      <w:r>
        <w:rPr>
          <w:color w:val="000000"/>
          <w:sz w:val="28"/>
          <w:szCs w:val="28"/>
        </w:rPr>
        <w:t xml:space="preserve">, Операционная система </w:t>
      </w:r>
      <w:proofErr w:type="spellStart"/>
      <w:r>
        <w:rPr>
          <w:color w:val="000000"/>
          <w:sz w:val="28"/>
          <w:szCs w:val="28"/>
        </w:rPr>
        <w:t>Windows</w:t>
      </w:r>
      <w:proofErr w:type="spellEnd"/>
      <w:r>
        <w:rPr>
          <w:color w:val="000000"/>
          <w:sz w:val="28"/>
          <w:szCs w:val="28"/>
        </w:rPr>
        <w:t xml:space="preserve"> Договор № ЭОА50130 от 22.01.2018</w:t>
      </w:r>
    </w:p>
    <w:p w:rsidR="00BD6AFD" w:rsidRDefault="00BD6AFD" w:rsidP="00BD6AF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Программная система для обнаружения текстовых заимствований в учебных и научных работах «</w:t>
      </w:r>
      <w:proofErr w:type="spellStart"/>
      <w:r>
        <w:rPr>
          <w:color w:val="000000"/>
          <w:sz w:val="28"/>
          <w:szCs w:val="28"/>
        </w:rPr>
        <w:t>Антиплагиат</w:t>
      </w:r>
      <w:proofErr w:type="gramStart"/>
      <w:r>
        <w:rPr>
          <w:color w:val="000000"/>
          <w:sz w:val="28"/>
          <w:szCs w:val="28"/>
        </w:rPr>
        <w:t>.В</w:t>
      </w:r>
      <w:proofErr w:type="gramEnd"/>
      <w:r>
        <w:rPr>
          <w:color w:val="000000"/>
          <w:sz w:val="28"/>
          <w:szCs w:val="28"/>
        </w:rPr>
        <w:t>УЗ</w:t>
      </w:r>
      <w:proofErr w:type="spellEnd"/>
      <w:r>
        <w:rPr>
          <w:color w:val="000000"/>
          <w:sz w:val="28"/>
          <w:szCs w:val="28"/>
        </w:rPr>
        <w:t>» Лицензионный договор № 454 от 15.09.2017</w:t>
      </w:r>
    </w:p>
    <w:p w:rsidR="00BD6AFD" w:rsidRDefault="00BD6AFD" w:rsidP="00BD6AF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Антивирус Касперский Договор № ЭОА50130 от 22.01.2018</w:t>
      </w:r>
    </w:p>
    <w:p w:rsidR="00BD6AFD" w:rsidRDefault="00BD6AFD" w:rsidP="00BD6AF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Электронный периодический справочник правовых систем семейства «</w:t>
      </w:r>
      <w:proofErr w:type="spellStart"/>
      <w:r>
        <w:rPr>
          <w:color w:val="000000"/>
          <w:sz w:val="28"/>
          <w:szCs w:val="28"/>
        </w:rPr>
        <w:t>КонсультантПлюс</w:t>
      </w:r>
      <w:proofErr w:type="spellEnd"/>
      <w:r>
        <w:rPr>
          <w:color w:val="000000"/>
          <w:sz w:val="28"/>
          <w:szCs w:val="28"/>
        </w:rPr>
        <w:t>» Договор № ЗК45845 от 19.04.2017</w:t>
      </w:r>
    </w:p>
    <w:p w:rsidR="00BD6AFD" w:rsidRDefault="00BD6AFD" w:rsidP="00BD6AF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Mathcad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Education</w:t>
      </w:r>
      <w:proofErr w:type="spellEnd"/>
      <w:r>
        <w:rPr>
          <w:color w:val="000000"/>
          <w:sz w:val="28"/>
          <w:szCs w:val="28"/>
        </w:rPr>
        <w:t xml:space="preserve"> 25 Договор № ЭОА50130 от 22.01.2018</w:t>
      </w:r>
    </w:p>
    <w:p w:rsidR="00BD6AFD" w:rsidRDefault="00BD6AFD" w:rsidP="00BD6AFD">
      <w:pPr>
        <w:widowControl/>
        <w:ind w:firstLine="851"/>
        <w:rPr>
          <w:bCs/>
          <w:sz w:val="28"/>
          <w:szCs w:val="28"/>
        </w:rPr>
      </w:pPr>
    </w:p>
    <w:p w:rsidR="00BD6AFD" w:rsidRDefault="00BD6AFD" w:rsidP="00BD6AFD">
      <w:pPr>
        <w:widowControl/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D6AFD" w:rsidRDefault="00BD6AFD" w:rsidP="00BD6AFD">
      <w:pPr>
        <w:widowControl/>
        <w:ind w:firstLine="851"/>
        <w:jc w:val="both"/>
        <w:rPr>
          <w:bCs/>
          <w:sz w:val="28"/>
        </w:rPr>
      </w:pPr>
      <w:r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 08.04.01 «Строительство» магистерской программы «Оценка стоимости земельных участков, объектов недвижимости и прав на них» и соответствует действующим санитарным и противопожарным нормам и правилам.</w:t>
      </w:r>
    </w:p>
    <w:p w:rsidR="00BD6AFD" w:rsidRDefault="00BD6AFD" w:rsidP="00BD6AFD">
      <w:pPr>
        <w:widowControl/>
        <w:ind w:firstLine="851"/>
        <w:jc w:val="both"/>
        <w:rPr>
          <w:bCs/>
          <w:color w:val="000000" w:themeColor="text1"/>
          <w:sz w:val="28"/>
        </w:rPr>
      </w:pPr>
      <w:r>
        <w:rPr>
          <w:bCs/>
          <w:color w:val="000000" w:themeColor="text1"/>
          <w:sz w:val="28"/>
        </w:rPr>
        <w:t>Она содержит:</w:t>
      </w:r>
    </w:p>
    <w:p w:rsidR="00BD6AFD" w:rsidRPr="00BD6AFD" w:rsidRDefault="00BD6AFD" w:rsidP="00BD6AFD">
      <w:pPr>
        <w:widowControl/>
        <w:numPr>
          <w:ilvl w:val="0"/>
          <w:numId w:val="15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sz w:val="28"/>
          <w:szCs w:val="28"/>
        </w:rPr>
      </w:pPr>
      <w:r w:rsidRPr="00BD6AFD">
        <w:rPr>
          <w:bCs/>
          <w:color w:val="000000" w:themeColor="text1"/>
          <w:sz w:val="28"/>
        </w:rPr>
        <w:t xml:space="preserve">помещения для проведения занятий   лекционного типа,  практических  занятий, укомплектованных специализированной учебной мебелью и техническими </w:t>
      </w:r>
      <w:r w:rsidRPr="00BD6AFD">
        <w:rPr>
          <w:sz w:val="28"/>
          <w:szCs w:val="28"/>
        </w:rPr>
        <w:t>средствами обучения, служащими для представления информац</w:t>
      </w:r>
      <w:proofErr w:type="gramStart"/>
      <w:r w:rsidRPr="00BD6AFD">
        <w:rPr>
          <w:sz w:val="28"/>
          <w:szCs w:val="28"/>
        </w:rPr>
        <w:t>ии ау</w:t>
      </w:r>
      <w:proofErr w:type="gramEnd"/>
      <w:r w:rsidRPr="00BD6AFD">
        <w:rPr>
          <w:sz w:val="28"/>
          <w:szCs w:val="28"/>
        </w:rPr>
        <w:t>дитории (считывающим устройством для передачи информации в компьютер, мультимедийным проектором и другими информационно-демонстрационными средствами);</w:t>
      </w:r>
    </w:p>
    <w:p w:rsidR="00DD770E" w:rsidRDefault="00A24C1F" w:rsidP="00A24C1F">
      <w:pPr>
        <w:widowControl/>
        <w:tabs>
          <w:tab w:val="left" w:pos="1418"/>
        </w:tabs>
        <w:ind w:left="851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04BD"/>
    <w:multiLevelType w:val="hybridMultilevel"/>
    <w:tmpl w:val="CF661548"/>
    <w:lvl w:ilvl="0" w:tplc="D38EA6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EF01C5"/>
    <w:multiLevelType w:val="hybridMultilevel"/>
    <w:tmpl w:val="17A8D2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17F5E0F"/>
    <w:multiLevelType w:val="hybridMultilevel"/>
    <w:tmpl w:val="2D1CDA02"/>
    <w:lvl w:ilvl="0" w:tplc="A72A7FF4">
      <w:start w:val="1"/>
      <w:numFmt w:val="decimal"/>
      <w:lvlText w:val="%1."/>
      <w:lvlJc w:val="left"/>
      <w:pPr>
        <w:ind w:left="2137" w:hanging="1275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942" w:hanging="360"/>
      </w:pPr>
    </w:lvl>
    <w:lvl w:ilvl="2" w:tplc="0419001B">
      <w:start w:val="1"/>
      <w:numFmt w:val="lowerRoman"/>
      <w:lvlText w:val="%3."/>
      <w:lvlJc w:val="right"/>
      <w:pPr>
        <w:ind w:left="2662" w:hanging="180"/>
      </w:pPr>
    </w:lvl>
    <w:lvl w:ilvl="3" w:tplc="0419000F">
      <w:start w:val="1"/>
      <w:numFmt w:val="decimal"/>
      <w:lvlText w:val="%4."/>
      <w:lvlJc w:val="left"/>
      <w:pPr>
        <w:ind w:left="3382" w:hanging="360"/>
      </w:pPr>
    </w:lvl>
    <w:lvl w:ilvl="4" w:tplc="04190019">
      <w:start w:val="1"/>
      <w:numFmt w:val="lowerLetter"/>
      <w:lvlText w:val="%5."/>
      <w:lvlJc w:val="left"/>
      <w:pPr>
        <w:ind w:left="4102" w:hanging="360"/>
      </w:pPr>
    </w:lvl>
    <w:lvl w:ilvl="5" w:tplc="0419001B">
      <w:start w:val="1"/>
      <w:numFmt w:val="lowerRoman"/>
      <w:lvlText w:val="%6."/>
      <w:lvlJc w:val="right"/>
      <w:pPr>
        <w:ind w:left="4822" w:hanging="180"/>
      </w:pPr>
    </w:lvl>
    <w:lvl w:ilvl="6" w:tplc="0419000F">
      <w:start w:val="1"/>
      <w:numFmt w:val="decimal"/>
      <w:lvlText w:val="%7."/>
      <w:lvlJc w:val="left"/>
      <w:pPr>
        <w:ind w:left="5542" w:hanging="360"/>
      </w:pPr>
    </w:lvl>
    <w:lvl w:ilvl="7" w:tplc="04190019">
      <w:start w:val="1"/>
      <w:numFmt w:val="lowerLetter"/>
      <w:lvlText w:val="%8."/>
      <w:lvlJc w:val="left"/>
      <w:pPr>
        <w:ind w:left="6262" w:hanging="360"/>
      </w:pPr>
    </w:lvl>
    <w:lvl w:ilvl="8" w:tplc="0419001B">
      <w:start w:val="1"/>
      <w:numFmt w:val="lowerRoman"/>
      <w:lvlText w:val="%9."/>
      <w:lvlJc w:val="right"/>
      <w:pPr>
        <w:ind w:left="6982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C6369A5"/>
    <w:multiLevelType w:val="hybridMultilevel"/>
    <w:tmpl w:val="91701176"/>
    <w:lvl w:ilvl="0" w:tplc="FEF6EC8E">
      <w:start w:val="4"/>
      <w:numFmt w:val="decimal"/>
      <w:lvlText w:val="%1."/>
      <w:lvlJc w:val="left"/>
      <w:pPr>
        <w:ind w:left="2484" w:hanging="360"/>
      </w:pPr>
    </w:lvl>
    <w:lvl w:ilvl="1" w:tplc="04190019">
      <w:start w:val="1"/>
      <w:numFmt w:val="lowerLetter"/>
      <w:lvlText w:val="%2."/>
      <w:lvlJc w:val="left"/>
      <w:pPr>
        <w:ind w:left="3204" w:hanging="360"/>
      </w:pPr>
    </w:lvl>
    <w:lvl w:ilvl="2" w:tplc="0419001B">
      <w:start w:val="1"/>
      <w:numFmt w:val="lowerRoman"/>
      <w:lvlText w:val="%3."/>
      <w:lvlJc w:val="right"/>
      <w:pPr>
        <w:ind w:left="3924" w:hanging="180"/>
      </w:pPr>
    </w:lvl>
    <w:lvl w:ilvl="3" w:tplc="0419000F">
      <w:start w:val="1"/>
      <w:numFmt w:val="decimal"/>
      <w:lvlText w:val="%4."/>
      <w:lvlJc w:val="left"/>
      <w:pPr>
        <w:ind w:left="4644" w:hanging="360"/>
      </w:pPr>
    </w:lvl>
    <w:lvl w:ilvl="4" w:tplc="04190019">
      <w:start w:val="1"/>
      <w:numFmt w:val="lowerLetter"/>
      <w:lvlText w:val="%5."/>
      <w:lvlJc w:val="left"/>
      <w:pPr>
        <w:ind w:left="5364" w:hanging="360"/>
      </w:pPr>
    </w:lvl>
    <w:lvl w:ilvl="5" w:tplc="0419001B">
      <w:start w:val="1"/>
      <w:numFmt w:val="lowerRoman"/>
      <w:lvlText w:val="%6."/>
      <w:lvlJc w:val="right"/>
      <w:pPr>
        <w:ind w:left="6084" w:hanging="180"/>
      </w:pPr>
    </w:lvl>
    <w:lvl w:ilvl="6" w:tplc="0419000F">
      <w:start w:val="1"/>
      <w:numFmt w:val="decimal"/>
      <w:lvlText w:val="%7."/>
      <w:lvlJc w:val="left"/>
      <w:pPr>
        <w:ind w:left="6804" w:hanging="360"/>
      </w:pPr>
    </w:lvl>
    <w:lvl w:ilvl="7" w:tplc="04190019">
      <w:start w:val="1"/>
      <w:numFmt w:val="lowerLetter"/>
      <w:lvlText w:val="%8."/>
      <w:lvlJc w:val="left"/>
      <w:pPr>
        <w:ind w:left="7524" w:hanging="360"/>
      </w:pPr>
    </w:lvl>
    <w:lvl w:ilvl="8" w:tplc="0419001B">
      <w:start w:val="1"/>
      <w:numFmt w:val="lowerRoman"/>
      <w:lvlText w:val="%9."/>
      <w:lvlJc w:val="right"/>
      <w:pPr>
        <w:ind w:left="8244" w:hanging="180"/>
      </w:pPr>
    </w:lvl>
  </w:abstractNum>
  <w:abstractNum w:abstractNumId="8">
    <w:nsid w:val="3F876A1D"/>
    <w:multiLevelType w:val="hybridMultilevel"/>
    <w:tmpl w:val="7626106A"/>
    <w:lvl w:ilvl="0" w:tplc="3A6E11FE">
      <w:start w:val="1"/>
      <w:numFmt w:val="bullet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>
    <w:nsid w:val="42340E00"/>
    <w:multiLevelType w:val="hybridMultilevel"/>
    <w:tmpl w:val="8A50AB46"/>
    <w:lvl w:ilvl="0" w:tplc="FFC02608">
      <w:start w:val="1"/>
      <w:numFmt w:val="bullet"/>
      <w:lvlText w:val=""/>
      <w:lvlJc w:val="left"/>
      <w:pPr>
        <w:ind w:left="7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0">
    <w:nsid w:val="4A7B03DD"/>
    <w:multiLevelType w:val="multilevel"/>
    <w:tmpl w:val="0856281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1">
    <w:nsid w:val="4DEE6733"/>
    <w:multiLevelType w:val="hybridMultilevel"/>
    <w:tmpl w:val="52B42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E97E59"/>
    <w:multiLevelType w:val="hybridMultilevel"/>
    <w:tmpl w:val="F822DD56"/>
    <w:lvl w:ilvl="0" w:tplc="3A6E11FE">
      <w:start w:val="1"/>
      <w:numFmt w:val="bullet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>
    <w:nsid w:val="5786020A"/>
    <w:multiLevelType w:val="hybridMultilevel"/>
    <w:tmpl w:val="C4C8E944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630BA0"/>
    <w:multiLevelType w:val="hybridMultilevel"/>
    <w:tmpl w:val="BF28E380"/>
    <w:lvl w:ilvl="0" w:tplc="3DFC407E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F11129B"/>
    <w:multiLevelType w:val="hybridMultilevel"/>
    <w:tmpl w:val="0DCEF3B0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9"/>
  </w:num>
  <w:num w:numId="4">
    <w:abstractNumId w:val="15"/>
  </w:num>
  <w:num w:numId="5">
    <w:abstractNumId w:val="13"/>
  </w:num>
  <w:num w:numId="6">
    <w:abstractNumId w:val="12"/>
  </w:num>
  <w:num w:numId="7">
    <w:abstractNumId w:val="8"/>
  </w:num>
  <w:num w:numId="8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3"/>
  </w:num>
  <w:num w:numId="15">
    <w:abstractNumId w:val="5"/>
  </w:num>
  <w:num w:numId="16">
    <w:abstractNumId w:val="6"/>
  </w:num>
  <w:num w:numId="17">
    <w:abstractNumId w:val="5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69E"/>
    <w:rsid w:val="00006456"/>
    <w:rsid w:val="00012D46"/>
    <w:rsid w:val="00147604"/>
    <w:rsid w:val="00205BD0"/>
    <w:rsid w:val="0023698B"/>
    <w:rsid w:val="00240910"/>
    <w:rsid w:val="00281A40"/>
    <w:rsid w:val="00396A5C"/>
    <w:rsid w:val="00486B86"/>
    <w:rsid w:val="0055218D"/>
    <w:rsid w:val="00784545"/>
    <w:rsid w:val="007A569E"/>
    <w:rsid w:val="007C57DF"/>
    <w:rsid w:val="009F1D09"/>
    <w:rsid w:val="00A24C1F"/>
    <w:rsid w:val="00BD6AFD"/>
    <w:rsid w:val="00BE5D5F"/>
    <w:rsid w:val="00C414B5"/>
    <w:rsid w:val="00CE32A3"/>
    <w:rsid w:val="00D270C1"/>
    <w:rsid w:val="00DC41DA"/>
    <w:rsid w:val="00DD770E"/>
    <w:rsid w:val="00E82318"/>
    <w:rsid w:val="00E93CE3"/>
    <w:rsid w:val="00EB4ECF"/>
    <w:rsid w:val="00F1405F"/>
    <w:rsid w:val="00F14CE5"/>
    <w:rsid w:val="00FD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E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EB4ECF"/>
    <w:rPr>
      <w:color w:val="0000FF"/>
      <w:u w:val="single"/>
    </w:rPr>
  </w:style>
  <w:style w:type="paragraph" w:styleId="a4">
    <w:name w:val="No Spacing"/>
    <w:uiPriority w:val="1"/>
    <w:qFormat/>
    <w:rsid w:val="00EB4E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EB4ECF"/>
    <w:pPr>
      <w:ind w:left="720"/>
      <w:contextualSpacing/>
    </w:pPr>
  </w:style>
  <w:style w:type="paragraph" w:customStyle="1" w:styleId="Default">
    <w:name w:val="Default"/>
    <w:rsid w:val="00EB4EC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Абзац списка1"/>
    <w:basedOn w:val="a"/>
    <w:rsid w:val="00EB4ECF"/>
    <w:pPr>
      <w:widowControl/>
      <w:autoSpaceDE/>
      <w:autoSpaceDN/>
      <w:adjustRightInd/>
      <w:ind w:left="720"/>
      <w:contextualSpacing/>
    </w:pPr>
    <w:rPr>
      <w:rFonts w:eastAsia="Calibri" w:cs="Tahoma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14760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47604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E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EB4ECF"/>
    <w:rPr>
      <w:color w:val="0000FF"/>
      <w:u w:val="single"/>
    </w:rPr>
  </w:style>
  <w:style w:type="paragraph" w:styleId="a4">
    <w:name w:val="No Spacing"/>
    <w:uiPriority w:val="1"/>
    <w:qFormat/>
    <w:rsid w:val="00EB4E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EB4ECF"/>
    <w:pPr>
      <w:ind w:left="720"/>
      <w:contextualSpacing/>
    </w:pPr>
  </w:style>
  <w:style w:type="paragraph" w:customStyle="1" w:styleId="Default">
    <w:name w:val="Default"/>
    <w:rsid w:val="00EB4EC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Абзац списка1"/>
    <w:basedOn w:val="a"/>
    <w:rsid w:val="00EB4ECF"/>
    <w:pPr>
      <w:widowControl/>
      <w:autoSpaceDE/>
      <w:autoSpaceDN/>
      <w:adjustRightInd/>
      <w:ind w:left="720"/>
      <w:contextualSpacing/>
    </w:pPr>
    <w:rPr>
      <w:rFonts w:eastAsia="Calibri" w:cs="Tahoma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14760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4760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3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ibrary.ru/" TargetMode="External"/><Relationship Id="rId13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hyperlink" Target="file:///H:\&#1048;&#1055;&#1050;&#1055;\&#1055;&#1088;&#1086;&#1075;&#1088;&#1072;&#1084;&#1084;&#1099;%20&#1080;%20&#1091;&#1095;.&#1087;&#1083;&#1072;&#1085;&#1099;\&#1055;&#1088;&#1086;&#1075;&#1088;&#1072;&#1084;&#1084;&#1099;%20&#1076;&#1083;&#1103;%20&#1089;&#1090;&#1091;&#1076;&#1077;&#1085;&#1090;&#1086;&#1074;\2010\&#1056;&#1072;&#1073;.&#1087;&#1088;.&#1069;&#1082;&#1053;&#1077;&#1076;&#1074;.&#1060;&#1080;&#1085;.&#1084;&#1077;&#1085;&#1077;&#1076;&#1078;&#1084;.2010.doc" TargetMode="External"/><Relationship Id="rId12" Type="http://schemas.openxmlformats.org/officeDocument/2006/relationships/hyperlink" Target="http://sdo.pgups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library.pgups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base.consultan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2551</Words>
  <Characters>14544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cp:lastPrinted>2017-10-27T09:17:00Z</cp:lastPrinted>
  <dcterms:created xsi:type="dcterms:W3CDTF">2017-07-09T14:48:00Z</dcterms:created>
  <dcterms:modified xsi:type="dcterms:W3CDTF">2018-05-29T17:05:00Z</dcterms:modified>
</cp:coreProperties>
</file>