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3D" w:rsidRPr="00152A7C" w:rsidRDefault="00B8373D" w:rsidP="002648A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B8373D" w:rsidRPr="00152A7C" w:rsidRDefault="00B8373D" w:rsidP="002648A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52A7C">
        <w:rPr>
          <w:rFonts w:ascii="Times New Roman" w:hAnsi="Times New Roman"/>
          <w:sz w:val="24"/>
          <w:szCs w:val="24"/>
        </w:rPr>
        <w:t>исциплины</w:t>
      </w:r>
    </w:p>
    <w:p w:rsidR="00B8373D" w:rsidRPr="00152A7C" w:rsidRDefault="00B8373D" w:rsidP="002648A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 w:rsidRPr="002648A0">
        <w:rPr>
          <w:rFonts w:ascii="Times New Roman" w:hAnsi="Times New Roman"/>
          <w:sz w:val="24"/>
          <w:szCs w:val="24"/>
        </w:rPr>
        <w:t>УПРАВЛЕНИЕ РЕГИОНАЛЬНЫМИ СТРОИТЕЛЬНЫМИ ОРГАНИЗАЦИЯМИ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B8373D" w:rsidRPr="001450BC" w:rsidRDefault="00B8373D" w:rsidP="002648A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contextualSpacing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Направление подготовки – 08.04.01 «Строительство»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contextualSpacing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contextualSpacing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 xml:space="preserve">Магистерская программа - «Организация строительства высокоскоростных железнодорожных магистралей» 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5B4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contextualSpacing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Дисциплина «УПРАВЛЕНИЕ РЕГИОНАЛЬНЫМИ СТРОИТЕЛЬНЫМИ ОРГАНИЗАЦИЯМИ» (Б</w:t>
      </w:r>
      <w:proofErr w:type="gramStart"/>
      <w:r w:rsidRPr="003C5B48">
        <w:rPr>
          <w:rFonts w:ascii="Times New Roman" w:hAnsi="Times New Roman"/>
          <w:sz w:val="24"/>
          <w:szCs w:val="24"/>
        </w:rPr>
        <w:t>1.В.ДВ</w:t>
      </w:r>
      <w:proofErr w:type="gramEnd"/>
      <w:r w:rsidRPr="003C5B48">
        <w:rPr>
          <w:rFonts w:ascii="Times New Roman" w:hAnsi="Times New Roman"/>
          <w:sz w:val="24"/>
          <w:szCs w:val="24"/>
        </w:rPr>
        <w:t>.3.2) относится к вариативной части и является дисциплиной по выбору для обучающегося.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5B48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B8373D" w:rsidRPr="003C5B48" w:rsidRDefault="00B8373D" w:rsidP="003C5B48">
      <w:pPr>
        <w:pStyle w:val="abzac"/>
        <w:tabs>
          <w:tab w:val="left" w:pos="426"/>
        </w:tabs>
        <w:ind w:left="-180" w:right="-365" w:firstLine="0"/>
      </w:pPr>
      <w:r w:rsidRPr="003C5B48">
        <w:t xml:space="preserve">Целью изучения дисциплины является формирование профессиональных компетенций в области управления </w:t>
      </w:r>
      <w:r w:rsidRPr="003C5B48">
        <w:rPr>
          <w:bCs/>
        </w:rPr>
        <w:t>строительством новых высокоскоростных магистралей и переустройстве существующих железных дорог под высокоскоростное движение</w:t>
      </w:r>
      <w:r w:rsidRPr="003C5B48">
        <w:t>. Для достижения поставленной цели требуется подготовка квалифицированных специалистов управленцев строительством высокоскоростных магистралей, владеющих теоретическими и практическими знаниями в вопросах управления, знающих теоретические основы управления региональными строительными организациями. Достижение цели изучения дисциплины определяется умением использовать полученные знания и навыки в практической деятельности.</w:t>
      </w:r>
    </w:p>
    <w:p w:rsidR="00B8373D" w:rsidRPr="003C5B48" w:rsidRDefault="00B8373D" w:rsidP="003C5B48">
      <w:pPr>
        <w:pStyle w:val="abzac"/>
        <w:tabs>
          <w:tab w:val="left" w:pos="426"/>
        </w:tabs>
        <w:ind w:left="-181" w:right="-363" w:firstLine="0"/>
      </w:pPr>
      <w:r w:rsidRPr="003C5B48">
        <w:t>Для достижения поставленной цели решаются следующие задачи:</w:t>
      </w:r>
    </w:p>
    <w:p w:rsidR="00B8373D" w:rsidRPr="003C5B48" w:rsidRDefault="00B8373D" w:rsidP="003C5B48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-181" w:right="-363" w:firstLine="0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контроль соответствия разрабатываемых проектов и технической документации заданию на проектирование, стандартам, строительным нормам и правилам, техническим условиям и другим исполнительным документам;</w:t>
      </w:r>
    </w:p>
    <w:p w:rsidR="00B8373D" w:rsidRPr="003C5B48" w:rsidRDefault="00B8373D" w:rsidP="003C5B48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-181" w:right="-363" w:firstLine="0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организация и совершенствование производственного процесса на предприятии или участке, контроль за соблюдением технологической дисциплины, обслуживанием технологического оборудования и машин;</w:t>
      </w:r>
    </w:p>
    <w:p w:rsidR="00B8373D" w:rsidRPr="003C5B48" w:rsidRDefault="00B8373D" w:rsidP="003C5B48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-181" w:right="-363" w:firstLine="0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организация наладки, испытания и сдачи в эксплуатацию объектов, образцов новой и модернизированной продукции, выпускаемой предприятием;</w:t>
      </w:r>
    </w:p>
    <w:p w:rsidR="00B8373D" w:rsidRPr="003C5B48" w:rsidRDefault="00B8373D" w:rsidP="003C5B48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-181" w:right="-363" w:firstLine="0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изучение и анализ научно-технической информации, отечественного и зарубежного опыта по профилю деятельности;</w:t>
      </w:r>
    </w:p>
    <w:p w:rsidR="00B8373D" w:rsidRPr="003C5B48" w:rsidRDefault="00B8373D" w:rsidP="003C5B48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-181" w:right="-363" w:firstLine="0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постановка научно-технической задачи, выбор методических способов и средств ее решения, подготовка данных для составления обзоров, отчетов, научных и иных публикаций;</w:t>
      </w:r>
    </w:p>
    <w:p w:rsidR="00B8373D" w:rsidRPr="003C5B48" w:rsidRDefault="00B8373D" w:rsidP="003C5B48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-181" w:right="-363" w:firstLine="0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представление результатов выполненных работ, организация внедрения результатов исследований и практических разработок;</w:t>
      </w:r>
    </w:p>
    <w:p w:rsidR="00B8373D" w:rsidRPr="003C5B48" w:rsidRDefault="00B8373D" w:rsidP="003C5B48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-181" w:right="-363" w:firstLine="0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подготовка исходных данных, проведение технико-экономического анализа, обоснование и выбор научно-технических и организационных решений по реализации проекта;</w:t>
      </w:r>
    </w:p>
    <w:p w:rsidR="00B8373D" w:rsidRPr="003C5B48" w:rsidRDefault="00B8373D" w:rsidP="003C5B48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-181" w:right="-363" w:firstLine="0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планирование работы персонала предприятия или участка;</w:t>
      </w:r>
    </w:p>
    <w:p w:rsidR="00B8373D" w:rsidRPr="003C5B48" w:rsidRDefault="00B8373D" w:rsidP="003C5B48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-181" w:right="-363" w:firstLine="0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проведение анализа затрат и результатов деятельности производственных подразделений, организация безопасных способов и контроль за ведением работ на предприятии;</w:t>
      </w:r>
    </w:p>
    <w:p w:rsidR="00B8373D" w:rsidRPr="003C5B48" w:rsidRDefault="00B8373D" w:rsidP="003C5B48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-181" w:right="-363" w:firstLine="0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 xml:space="preserve">использовать современные методы ведения строительства, способов выполнения работ; </w:t>
      </w:r>
    </w:p>
    <w:p w:rsidR="00B8373D" w:rsidRPr="003C5B48" w:rsidRDefault="00B8373D" w:rsidP="003C5B48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-181" w:right="-363" w:firstLine="0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основы управления трудовыми коллективами региональных строительных организаций.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1" w:right="-36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5B48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8373D" w:rsidRPr="003C5B48" w:rsidRDefault="00B8373D" w:rsidP="00845F4B">
      <w:pPr>
        <w:tabs>
          <w:tab w:val="left" w:pos="426"/>
        </w:tabs>
        <w:spacing w:after="0" w:line="240" w:lineRule="auto"/>
        <w:ind w:left="-181" w:right="-363"/>
        <w:contextualSpacing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 w:rsidRPr="0003420C">
        <w:rPr>
          <w:rFonts w:ascii="Times New Roman" w:hAnsi="Times New Roman"/>
          <w:sz w:val="24"/>
          <w:szCs w:val="24"/>
        </w:rPr>
        <w:t xml:space="preserve"> </w:t>
      </w:r>
      <w:r w:rsidR="005D0FB5">
        <w:rPr>
          <w:rFonts w:ascii="Times New Roman" w:hAnsi="Times New Roman"/>
          <w:sz w:val="24"/>
          <w:szCs w:val="24"/>
        </w:rPr>
        <w:t>ОПК</w:t>
      </w:r>
      <w:r>
        <w:rPr>
          <w:rFonts w:ascii="Times New Roman" w:hAnsi="Times New Roman"/>
          <w:sz w:val="24"/>
          <w:szCs w:val="24"/>
        </w:rPr>
        <w:t>-11, ПК-1, ПК-2, ПК-10, ПК-11, ПК- 12, ПК-13, ПК-14</w:t>
      </w:r>
      <w:r w:rsidRPr="003C5B48">
        <w:rPr>
          <w:rFonts w:ascii="Times New Roman" w:hAnsi="Times New Roman"/>
          <w:sz w:val="24"/>
          <w:szCs w:val="24"/>
        </w:rPr>
        <w:t xml:space="preserve">. 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1" w:right="-363"/>
        <w:jc w:val="both"/>
        <w:rPr>
          <w:rFonts w:ascii="Times New Roman" w:hAnsi="Times New Roman"/>
          <w:bCs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3C5B48">
        <w:rPr>
          <w:rFonts w:ascii="Times New Roman" w:hAnsi="Times New Roman"/>
          <w:bCs/>
          <w:sz w:val="24"/>
          <w:szCs w:val="24"/>
        </w:rPr>
        <w:t xml:space="preserve"> 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1" w:right="-36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5B48">
        <w:rPr>
          <w:rFonts w:ascii="Times New Roman" w:hAnsi="Times New Roman"/>
          <w:bCs/>
          <w:sz w:val="24"/>
          <w:szCs w:val="24"/>
        </w:rPr>
        <w:t>ЗНАТЬ: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основы управления региональными строительными организациями;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современные информационные технологии и способы их использования в профессиональной деятельности;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 xml:space="preserve">уровень современного железнодорожного строительства, основные пути его совершенствования; 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 xml:space="preserve">машины, механизмы и комплексы для сооружения железных дорог; 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lastRenderedPageBreak/>
        <w:t>организацию движения поездов в период строительства и реконструкции;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научные исследования в области управления региональными строительными организациями.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5B48">
        <w:rPr>
          <w:rFonts w:ascii="Times New Roman" w:hAnsi="Times New Roman"/>
          <w:bCs/>
          <w:sz w:val="24"/>
          <w:szCs w:val="24"/>
        </w:rPr>
        <w:t>УМЕТЬ: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управлять региональными строительными организациями;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использовать педагогические и андрагогические знания и методы в преподавательской деятельности;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профессионально эксплуатировать современное исследовательское оборудование и приборы;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оформлять, представлять и докладывать результаты выполненной работы;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проводить изыскания по оценке состояния природных и природно-техногенных объектов, определению исходных данных для проектирования объектов, патентные исследования, готовить задания на проектирование;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 xml:space="preserve">ориентироваться в документации по строительству железной дороги; 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 xml:space="preserve">принимать решения по корректировке проектов при изменении производственной ситуации; 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 xml:space="preserve">пользоваться экономико-математическими методами при решении конкретных задач, методологией технико-экономического обоснования при выборе вариантов организации строительства и производства работ; 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использовать современное программное обеспечение для решения задач в области управления региональными строительными организациями.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разрабатывать проекты и оценивать их технико-экономическую эффективность и возможные риски;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организовать постоянный контроль за ходом строительства с целью обеспечения надлежащего качества строительно-монтажных и пуско-наладочных работ;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осуществлять мониторинг технико-экономических показателей проектов строительства.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ВЛАДЕТЬ: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современной вычислительной техникой, компьютерными технологиями и способами их использования в профессиональной деятельности;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методами оценки инновационного потенциала, риска коммерциализации проекта, технико-экономического анализа проектируемых объектов;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способностью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экспериментов и испытаний, анализировать и обобщать их результаты;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способностью разрабатывать физические и математические модели явлений и объектов, относящихся к профилю деятельности;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приемами правильной и качественной организации работ при строительстве и реконструкции высокоскоростных магистралей;</w:t>
      </w:r>
    </w:p>
    <w:p w:rsidR="00B8373D" w:rsidRPr="003C5B48" w:rsidRDefault="00B8373D" w:rsidP="003C5B48">
      <w:pPr>
        <w:pStyle w:val="a"/>
        <w:numPr>
          <w:ilvl w:val="0"/>
          <w:numId w:val="3"/>
        </w:numPr>
        <w:tabs>
          <w:tab w:val="left" w:pos="426"/>
        </w:tabs>
        <w:spacing w:line="240" w:lineRule="auto"/>
        <w:ind w:left="-180" w:right="-365" w:firstLine="0"/>
        <w:contextualSpacing/>
      </w:pPr>
      <w:r w:rsidRPr="003C5B48">
        <w:t>грамотным использованием технической документации, инструкций, нормативных материалов, стандартов.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5B48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Общие сведения об управлении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Закономерности и принципы управления</w:t>
      </w:r>
    </w:p>
    <w:p w:rsidR="00B8373D" w:rsidRPr="003C5B48" w:rsidRDefault="00D97E7F" w:rsidP="003C5B48">
      <w:pPr>
        <w:tabs>
          <w:tab w:val="left" w:pos="426"/>
        </w:tabs>
        <w:spacing w:after="0" w:line="240" w:lineRule="auto"/>
        <w:ind w:left="-180"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управления</w:t>
      </w:r>
      <w:r w:rsidR="00B8373D" w:rsidRPr="003C5B48">
        <w:rPr>
          <w:rFonts w:ascii="Times New Roman" w:hAnsi="Times New Roman"/>
          <w:sz w:val="24"/>
          <w:szCs w:val="24"/>
        </w:rPr>
        <w:t xml:space="preserve"> строительством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Методы управления строительством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Социально-психологические аспекты управления</w:t>
      </w:r>
      <w:bookmarkStart w:id="0" w:name="_Hlk492555233"/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Требования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5B48">
        <w:rPr>
          <w:rFonts w:ascii="Times New Roman" w:hAnsi="Times New Roman"/>
          <w:sz w:val="24"/>
          <w:szCs w:val="24"/>
        </w:rPr>
        <w:t>ру</w:t>
      </w:r>
      <w:bookmarkStart w:id="1" w:name="_GoBack"/>
      <w:bookmarkEnd w:id="1"/>
      <w:r w:rsidRPr="003C5B48">
        <w:rPr>
          <w:rFonts w:ascii="Times New Roman" w:hAnsi="Times New Roman"/>
          <w:sz w:val="24"/>
          <w:szCs w:val="24"/>
        </w:rPr>
        <w:t>ководителю строительной организации</w:t>
      </w:r>
      <w:bookmarkEnd w:id="0"/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jc w:val="both"/>
        <w:rPr>
          <w:rFonts w:ascii="Times New Roman" w:hAnsi="Times New Roman"/>
          <w:sz w:val="24"/>
          <w:szCs w:val="24"/>
        </w:rPr>
      </w:pPr>
      <w:r w:rsidRPr="00443E9B">
        <w:rPr>
          <w:rFonts w:ascii="Times New Roman" w:hAnsi="Times New Roman"/>
          <w:sz w:val="24"/>
          <w:szCs w:val="28"/>
        </w:rPr>
        <w:t>Технология управления</w:t>
      </w:r>
    </w:p>
    <w:p w:rsidR="00B8373D" w:rsidRPr="003C5B48" w:rsidRDefault="00B8373D" w:rsidP="003C5B48">
      <w:pPr>
        <w:tabs>
          <w:tab w:val="left" w:pos="426"/>
        </w:tabs>
        <w:spacing w:after="0" w:line="240" w:lineRule="auto"/>
        <w:ind w:left="-180" w:right="-36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C5B4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8373D" w:rsidRPr="003C5B48" w:rsidRDefault="00B8373D" w:rsidP="003C5B48">
      <w:pPr>
        <w:spacing w:after="0" w:line="240" w:lineRule="auto"/>
        <w:ind w:left="-180" w:right="-365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очной формы обучения</w:t>
      </w:r>
      <w:r w:rsidRPr="003C5B48">
        <w:rPr>
          <w:rFonts w:ascii="Times New Roman" w:hAnsi="Times New Roman"/>
          <w:i/>
          <w:sz w:val="24"/>
          <w:szCs w:val="24"/>
        </w:rPr>
        <w:t>:</w:t>
      </w:r>
    </w:p>
    <w:p w:rsidR="00B8373D" w:rsidRPr="003C5B48" w:rsidRDefault="00B8373D" w:rsidP="003C5B48">
      <w:pPr>
        <w:spacing w:after="0" w:line="240" w:lineRule="auto"/>
        <w:ind w:left="-180" w:right="-365"/>
        <w:contextualSpacing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Объем дисциплины – 2 зачетные единицы (</w:t>
      </w:r>
      <w:r>
        <w:rPr>
          <w:rFonts w:ascii="Times New Roman" w:hAnsi="Times New Roman"/>
          <w:sz w:val="24"/>
          <w:szCs w:val="24"/>
        </w:rPr>
        <w:t>72 час.</w:t>
      </w:r>
      <w:r w:rsidRPr="003C5B48">
        <w:rPr>
          <w:rFonts w:ascii="Times New Roman" w:hAnsi="Times New Roman"/>
          <w:sz w:val="24"/>
          <w:szCs w:val="24"/>
        </w:rPr>
        <w:t>), в том числе:</w:t>
      </w:r>
    </w:p>
    <w:p w:rsidR="00B8373D" w:rsidRPr="003C5B48" w:rsidRDefault="00B8373D" w:rsidP="003C5B48">
      <w:pPr>
        <w:spacing w:after="0" w:line="240" w:lineRule="auto"/>
        <w:ind w:left="-180" w:right="-365"/>
        <w:contextualSpacing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практические занятия – 3</w:t>
      </w:r>
      <w:r>
        <w:rPr>
          <w:rFonts w:ascii="Times New Roman" w:hAnsi="Times New Roman"/>
          <w:sz w:val="24"/>
          <w:szCs w:val="24"/>
        </w:rPr>
        <w:t>6</w:t>
      </w:r>
      <w:r w:rsidRPr="003C5B4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.</w:t>
      </w:r>
    </w:p>
    <w:p w:rsidR="00B8373D" w:rsidRPr="003C5B48" w:rsidRDefault="00B8373D" w:rsidP="003C5B48">
      <w:pPr>
        <w:spacing w:after="0" w:line="240" w:lineRule="auto"/>
        <w:ind w:left="-180" w:right="-365"/>
        <w:contextualSpacing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36 час.</w:t>
      </w:r>
    </w:p>
    <w:p w:rsidR="00B8373D" w:rsidRPr="003C5B48" w:rsidRDefault="00B8373D" w:rsidP="003C5B48">
      <w:pPr>
        <w:spacing w:after="0" w:line="240" w:lineRule="auto"/>
        <w:ind w:left="-180" w:right="-365"/>
        <w:contextualSpacing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Форма контроля знаний – зачёт.</w:t>
      </w:r>
    </w:p>
    <w:p w:rsidR="00B8373D" w:rsidRPr="003C5B48" w:rsidRDefault="00B8373D" w:rsidP="003C5B48">
      <w:pPr>
        <w:spacing w:after="0" w:line="240" w:lineRule="auto"/>
        <w:ind w:left="-180" w:right="-365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C5B48">
        <w:rPr>
          <w:rFonts w:ascii="Times New Roman" w:hAnsi="Times New Roman"/>
          <w:i/>
          <w:sz w:val="24"/>
          <w:szCs w:val="24"/>
        </w:rPr>
        <w:t>Для заочной формы обучения:</w:t>
      </w:r>
    </w:p>
    <w:p w:rsidR="00B8373D" w:rsidRPr="003C5B48" w:rsidRDefault="00B8373D" w:rsidP="003C5B48">
      <w:pPr>
        <w:spacing w:after="0" w:line="240" w:lineRule="auto"/>
        <w:ind w:left="-180" w:right="-365"/>
        <w:contextualSpacing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lastRenderedPageBreak/>
        <w:t>Объем дисциплины – 2 зачетные единицы (</w:t>
      </w:r>
      <w:r>
        <w:rPr>
          <w:rFonts w:ascii="Times New Roman" w:hAnsi="Times New Roman"/>
          <w:sz w:val="24"/>
          <w:szCs w:val="24"/>
        </w:rPr>
        <w:t>72 час.</w:t>
      </w:r>
      <w:r w:rsidRPr="003C5B48">
        <w:rPr>
          <w:rFonts w:ascii="Times New Roman" w:hAnsi="Times New Roman"/>
          <w:sz w:val="24"/>
          <w:szCs w:val="24"/>
        </w:rPr>
        <w:t>), в том числе:</w:t>
      </w:r>
    </w:p>
    <w:p w:rsidR="00B8373D" w:rsidRPr="003C5B48" w:rsidRDefault="00B8373D" w:rsidP="003C5B48">
      <w:pPr>
        <w:spacing w:after="0" w:line="240" w:lineRule="auto"/>
        <w:ind w:left="-180" w:right="-365"/>
        <w:contextualSpacing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практические занятия – 18 час</w:t>
      </w:r>
      <w:r>
        <w:rPr>
          <w:rFonts w:ascii="Times New Roman" w:hAnsi="Times New Roman"/>
          <w:sz w:val="24"/>
          <w:szCs w:val="24"/>
        </w:rPr>
        <w:t>.</w:t>
      </w:r>
    </w:p>
    <w:p w:rsidR="00B8373D" w:rsidRPr="003C5B48" w:rsidRDefault="00B8373D" w:rsidP="003C5B48">
      <w:pPr>
        <w:spacing w:after="0" w:line="240" w:lineRule="auto"/>
        <w:ind w:left="-180" w:right="-365"/>
        <w:contextualSpacing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50 час.</w:t>
      </w:r>
    </w:p>
    <w:p w:rsidR="00B8373D" w:rsidRPr="003C5B48" w:rsidRDefault="00B8373D" w:rsidP="003C5B48">
      <w:pPr>
        <w:spacing w:after="0" w:line="240" w:lineRule="auto"/>
        <w:ind w:left="-180" w:right="-36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B8373D" w:rsidRPr="003C5B48" w:rsidRDefault="00B8373D" w:rsidP="003C5B48">
      <w:pPr>
        <w:spacing w:after="0" w:line="240" w:lineRule="auto"/>
        <w:ind w:left="-180" w:right="-365"/>
        <w:contextualSpacing/>
        <w:jc w:val="both"/>
        <w:rPr>
          <w:rFonts w:ascii="Times New Roman" w:hAnsi="Times New Roman"/>
          <w:sz w:val="24"/>
          <w:szCs w:val="24"/>
        </w:rPr>
      </w:pPr>
      <w:r w:rsidRPr="003C5B48">
        <w:rPr>
          <w:rFonts w:ascii="Times New Roman" w:hAnsi="Times New Roman"/>
          <w:sz w:val="24"/>
          <w:szCs w:val="24"/>
        </w:rPr>
        <w:t>Форма контроля знаний – зачёт.</w:t>
      </w:r>
    </w:p>
    <w:sectPr w:rsidR="00B8373D" w:rsidRPr="003C5B48" w:rsidSect="005D0FB5">
      <w:pgSz w:w="11906" w:h="16838"/>
      <w:pgMar w:top="71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A46C3"/>
    <w:multiLevelType w:val="hybridMultilevel"/>
    <w:tmpl w:val="D51E6186"/>
    <w:lvl w:ilvl="0" w:tplc="A0CA063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A62DD"/>
    <w:multiLevelType w:val="hybridMultilevel"/>
    <w:tmpl w:val="B92A231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C27"/>
    <w:rsid w:val="0003420C"/>
    <w:rsid w:val="00085208"/>
    <w:rsid w:val="001450BC"/>
    <w:rsid w:val="00152A7C"/>
    <w:rsid w:val="00161F52"/>
    <w:rsid w:val="002648A0"/>
    <w:rsid w:val="003C5B48"/>
    <w:rsid w:val="003E5C52"/>
    <w:rsid w:val="00443E9B"/>
    <w:rsid w:val="004706B4"/>
    <w:rsid w:val="005724D7"/>
    <w:rsid w:val="005D0FB5"/>
    <w:rsid w:val="00752157"/>
    <w:rsid w:val="0079374E"/>
    <w:rsid w:val="007C7C07"/>
    <w:rsid w:val="00845F08"/>
    <w:rsid w:val="00845F4B"/>
    <w:rsid w:val="008A2F08"/>
    <w:rsid w:val="00B8373D"/>
    <w:rsid w:val="00BA3570"/>
    <w:rsid w:val="00BF5480"/>
    <w:rsid w:val="00C214EB"/>
    <w:rsid w:val="00D142F1"/>
    <w:rsid w:val="00D97E7F"/>
    <w:rsid w:val="00DF7192"/>
    <w:rsid w:val="00EB41C0"/>
    <w:rsid w:val="00F97C27"/>
    <w:rsid w:val="00FB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BE25E"/>
  <w15:docId w15:val="{FD6CE867-C545-4152-96FD-B21855A9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41C0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2648A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abzac">
    <w:name w:val="abzac"/>
    <w:basedOn w:val="a0"/>
    <w:uiPriority w:val="99"/>
    <w:rsid w:val="002648A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uiPriority w:val="99"/>
    <w:rsid w:val="002648A0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2648A0"/>
    <w:rPr>
      <w:rFonts w:ascii="Times New Roman" w:hAnsi="Times New Roman"/>
      <w:sz w:val="22"/>
    </w:rPr>
  </w:style>
  <w:style w:type="paragraph" w:customStyle="1" w:styleId="1">
    <w:name w:val="Без интервала1"/>
    <w:uiPriority w:val="99"/>
    <w:rsid w:val="003C5B48"/>
    <w:rPr>
      <w:sz w:val="22"/>
      <w:szCs w:val="22"/>
    </w:rPr>
  </w:style>
  <w:style w:type="paragraph" w:styleId="a5">
    <w:name w:val="Balloon Text"/>
    <w:basedOn w:val="a0"/>
    <w:link w:val="a6"/>
    <w:uiPriority w:val="99"/>
    <w:semiHidden/>
    <w:rsid w:val="00845F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45F0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 Windows</cp:lastModifiedBy>
  <cp:revision>11</cp:revision>
  <cp:lastPrinted>2017-12-12T14:24:00Z</cp:lastPrinted>
  <dcterms:created xsi:type="dcterms:W3CDTF">2017-09-07T07:09:00Z</dcterms:created>
  <dcterms:modified xsi:type="dcterms:W3CDTF">2018-05-16T09:45:00Z</dcterms:modified>
</cp:coreProperties>
</file>