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C5FA0" w:rsidRPr="00BC5FA0" w:rsidRDefault="00BC5FA0" w:rsidP="00BC5FA0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BC5FA0">
        <w:rPr>
          <w:sz w:val="28"/>
          <w:szCs w:val="28"/>
        </w:rPr>
        <w:t>«СОВРЕМЕННЫЕ МЕТОДЫ ХИМИЧЕСКИХ ИССЛЕДОВАНИЙ</w:t>
      </w:r>
      <w:r>
        <w:rPr>
          <w:sz w:val="28"/>
          <w:szCs w:val="28"/>
        </w:rPr>
        <w:t>» (</w:t>
      </w:r>
      <w:r w:rsidRPr="00BC5FA0">
        <w:rPr>
          <w:sz w:val="28"/>
          <w:szCs w:val="28"/>
        </w:rPr>
        <w:t>Б1.В.ДВ.2.1</w:t>
      </w:r>
      <w:r>
        <w:rPr>
          <w:sz w:val="28"/>
          <w:szCs w:val="28"/>
        </w:rPr>
        <w:t>)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A5268" w:rsidRDefault="00DA5268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C5FA0" w:rsidRPr="00BC5FA0" w:rsidRDefault="00BC5FA0" w:rsidP="00BC5FA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916E46" w:rsidRDefault="00916E46" w:rsidP="00C50B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201</w:t>
      </w:r>
      <w:r w:rsidR="00C50B4B">
        <w:rPr>
          <w:sz w:val="28"/>
          <w:szCs w:val="28"/>
        </w:rPr>
        <w:t>8</w:t>
      </w:r>
      <w:r>
        <w:rPr>
          <w:b/>
          <w:bCs/>
          <w:sz w:val="28"/>
          <w:szCs w:val="28"/>
        </w:rPr>
        <w:br w:type="page"/>
      </w:r>
    </w:p>
    <w:p w:rsidR="008649D8" w:rsidRDefault="00DF7FAD" w:rsidP="00C05ADB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  <w:r w:rsidRPr="00DF7FAD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1\Documents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</w:t>
      </w:r>
      <w:r w:rsidR="00DA5268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>2014</w:t>
      </w:r>
      <w:r w:rsidRPr="00D2714B">
        <w:rPr>
          <w:sz w:val="28"/>
          <w:szCs w:val="28"/>
        </w:rPr>
        <w:t xml:space="preserve">г., приказ № </w:t>
      </w:r>
      <w:r w:rsidR="00C05ADB">
        <w:rPr>
          <w:sz w:val="28"/>
          <w:szCs w:val="28"/>
        </w:rPr>
        <w:t>1419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>08.04.01</w:t>
      </w:r>
      <w:r w:rsidR="00DA5268">
        <w:rPr>
          <w:sz w:val="28"/>
          <w:szCs w:val="28"/>
        </w:rPr>
        <w:t xml:space="preserve"> </w:t>
      </w:r>
      <w:r w:rsidR="00C05ADB">
        <w:rPr>
          <w:sz w:val="28"/>
          <w:szCs w:val="28"/>
        </w:rPr>
        <w:t xml:space="preserve">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C05ADB">
        <w:rPr>
          <w:sz w:val="28"/>
          <w:szCs w:val="28"/>
        </w:rPr>
        <w:t>Современные методы химических исследований</w:t>
      </w:r>
      <w:r w:rsidR="00C05ADB" w:rsidRPr="00744F60">
        <w:rPr>
          <w:sz w:val="28"/>
          <w:szCs w:val="28"/>
        </w:rPr>
        <w:t>».</w:t>
      </w:r>
    </w:p>
    <w:p w:rsidR="00C05ADB" w:rsidRPr="00B511BC" w:rsidRDefault="00C05ADB" w:rsidP="00C05ADB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Pr="008914C4">
        <w:rPr>
          <w:sz w:val="28"/>
          <w:szCs w:val="28"/>
        </w:rPr>
        <w:t>«Современные методы химических исследований»</w:t>
      </w:r>
      <w:r w:rsidRPr="00B511BC">
        <w:rPr>
          <w:sz w:val="28"/>
          <w:szCs w:val="28"/>
        </w:rPr>
        <w:t xml:space="preserve">является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>их практическое применение в областях современного материаловедения и геоэкохимии</w:t>
      </w:r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УМЕТЬ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выбирать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C05ADB">
      <w:pPr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 xml:space="preserve">по видам профессиональной деятельности в п. 2.4 </w:t>
      </w:r>
      <w:r w:rsidR="006625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6625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66252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66252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662524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662524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  <w:r w:rsidR="00916E46">
        <w:rPr>
          <w:sz w:val="28"/>
          <w:szCs w:val="28"/>
        </w:rPr>
        <w:t>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662524" w:rsidRPr="00662524">
        <w:t xml:space="preserve"> </w:t>
      </w:r>
      <w:r w:rsidR="00662524" w:rsidRPr="00662524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62524" w:rsidRPr="006625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3C1991">
      <w:pPr>
        <w:widowControl/>
        <w:tabs>
          <w:tab w:val="left" w:pos="1418"/>
        </w:tabs>
        <w:spacing w:line="264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7355F">
        <w:rPr>
          <w:sz w:val="28"/>
          <w:szCs w:val="28"/>
        </w:rPr>
        <w:t>Современные методы химических исследований</w:t>
      </w:r>
      <w:r w:rsidRPr="00D2714B">
        <w:rPr>
          <w:sz w:val="28"/>
          <w:szCs w:val="28"/>
        </w:rPr>
        <w:t>» (</w:t>
      </w:r>
      <w:r w:rsidR="0077355F">
        <w:rPr>
          <w:sz w:val="28"/>
          <w:szCs w:val="28"/>
        </w:rPr>
        <w:t>Б1.В.ДВ.2.1</w:t>
      </w:r>
      <w:r w:rsidRPr="00D2714B">
        <w:rPr>
          <w:sz w:val="28"/>
          <w:szCs w:val="28"/>
        </w:rPr>
        <w:t xml:space="preserve">) относится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916E46" w:rsidRPr="00D2714B" w:rsidRDefault="00916E4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C877E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BC2512" w:rsidTr="00BF5123">
        <w:tc>
          <w:tcPr>
            <w:tcW w:w="675" w:type="dxa"/>
            <w:vAlign w:val="center"/>
          </w:tcPr>
          <w:p w:rsidR="00BF5123" w:rsidRPr="00BC2512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184750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vAlign w:val="center"/>
          </w:tcPr>
          <w:p w:rsidR="00BF5123" w:rsidRPr="00BC2512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BC2512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F5123" w:rsidRPr="003C1991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Основные понятия и процессы в наносистемах</w:t>
            </w:r>
          </w:p>
        </w:tc>
        <w:tc>
          <w:tcPr>
            <w:tcW w:w="5387" w:type="dxa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Дисперсные системы и их классификации. Самопроизвольные процессы на </w:t>
            </w:r>
            <w:r w:rsidRPr="003C1991">
              <w:rPr>
                <w:sz w:val="28"/>
                <w:szCs w:val="28"/>
              </w:rPr>
              <w:lastRenderedPageBreak/>
              <w:t>поверхности.</w:t>
            </w:r>
            <w:r w:rsidRPr="003C1991">
              <w:rPr>
                <w:color w:val="000000"/>
                <w:sz w:val="28"/>
                <w:szCs w:val="28"/>
              </w:rPr>
              <w:t xml:space="preserve"> Классификация наносистем.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Нанотехнологии и их применение в материаловедении и защите окружающей среды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Понятие нанотехнологии. Классификация нанотехнологий. История развития. Примеры использования в материаловедении и защите окружающей среды.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Информационное значение термодинамических и химических параметров веществ для использования их при детоксикации литосферы и сбережении энергии</w:t>
            </w:r>
          </w:p>
        </w:tc>
        <w:tc>
          <w:tcPr>
            <w:tcW w:w="5387" w:type="dxa"/>
          </w:tcPr>
          <w:p w:rsidR="00BF5123" w:rsidRPr="003C1991" w:rsidRDefault="00BF5123" w:rsidP="00C877E7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Классические понятия и их новое понимание, предложенное на кафедре «Инженерная химия и естествознание» ПГУПС в 2000–2012 гг.</w:t>
            </w:r>
            <w:bookmarkStart w:id="0" w:name="_Toc339271538"/>
            <w:r w:rsidRPr="003C1991">
              <w:rPr>
                <w:sz w:val="28"/>
                <w:szCs w:val="28"/>
              </w:rPr>
              <w:t xml:space="preserve"> Обезвреживание ионов тяжелых металлов</w:t>
            </w:r>
            <w:bookmarkStart w:id="1" w:name="_Toc339271539"/>
            <w:bookmarkEnd w:id="0"/>
            <w:r w:rsidRPr="003C1991">
              <w:rPr>
                <w:sz w:val="28"/>
                <w:szCs w:val="28"/>
              </w:rPr>
              <w:t>. Управление теплозащитностью строительного раствора с учетом физико-химических параметров твердых фаз</w:t>
            </w:r>
            <w:bookmarkEnd w:id="1"/>
            <w:r w:rsidRPr="003C1991">
              <w:rPr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Энтропия.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Информационное значение энтропии веществ, 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>, Дж/моль·К, для управления теплозащитностью материалов. Использование термодинамических функций для разработки технологий ликивидации аварийных разливов нефтепродуктов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3C1991">
              <w:rPr>
                <w:b w:val="0"/>
                <w:sz w:val="28"/>
                <w:szCs w:val="28"/>
              </w:rPr>
              <w:t>Понятие и принципы «зеленой химии»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Устойчивое развитие. Зеленая химия. Экологическая химия.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Атомная эффективность и использование возобновляемых исходных реагентов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Моль-атомная масса, как фундаментальная характеристика вещества. Атомная эффективность.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Альтернативные источники энергии как основа «зеленой химии»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Традиционные источники энергии. Проблема исчерпаемости ресурсов. Альтернативные источники.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Замена традиционных органических растворителей в технологических процессах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Загрязнение окружающей среды органическими растворителями. Пути решения проблемы.</w:t>
            </w:r>
          </w:p>
        </w:tc>
      </w:tr>
    </w:tbl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C877E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F5123" w:rsidRPr="00D95491" w:rsidRDefault="00BF5123" w:rsidP="00C877E7">
      <w:pPr>
        <w:tabs>
          <w:tab w:val="left" w:pos="0"/>
        </w:tabs>
        <w:spacing w:line="240" w:lineRule="auto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Основные понятия и процессы в наносистемах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Нанотехнологии и их применение в материаловедении и защите окружающей среды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Информационное значение термодинамических и химических параметров веществ для использования их при детоксикации литосферы и сбережении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476885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476885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Энтропия.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3C1991">
              <w:rPr>
                <w:b w:val="0"/>
                <w:sz w:val="28"/>
                <w:szCs w:val="28"/>
              </w:rPr>
              <w:t>Понятие и принципы «зеленой химии»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Атомная эффективность и использование возобновляемых исходных реагентов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Альтернативные источники энергии как основа «зеленой химии»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Замена традиционных органических растворителей в технологических процессах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3C1991" w:rsidRDefault="003C1991" w:rsidP="00C877E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C877E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334"/>
        <w:gridCol w:w="5393"/>
      </w:tblGrid>
      <w:tr w:rsidR="00BF5123" w:rsidRPr="009F761D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  <w:r>
              <w:rPr>
                <w:b/>
                <w:bCs/>
                <w:sz w:val="24"/>
                <w:szCs w:val="28"/>
              </w:rPr>
              <w:t xml:space="preserve"> 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9F761D" w:rsidRDefault="00BF5123" w:rsidP="00C877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E223A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Основные понятия и процессы в наносистемах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Суворов А.В., Никольский А.Б.  Общая химия: учеб. для вузов  - СПб.: Химиздат, 2007. – 623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Нанотехнологии и их применение в материаловедении и защите окружающей среды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Естественно-научные основы геоэкозащитных свойств искусственно полученных гидратных и гидратационно-активных фаз: учебное пособие / Сватовская Л.Б., Шершнева М.В., Макарова Е.И., Хитров А.В., Байдарашвили М.М. – СПб.: ПГУПС, 2012 – 20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Информационное значение термодинамических и химических параметров веществ для использования их при детоксикации литосферы и сбережении энергии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Современная идентификация веществ / учебное пособие / Герке С.Г.. Чибисов Н.П. – СПб.: ПГУПС, 2009. – 36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Энтропия.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right="113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Инженерно-химические основы наносистем для геоэкозащиты</w:t>
            </w:r>
            <w:r w:rsidRPr="00BF5123">
              <w:rPr>
                <w:spacing w:val="-4"/>
                <w:sz w:val="28"/>
                <w:szCs w:val="28"/>
              </w:rPr>
              <w:t xml:space="preserve">и строительства на железнодорожном </w:t>
            </w:r>
            <w:r w:rsidRPr="00BF5123">
              <w:rPr>
                <w:spacing w:val="-4"/>
                <w:sz w:val="28"/>
                <w:szCs w:val="28"/>
              </w:rPr>
              <w:lastRenderedPageBreak/>
              <w:t>транспорте : учеб. пособие / Л</w:t>
            </w:r>
            <w:r w:rsidRPr="00BF5123">
              <w:rPr>
                <w:sz w:val="28"/>
                <w:szCs w:val="28"/>
              </w:rPr>
              <w:t>. Б. Сватовская, А. М. Сычева, Е. И. Макарова, М. В. Шершнева, А. В. Хитров</w:t>
            </w:r>
            <w:r w:rsidRPr="00BF5123">
              <w:rPr>
                <w:spacing w:val="-6"/>
                <w:sz w:val="28"/>
                <w:szCs w:val="28"/>
              </w:rPr>
              <w:t>, И. В. Степанова</w:t>
            </w:r>
            <w:r w:rsidRPr="00BF5123">
              <w:rPr>
                <w:spacing w:val="-4"/>
                <w:sz w:val="28"/>
                <w:szCs w:val="28"/>
              </w:rPr>
              <w:t>. – СПб.</w:t>
            </w:r>
            <w:r w:rsidRPr="00BF5123">
              <w:rPr>
                <w:sz w:val="28"/>
                <w:szCs w:val="28"/>
              </w:rPr>
              <w:t> : Петербургский гос. университет путей сообщения, 2012. – 24 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BF5123">
              <w:rPr>
                <w:b w:val="0"/>
                <w:sz w:val="28"/>
                <w:szCs w:val="28"/>
              </w:rPr>
              <w:t>Понятие и принципы «зеленой химии»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right="227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(детоксикации окружающей среды и сбережения энергии) :учеб.пособие /Л. Б. Сватовская, А. М. Сычева, М. В. Шершнева, </w:t>
            </w:r>
            <w:r w:rsidRPr="00BF5123">
              <w:rPr>
                <w:spacing w:val="-4"/>
                <w:sz w:val="28"/>
                <w:szCs w:val="28"/>
              </w:rPr>
              <w:t>Е. И. Макарова М. М. Байдарашвили, А. В. Хитров, И. В. Степанова. –</w:t>
            </w:r>
            <w:r w:rsidRPr="00BF5123">
              <w:rPr>
                <w:sz w:val="28"/>
                <w:szCs w:val="28"/>
              </w:rPr>
              <w:t xml:space="preserve"> СПб. : Петербургский гос. университет путей сообщения, 2013. – 82 с.</w:t>
            </w: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Атомная эффективность и использование возобновляемых исходных реагентов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Альтернативные источники энергии как основа «зеленой химии»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BF5123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BF5123" w:rsidRDefault="00BF5123" w:rsidP="00C877E7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Замена традиционных органических растворителей в технологических процессах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BF5123" w:rsidRPr="00BF5123" w:rsidRDefault="00BF5123" w:rsidP="00C877E7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BF5123" w:rsidRDefault="00BF5123" w:rsidP="00BF5123">
      <w:pPr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7519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7519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F75190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F75190">
        <w:rPr>
          <w:sz w:val="28"/>
          <w:szCs w:val="28"/>
        </w:rPr>
        <w:t>Суворов А.В., Никольский А.Б.  Общая химия: учеб. для вузов  - СПб.: Химиздат, 2007. – 623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F75190">
        <w:rPr>
          <w:sz w:val="28"/>
          <w:szCs w:val="28"/>
        </w:rPr>
        <w:t>Инженерно-химические основы наносистем для геоэкозащиты</w:t>
      </w:r>
      <w:r w:rsidRPr="00F75190">
        <w:rPr>
          <w:spacing w:val="-4"/>
          <w:sz w:val="28"/>
          <w:szCs w:val="28"/>
        </w:rPr>
        <w:t>и строительства на железнодорожном транспорте : учеб. пособие / Л</w:t>
      </w:r>
      <w:r w:rsidRPr="00F75190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F75190">
        <w:rPr>
          <w:spacing w:val="-6"/>
          <w:sz w:val="28"/>
          <w:szCs w:val="28"/>
        </w:rPr>
        <w:t>, И. В. Степанова</w:t>
      </w:r>
      <w:r w:rsidRPr="00F75190">
        <w:rPr>
          <w:spacing w:val="-4"/>
          <w:sz w:val="28"/>
          <w:szCs w:val="28"/>
        </w:rPr>
        <w:t>. – СПб.</w:t>
      </w:r>
      <w:r w:rsidRPr="00F75190">
        <w:rPr>
          <w:sz w:val="28"/>
          <w:szCs w:val="28"/>
        </w:rPr>
        <w:t> : Петербургский гос. университет путей сообщения, 2012. – 24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F75190">
        <w:rPr>
          <w:sz w:val="28"/>
          <w:szCs w:val="28"/>
        </w:rPr>
        <w:t xml:space="preserve">Информационное значение инженерно-химических параметров некоторых веществ и процессов для использования их в интересах </w:t>
      </w:r>
      <w:r w:rsidRPr="00F75190">
        <w:rPr>
          <w:sz w:val="28"/>
          <w:szCs w:val="28"/>
        </w:rPr>
        <w:lastRenderedPageBreak/>
        <w:t xml:space="preserve">устойчивого развития общества(детоксикации окружающей среды и сбережения энергии) :учеб.пособие /Л. Б. Сватовская, А. М. Сычева, М. В. Шершнева, </w:t>
      </w:r>
      <w:r w:rsidRPr="00F75190">
        <w:rPr>
          <w:spacing w:val="-4"/>
          <w:sz w:val="28"/>
          <w:szCs w:val="28"/>
        </w:rPr>
        <w:t>Е. И. Макарова М. М. Байдарашвили, А. В. Хитров, И. В. Степанова. –</w:t>
      </w:r>
      <w:r w:rsidRPr="00F75190">
        <w:rPr>
          <w:sz w:val="28"/>
          <w:szCs w:val="28"/>
        </w:rPr>
        <w:t xml:space="preserve"> СПб. : Петербургский гос. университет путей сообщения, 2013. – 82 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Инженерно-химические и естественно-научные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>Естественно-научные основы геоэкохимической картины мира / учебное пособие / Шершнева М.В., Макарова Е.И. – СПб.: ПГУПС, 2014. – 29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Сватовской. – СПб.: ПГУПС, 2012. – 52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Сватовской. – СПб.: ПГУПС, 2009. – 109 с.</w:t>
      </w:r>
    </w:p>
    <w:p w:rsidR="00BF5123" w:rsidRPr="00E57638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>Современная идентификация веществ / учебное пособие / Герке С.Г.. Чибисов Н.П. – СПб.: ПГУПС, 2009. – 36 с.</w:t>
      </w:r>
    </w:p>
    <w:p w:rsidR="00BF5123" w:rsidRPr="00D2714B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5123" w:rsidRPr="00C16E26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877E7" w:rsidRDefault="00C877E7" w:rsidP="00C877E7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F75190">
        <w:rPr>
          <w:sz w:val="28"/>
          <w:szCs w:val="28"/>
        </w:rPr>
        <w:t>Естественно-научные основы геоэкозащитных свойств искусственно полученных гидратных и гидратационно-активных фаз: учебное пособие / Сватовская Л.Б., Шершнева М.В., Макарова Е.И., Хитров А.В., Байдарашвили М.М. – СПб.: ПГУПС, 2012 – 20 с.</w:t>
      </w:r>
    </w:p>
    <w:p w:rsidR="00C877E7" w:rsidRPr="00EA585A" w:rsidRDefault="00C877E7" w:rsidP="00C877E7">
      <w:pPr>
        <w:ind w:left="720"/>
        <w:rPr>
          <w:sz w:val="28"/>
          <w:szCs w:val="28"/>
        </w:rPr>
      </w:pPr>
    </w:p>
    <w:p w:rsidR="00C877E7" w:rsidRDefault="00C877E7" w:rsidP="00C877E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1B4F1A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C50B4B" w:rsidRPr="00C50B4B" w:rsidRDefault="00C50B4B" w:rsidP="00C50B4B">
      <w:pPr>
        <w:widowControl/>
        <w:numPr>
          <w:ilvl w:val="0"/>
          <w:numId w:val="26"/>
        </w:numPr>
        <w:suppressAutoHyphens/>
        <w:spacing w:line="240" w:lineRule="auto"/>
        <w:rPr>
          <w:bCs/>
          <w:sz w:val="28"/>
          <w:szCs w:val="28"/>
        </w:rPr>
      </w:pPr>
      <w:r w:rsidRPr="00C50B4B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C50B4B">
        <w:rPr>
          <w:bCs/>
          <w:sz w:val="28"/>
          <w:szCs w:val="28"/>
          <w:lang w:val="en-US"/>
        </w:rPr>
        <w:t>http</w:t>
      </w:r>
      <w:r w:rsidRPr="00C50B4B">
        <w:rPr>
          <w:bCs/>
          <w:sz w:val="28"/>
          <w:szCs w:val="28"/>
        </w:rPr>
        <w:t>://</w:t>
      </w:r>
      <w:r w:rsidRPr="00C50B4B">
        <w:rPr>
          <w:bCs/>
          <w:sz w:val="28"/>
          <w:szCs w:val="28"/>
          <w:lang w:val="en-US"/>
        </w:rPr>
        <w:t>sdo</w:t>
      </w:r>
      <w:r w:rsidRPr="00C50B4B">
        <w:rPr>
          <w:bCs/>
          <w:sz w:val="28"/>
          <w:szCs w:val="28"/>
        </w:rPr>
        <w:t>.</w:t>
      </w:r>
      <w:r w:rsidRPr="00C50B4B">
        <w:rPr>
          <w:bCs/>
          <w:sz w:val="28"/>
          <w:szCs w:val="28"/>
          <w:lang w:val="en-US"/>
        </w:rPr>
        <w:t>pgups</w:t>
      </w:r>
      <w:r w:rsidRPr="00C50B4B">
        <w:rPr>
          <w:bCs/>
          <w:sz w:val="28"/>
          <w:szCs w:val="28"/>
        </w:rPr>
        <w:t>.</w:t>
      </w:r>
      <w:r w:rsidRPr="00C50B4B">
        <w:rPr>
          <w:bCs/>
          <w:sz w:val="28"/>
          <w:szCs w:val="28"/>
          <w:lang w:val="en-US"/>
        </w:rPr>
        <w:t>ru</w:t>
      </w:r>
      <w:r w:rsidRPr="00C50B4B">
        <w:rPr>
          <w:bCs/>
          <w:sz w:val="28"/>
          <w:szCs w:val="28"/>
        </w:rPr>
        <w:t>/  (для доступа к полнотекстовым документам требуется авторизация);</w:t>
      </w:r>
    </w:p>
    <w:p w:rsidR="00C50B4B" w:rsidRPr="00C50B4B" w:rsidRDefault="00C50B4B" w:rsidP="00C50B4B">
      <w:pPr>
        <w:widowControl/>
        <w:numPr>
          <w:ilvl w:val="0"/>
          <w:numId w:val="26"/>
        </w:numPr>
        <w:suppressAutoHyphens/>
        <w:spacing w:line="240" w:lineRule="auto"/>
        <w:rPr>
          <w:bCs/>
          <w:sz w:val="28"/>
          <w:szCs w:val="28"/>
        </w:rPr>
      </w:pPr>
      <w:r w:rsidRPr="00C50B4B">
        <w:rPr>
          <w:bCs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C50B4B" w:rsidRPr="00C50B4B" w:rsidRDefault="00C50B4B" w:rsidP="00C50B4B">
      <w:pPr>
        <w:widowControl/>
        <w:numPr>
          <w:ilvl w:val="0"/>
          <w:numId w:val="26"/>
        </w:numPr>
        <w:suppressAutoHyphens/>
        <w:spacing w:line="240" w:lineRule="auto"/>
        <w:rPr>
          <w:bCs/>
          <w:sz w:val="28"/>
          <w:szCs w:val="28"/>
        </w:rPr>
      </w:pPr>
      <w:r w:rsidRPr="00C50B4B">
        <w:rPr>
          <w:bCs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C50B4B" w:rsidRPr="00C50B4B" w:rsidRDefault="00C50B4B" w:rsidP="00C50B4B">
      <w:pPr>
        <w:widowControl/>
        <w:numPr>
          <w:ilvl w:val="0"/>
          <w:numId w:val="26"/>
        </w:numPr>
        <w:suppressAutoHyphens/>
        <w:spacing w:line="240" w:lineRule="auto"/>
        <w:rPr>
          <w:bCs/>
          <w:sz w:val="28"/>
          <w:szCs w:val="28"/>
        </w:rPr>
      </w:pPr>
      <w:r w:rsidRPr="00C50B4B">
        <w:rPr>
          <w:bCs/>
          <w:sz w:val="28"/>
          <w:szCs w:val="28"/>
        </w:rPr>
        <w:t>Электронно-библиотечная система ibooks.ru [Электронный ресурс]. Режим доступа: http:// ibooks.ru/ — Загл. с экрана</w:t>
      </w:r>
    </w:p>
    <w:p w:rsidR="008A5D10" w:rsidRPr="00C877E7" w:rsidRDefault="008A5D10" w:rsidP="00C877E7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10. Методические указания для обучающихся по освоению дисциплины</w:t>
      </w:r>
    </w:p>
    <w:p w:rsidR="00C877E7" w:rsidRPr="00C877E7" w:rsidRDefault="00C877E7" w:rsidP="00C877E7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lastRenderedPageBreak/>
        <w:t>Порядок изучения дисциплины следующий:</w:t>
      </w:r>
    </w:p>
    <w:p w:rsidR="00C877E7" w:rsidRPr="00C877E7" w:rsidRDefault="00C877E7" w:rsidP="00C877E7">
      <w:pPr>
        <w:widowControl/>
        <w:numPr>
          <w:ilvl w:val="0"/>
          <w:numId w:val="25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877E7" w:rsidRPr="00C877E7" w:rsidRDefault="00C877E7" w:rsidP="00662524">
      <w:pPr>
        <w:widowControl/>
        <w:numPr>
          <w:ilvl w:val="0"/>
          <w:numId w:val="25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877E7" w:rsidRPr="00C877E7" w:rsidRDefault="00C877E7" w:rsidP="00662524">
      <w:pPr>
        <w:widowControl/>
        <w:numPr>
          <w:ilvl w:val="0"/>
          <w:numId w:val="25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877E7" w:rsidRPr="00C877E7" w:rsidRDefault="00C877E7" w:rsidP="00C877E7">
      <w:pPr>
        <w:widowControl/>
        <w:suppressAutoHyphens/>
        <w:spacing w:line="240" w:lineRule="auto"/>
        <w:ind w:firstLine="0"/>
        <w:rPr>
          <w:rFonts w:eastAsia="Calibri"/>
          <w:b/>
          <w:bCs/>
          <w:sz w:val="28"/>
          <w:szCs w:val="28"/>
          <w:lang w:eastAsia="zh-CN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2524" w:rsidRPr="00662524" w:rsidRDefault="00662524" w:rsidP="00662524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662524">
        <w:rPr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62524" w:rsidRPr="00662524" w:rsidRDefault="00662524" w:rsidP="00662524">
      <w:pPr>
        <w:widowControl/>
        <w:spacing w:line="240" w:lineRule="auto"/>
        <w:ind w:firstLine="0"/>
        <w:rPr>
          <w:bCs/>
          <w:sz w:val="28"/>
          <w:szCs w:val="24"/>
        </w:rPr>
      </w:pPr>
      <w:r w:rsidRPr="00662524">
        <w:rPr>
          <w:bCs/>
          <w:sz w:val="28"/>
          <w:szCs w:val="24"/>
        </w:rPr>
        <w:t>– технические средства (компьютерная техника, проектор);</w:t>
      </w:r>
    </w:p>
    <w:p w:rsidR="00662524" w:rsidRPr="00662524" w:rsidRDefault="00662524" w:rsidP="00662524">
      <w:pPr>
        <w:widowControl/>
        <w:spacing w:line="240" w:lineRule="auto"/>
        <w:ind w:firstLine="0"/>
        <w:rPr>
          <w:bCs/>
          <w:sz w:val="28"/>
          <w:szCs w:val="24"/>
        </w:rPr>
      </w:pPr>
      <w:r w:rsidRPr="00662524">
        <w:rPr>
          <w:bCs/>
          <w:sz w:val="28"/>
          <w:szCs w:val="24"/>
        </w:rPr>
        <w:t>– методы обучения с использованием информационных технологий (демонстрация мультимедийных материалов);</w:t>
      </w:r>
    </w:p>
    <w:p w:rsidR="00662524" w:rsidRPr="00662524" w:rsidRDefault="00662524" w:rsidP="00662524">
      <w:pPr>
        <w:widowControl/>
        <w:spacing w:line="240" w:lineRule="auto"/>
        <w:ind w:firstLine="0"/>
        <w:rPr>
          <w:sz w:val="28"/>
          <w:szCs w:val="24"/>
        </w:rPr>
      </w:pPr>
      <w:r w:rsidRPr="00662524">
        <w:rPr>
          <w:bCs/>
          <w:sz w:val="28"/>
          <w:szCs w:val="24"/>
        </w:rPr>
        <w:t xml:space="preserve">– электронная </w:t>
      </w:r>
      <w:r w:rsidRPr="00662524">
        <w:rPr>
          <w:sz w:val="28"/>
          <w:szCs w:val="28"/>
        </w:rPr>
        <w:t xml:space="preserve">информационно-образовательная среда Петербургского государственного университета путей сообщения Императора Александра </w:t>
      </w:r>
      <w:r w:rsidRPr="00662524">
        <w:rPr>
          <w:sz w:val="28"/>
          <w:szCs w:val="28"/>
          <w:lang w:val="en-US"/>
        </w:rPr>
        <w:t>I</w:t>
      </w:r>
      <w:r w:rsidRPr="00662524">
        <w:rPr>
          <w:sz w:val="28"/>
          <w:szCs w:val="28"/>
        </w:rPr>
        <w:t xml:space="preserve"> [Электронный ресурс]. </w:t>
      </w:r>
      <w:r w:rsidRPr="00662524">
        <w:rPr>
          <w:bCs/>
          <w:sz w:val="28"/>
          <w:szCs w:val="24"/>
        </w:rPr>
        <w:t>–</w:t>
      </w:r>
      <w:r w:rsidRPr="00662524">
        <w:rPr>
          <w:sz w:val="28"/>
          <w:szCs w:val="28"/>
        </w:rPr>
        <w:t xml:space="preserve"> Режим доступа: </w:t>
      </w:r>
      <w:r w:rsidRPr="00662524">
        <w:rPr>
          <w:sz w:val="28"/>
          <w:szCs w:val="28"/>
          <w:lang w:val="en-US"/>
        </w:rPr>
        <w:t>http</w:t>
      </w:r>
      <w:r w:rsidRPr="00662524">
        <w:rPr>
          <w:sz w:val="28"/>
          <w:szCs w:val="28"/>
        </w:rPr>
        <w:t>://</w:t>
      </w:r>
      <w:r w:rsidRPr="00662524">
        <w:rPr>
          <w:sz w:val="28"/>
          <w:szCs w:val="28"/>
          <w:lang w:val="en-US"/>
        </w:rPr>
        <w:t>sdo</w:t>
      </w:r>
      <w:r w:rsidRPr="00662524">
        <w:rPr>
          <w:sz w:val="28"/>
          <w:szCs w:val="28"/>
        </w:rPr>
        <w:t>.</w:t>
      </w:r>
      <w:r w:rsidRPr="00662524">
        <w:rPr>
          <w:sz w:val="28"/>
          <w:szCs w:val="28"/>
          <w:lang w:val="en-US"/>
        </w:rPr>
        <w:t>pgups</w:t>
      </w:r>
      <w:r w:rsidRPr="00662524">
        <w:rPr>
          <w:sz w:val="28"/>
          <w:szCs w:val="28"/>
        </w:rPr>
        <w:t>.</w:t>
      </w:r>
      <w:r w:rsidRPr="00662524">
        <w:rPr>
          <w:sz w:val="28"/>
          <w:szCs w:val="28"/>
          <w:lang w:val="en-US"/>
        </w:rPr>
        <w:t>ru</w:t>
      </w:r>
      <w:r w:rsidRPr="00662524">
        <w:rPr>
          <w:sz w:val="28"/>
          <w:szCs w:val="28"/>
        </w:rPr>
        <w:t>.</w:t>
      </w:r>
    </w:p>
    <w:p w:rsidR="00C877E7" w:rsidRPr="00C877E7" w:rsidRDefault="00C877E7" w:rsidP="00C877E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C877E7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877E7" w:rsidRPr="00C877E7" w:rsidRDefault="00C877E7" w:rsidP="00C877E7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C877E7" w:rsidRPr="00C877E7" w:rsidRDefault="00C877E7" w:rsidP="00C877E7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877E7" w:rsidRPr="00C877E7" w:rsidRDefault="00C877E7" w:rsidP="00C877E7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C877E7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C877E7">
        <w:rPr>
          <w:rFonts w:eastAsia="Calibri"/>
          <w:sz w:val="28"/>
          <w:szCs w:val="28"/>
          <w:lang w:eastAsia="zh-CN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C877E7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C877E7" w:rsidRPr="00C877E7" w:rsidRDefault="00C877E7" w:rsidP="00C877E7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877E7" w:rsidRDefault="00C877E7" w:rsidP="00C877E7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bCs/>
          <w:sz w:val="28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50B4B" w:rsidRDefault="00C50B4B" w:rsidP="00C877E7">
      <w:pPr>
        <w:widowControl/>
        <w:spacing w:line="240" w:lineRule="auto"/>
        <w:ind w:firstLine="851"/>
        <w:rPr>
          <w:bCs/>
          <w:sz w:val="28"/>
        </w:rPr>
      </w:pPr>
    </w:p>
    <w:p w:rsidR="00C50B4B" w:rsidRPr="00C877E7" w:rsidRDefault="00C50B4B" w:rsidP="00C877E7">
      <w:pPr>
        <w:widowControl/>
        <w:spacing w:line="240" w:lineRule="auto"/>
        <w:ind w:firstLine="851"/>
        <w:rPr>
          <w:bCs/>
          <w:sz w:val="28"/>
        </w:rPr>
      </w:pPr>
    </w:p>
    <w:p w:rsidR="00C50B4B" w:rsidRPr="00C50B4B" w:rsidRDefault="00C50B4B" w:rsidP="00C50B4B">
      <w:pPr>
        <w:widowControl/>
        <w:spacing w:line="240" w:lineRule="auto"/>
        <w:ind w:firstLine="0"/>
        <w:rPr>
          <w:b/>
          <w:bCs/>
          <w:noProof/>
          <w:sz w:val="28"/>
        </w:rPr>
      </w:pPr>
      <w:r w:rsidRPr="00C50B4B">
        <w:rPr>
          <w:b/>
          <w:bCs/>
          <w:noProof/>
          <w:sz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50B4B" w:rsidRPr="00C50B4B" w:rsidRDefault="00C50B4B" w:rsidP="00C50B4B">
      <w:pPr>
        <w:widowControl/>
        <w:spacing w:line="240" w:lineRule="auto"/>
        <w:ind w:firstLine="0"/>
        <w:rPr>
          <w:b/>
          <w:bCs/>
          <w:noProof/>
          <w:sz w:val="28"/>
        </w:rPr>
      </w:pPr>
    </w:p>
    <w:p w:rsidR="00C50B4B" w:rsidRPr="00C50B4B" w:rsidRDefault="00C50B4B" w:rsidP="00C50B4B">
      <w:pPr>
        <w:widowControl/>
        <w:spacing w:line="240" w:lineRule="auto"/>
        <w:ind w:firstLine="0"/>
        <w:rPr>
          <w:bCs/>
          <w:noProof/>
          <w:sz w:val="28"/>
        </w:rPr>
      </w:pPr>
      <w:r w:rsidRPr="00C50B4B">
        <w:rPr>
          <w:bCs/>
          <w:noProof/>
          <w:sz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50B4B" w:rsidRPr="00C50B4B" w:rsidRDefault="00C50B4B" w:rsidP="00C50B4B">
      <w:pPr>
        <w:widowControl/>
        <w:numPr>
          <w:ilvl w:val="0"/>
          <w:numId w:val="6"/>
        </w:numPr>
        <w:spacing w:line="240" w:lineRule="auto"/>
        <w:rPr>
          <w:b/>
          <w:bCs/>
          <w:noProof/>
          <w:sz w:val="28"/>
        </w:rPr>
      </w:pPr>
      <w:r w:rsidRPr="00C50B4B">
        <w:rPr>
          <w:bCs/>
          <w:noProof/>
          <w:sz w:val="28"/>
        </w:rPr>
        <w:t>технические средства (компьютерная техника проектор);</w:t>
      </w:r>
    </w:p>
    <w:p w:rsidR="00C50B4B" w:rsidRPr="00C50B4B" w:rsidRDefault="00C50B4B" w:rsidP="00C50B4B">
      <w:pPr>
        <w:widowControl/>
        <w:numPr>
          <w:ilvl w:val="0"/>
          <w:numId w:val="6"/>
        </w:numPr>
        <w:spacing w:line="240" w:lineRule="auto"/>
        <w:rPr>
          <w:b/>
          <w:bCs/>
          <w:noProof/>
          <w:sz w:val="28"/>
        </w:rPr>
      </w:pPr>
      <w:r w:rsidRPr="00C50B4B">
        <w:rPr>
          <w:bCs/>
          <w:noProof/>
          <w:sz w:val="28"/>
        </w:rPr>
        <w:t>методы обучения с использованием информационных технологий(демонстрация мультимедийныхматериалов).</w:t>
      </w:r>
    </w:p>
    <w:p w:rsidR="00C50B4B" w:rsidRPr="00C50B4B" w:rsidRDefault="00C50B4B" w:rsidP="00C50B4B">
      <w:pPr>
        <w:widowControl/>
        <w:spacing w:line="240" w:lineRule="auto"/>
        <w:ind w:firstLine="0"/>
        <w:rPr>
          <w:bCs/>
          <w:noProof/>
          <w:sz w:val="28"/>
        </w:rPr>
      </w:pPr>
      <w:r w:rsidRPr="00C50B4B">
        <w:rPr>
          <w:bCs/>
          <w:noProof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50B4B" w:rsidRDefault="00C50B4B" w:rsidP="00C50B4B">
      <w:pPr>
        <w:widowControl/>
        <w:spacing w:line="240" w:lineRule="auto"/>
        <w:ind w:firstLine="0"/>
        <w:rPr>
          <w:bCs/>
          <w:noProof/>
          <w:sz w:val="28"/>
        </w:rPr>
      </w:pPr>
    </w:p>
    <w:p w:rsidR="00C50B4B" w:rsidRDefault="00C50B4B" w:rsidP="00C50B4B">
      <w:pPr>
        <w:widowControl/>
        <w:spacing w:line="240" w:lineRule="auto"/>
        <w:ind w:firstLine="0"/>
        <w:rPr>
          <w:bCs/>
          <w:noProof/>
          <w:sz w:val="28"/>
        </w:rPr>
      </w:pPr>
    </w:p>
    <w:p w:rsidR="00C50B4B" w:rsidRPr="00C50B4B" w:rsidRDefault="00C50B4B" w:rsidP="00C50B4B">
      <w:pPr>
        <w:widowControl/>
        <w:spacing w:line="240" w:lineRule="auto"/>
        <w:ind w:firstLine="0"/>
        <w:rPr>
          <w:bCs/>
          <w:noProof/>
          <w:sz w:val="28"/>
        </w:rPr>
      </w:pPr>
    </w:p>
    <w:p w:rsidR="00C50B4B" w:rsidRPr="00C50B4B" w:rsidRDefault="00C50B4B" w:rsidP="00C50B4B">
      <w:pPr>
        <w:widowControl/>
        <w:spacing w:line="240" w:lineRule="auto"/>
        <w:ind w:firstLine="0"/>
        <w:rPr>
          <w:b/>
          <w:bCs/>
          <w:noProof/>
          <w:sz w:val="28"/>
        </w:rPr>
      </w:pPr>
      <w:r w:rsidRPr="00C50B4B">
        <w:rPr>
          <w:b/>
          <w:bCs/>
          <w:noProof/>
          <w:sz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50B4B" w:rsidRPr="00C50B4B" w:rsidRDefault="00C50B4B" w:rsidP="00C50B4B">
      <w:pPr>
        <w:widowControl/>
        <w:spacing w:line="240" w:lineRule="auto"/>
        <w:ind w:firstLine="709"/>
        <w:rPr>
          <w:bCs/>
          <w:noProof/>
          <w:sz w:val="28"/>
        </w:rPr>
      </w:pPr>
    </w:p>
    <w:p w:rsidR="00C50B4B" w:rsidRPr="00C50B4B" w:rsidRDefault="00C50B4B" w:rsidP="00C50B4B">
      <w:pPr>
        <w:widowControl/>
        <w:spacing w:line="240" w:lineRule="auto"/>
        <w:ind w:firstLine="709"/>
        <w:rPr>
          <w:bCs/>
          <w:noProof/>
          <w:sz w:val="28"/>
        </w:rPr>
      </w:pPr>
      <w:r w:rsidRPr="00C50B4B">
        <w:rPr>
          <w:bCs/>
          <w:noProof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и соответствует действующим санитарным и противопожарным нормам и правилам.</w:t>
      </w:r>
    </w:p>
    <w:p w:rsidR="00C50B4B" w:rsidRPr="00C50B4B" w:rsidRDefault="00C50B4B" w:rsidP="00C50B4B">
      <w:pPr>
        <w:widowControl/>
        <w:spacing w:line="240" w:lineRule="auto"/>
        <w:ind w:firstLine="709"/>
        <w:rPr>
          <w:bCs/>
          <w:noProof/>
          <w:sz w:val="28"/>
        </w:rPr>
      </w:pPr>
      <w:r w:rsidRPr="00C50B4B">
        <w:rPr>
          <w:bCs/>
          <w:noProof/>
          <w:sz w:val="28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50B4B" w:rsidRPr="00C50B4B" w:rsidRDefault="00C50B4B" w:rsidP="00C50B4B">
      <w:pPr>
        <w:widowControl/>
        <w:spacing w:line="240" w:lineRule="auto"/>
        <w:ind w:firstLine="709"/>
        <w:rPr>
          <w:bCs/>
          <w:noProof/>
          <w:sz w:val="28"/>
        </w:rPr>
      </w:pPr>
      <w:r w:rsidRPr="00C50B4B">
        <w:rPr>
          <w:bCs/>
          <w:noProof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649D8" w:rsidRDefault="00C50B4B" w:rsidP="00DF7FAD">
      <w:pPr>
        <w:widowControl/>
        <w:spacing w:line="240" w:lineRule="auto"/>
        <w:ind w:firstLine="709"/>
        <w:rPr>
          <w:sz w:val="28"/>
          <w:szCs w:val="28"/>
        </w:rPr>
      </w:pPr>
      <w:r w:rsidRPr="00C50B4B">
        <w:rPr>
          <w:bCs/>
          <w:noProof/>
          <w:sz w:val="28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</w:t>
      </w:r>
      <w:bookmarkStart w:id="2" w:name="_GoBack"/>
      <w:bookmarkEnd w:id="2"/>
      <w:r w:rsidR="00DF7FAD" w:rsidRPr="00DF7FAD">
        <w:rPr>
          <w:bCs/>
          <w:noProof/>
          <w:sz w:val="28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1\Documents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52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2A" w:rsidRDefault="00AC3E2A" w:rsidP="00DA5268">
      <w:pPr>
        <w:spacing w:line="240" w:lineRule="auto"/>
      </w:pPr>
      <w:r>
        <w:separator/>
      </w:r>
    </w:p>
  </w:endnote>
  <w:endnote w:type="continuationSeparator" w:id="0">
    <w:p w:rsidR="00AC3E2A" w:rsidRDefault="00AC3E2A" w:rsidP="00DA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93297"/>
      <w:docPartObj>
        <w:docPartGallery w:val="Page Numbers (Bottom of Page)"/>
        <w:docPartUnique/>
      </w:docPartObj>
    </w:sdtPr>
    <w:sdtEndPr/>
    <w:sdtContent>
      <w:p w:rsidR="00DA5268" w:rsidRDefault="005D2F4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5268" w:rsidRDefault="00DA52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2A" w:rsidRDefault="00AC3E2A" w:rsidP="00DA5268">
      <w:pPr>
        <w:spacing w:line="240" w:lineRule="auto"/>
      </w:pPr>
      <w:r>
        <w:separator/>
      </w:r>
    </w:p>
  </w:footnote>
  <w:footnote w:type="continuationSeparator" w:id="0">
    <w:p w:rsidR="00AC3E2A" w:rsidRDefault="00AC3E2A" w:rsidP="00DA52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51445D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3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19"/>
  </w:num>
  <w:num w:numId="22">
    <w:abstractNumId w:val="22"/>
  </w:num>
  <w:num w:numId="23">
    <w:abstractNumId w:val="14"/>
  </w:num>
  <w:num w:numId="24">
    <w:abstractNumId w:val="17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134F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7B4"/>
    <w:rsid w:val="00103824"/>
    <w:rsid w:val="00117EDD"/>
    <w:rsid w:val="00122920"/>
    <w:rsid w:val="001267A8"/>
    <w:rsid w:val="0013371C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6474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947F3"/>
    <w:rsid w:val="002A228F"/>
    <w:rsid w:val="002A28B2"/>
    <w:rsid w:val="002E0DFE"/>
    <w:rsid w:val="002E1FE1"/>
    <w:rsid w:val="002F1F8B"/>
    <w:rsid w:val="002F6403"/>
    <w:rsid w:val="00302D2C"/>
    <w:rsid w:val="0031788C"/>
    <w:rsid w:val="00320379"/>
    <w:rsid w:val="00322E18"/>
    <w:rsid w:val="00324F90"/>
    <w:rsid w:val="00331A42"/>
    <w:rsid w:val="0034314F"/>
    <w:rsid w:val="00345F47"/>
    <w:rsid w:val="003501E6"/>
    <w:rsid w:val="003508D9"/>
    <w:rsid w:val="0035556A"/>
    <w:rsid w:val="0038017D"/>
    <w:rsid w:val="00380A78"/>
    <w:rsid w:val="003856B8"/>
    <w:rsid w:val="00390A02"/>
    <w:rsid w:val="00391E71"/>
    <w:rsid w:val="0039566C"/>
    <w:rsid w:val="00397A1D"/>
    <w:rsid w:val="003A4CC6"/>
    <w:rsid w:val="003A777B"/>
    <w:rsid w:val="003C1991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76885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65A5"/>
    <w:rsid w:val="004E2B21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6B8A"/>
    <w:rsid w:val="005B59F7"/>
    <w:rsid w:val="005B5D66"/>
    <w:rsid w:val="005C203E"/>
    <w:rsid w:val="005C214C"/>
    <w:rsid w:val="005D2F40"/>
    <w:rsid w:val="005D40E9"/>
    <w:rsid w:val="005E4B91"/>
    <w:rsid w:val="005E7600"/>
    <w:rsid w:val="005E7989"/>
    <w:rsid w:val="005F29AD"/>
    <w:rsid w:val="006338D7"/>
    <w:rsid w:val="00634F35"/>
    <w:rsid w:val="006622A4"/>
    <w:rsid w:val="00662524"/>
    <w:rsid w:val="00665E04"/>
    <w:rsid w:val="00667747"/>
    <w:rsid w:val="00670532"/>
    <w:rsid w:val="00670DC4"/>
    <w:rsid w:val="006758BB"/>
    <w:rsid w:val="006759B2"/>
    <w:rsid w:val="00677827"/>
    <w:rsid w:val="00685313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55F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5D10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6E46"/>
    <w:rsid w:val="009244C4"/>
    <w:rsid w:val="00933EC2"/>
    <w:rsid w:val="00935641"/>
    <w:rsid w:val="00942B00"/>
    <w:rsid w:val="00947C6C"/>
    <w:rsid w:val="0095427B"/>
    <w:rsid w:val="00957562"/>
    <w:rsid w:val="00973A15"/>
    <w:rsid w:val="00974682"/>
    <w:rsid w:val="0097569D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04FC"/>
    <w:rsid w:val="009E5E2B"/>
    <w:rsid w:val="00A01F44"/>
    <w:rsid w:val="00A037C3"/>
    <w:rsid w:val="00A03C11"/>
    <w:rsid w:val="00A06EE7"/>
    <w:rsid w:val="00A15FA9"/>
    <w:rsid w:val="00A16963"/>
    <w:rsid w:val="00A17B31"/>
    <w:rsid w:val="00A27EA6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C197E"/>
    <w:rsid w:val="00AC3E2A"/>
    <w:rsid w:val="00AD642A"/>
    <w:rsid w:val="00AE3971"/>
    <w:rsid w:val="00AF34CF"/>
    <w:rsid w:val="00AF7E62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5DD2"/>
    <w:rsid w:val="00BC0A74"/>
    <w:rsid w:val="00BC38E9"/>
    <w:rsid w:val="00BC5FA0"/>
    <w:rsid w:val="00BD4749"/>
    <w:rsid w:val="00BE1890"/>
    <w:rsid w:val="00BE1C33"/>
    <w:rsid w:val="00BE4E4C"/>
    <w:rsid w:val="00BE77FD"/>
    <w:rsid w:val="00BF3A35"/>
    <w:rsid w:val="00BF49EC"/>
    <w:rsid w:val="00BF5123"/>
    <w:rsid w:val="00BF5752"/>
    <w:rsid w:val="00BF58CD"/>
    <w:rsid w:val="00C03E36"/>
    <w:rsid w:val="00C0465D"/>
    <w:rsid w:val="00C05ADB"/>
    <w:rsid w:val="00C2781E"/>
    <w:rsid w:val="00C31C43"/>
    <w:rsid w:val="00C37D9F"/>
    <w:rsid w:val="00C50101"/>
    <w:rsid w:val="00C50B4B"/>
    <w:rsid w:val="00C51C84"/>
    <w:rsid w:val="00C562EE"/>
    <w:rsid w:val="00C573A9"/>
    <w:rsid w:val="00C64284"/>
    <w:rsid w:val="00C65508"/>
    <w:rsid w:val="00C72B30"/>
    <w:rsid w:val="00C83D89"/>
    <w:rsid w:val="00C877E7"/>
    <w:rsid w:val="00C91860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4CF2"/>
    <w:rsid w:val="00D12A03"/>
    <w:rsid w:val="00D1455C"/>
    <w:rsid w:val="00D16774"/>
    <w:rsid w:val="00D23D0B"/>
    <w:rsid w:val="00D23ED0"/>
    <w:rsid w:val="00D25CE5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5268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260E"/>
    <w:rsid w:val="00DF7688"/>
    <w:rsid w:val="00DF7FAD"/>
    <w:rsid w:val="00E032BA"/>
    <w:rsid w:val="00E05466"/>
    <w:rsid w:val="00E10201"/>
    <w:rsid w:val="00E20F70"/>
    <w:rsid w:val="00E25B65"/>
    <w:rsid w:val="00E30D71"/>
    <w:rsid w:val="00E357C8"/>
    <w:rsid w:val="00E4212F"/>
    <w:rsid w:val="00E44EBF"/>
    <w:rsid w:val="00E60D9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18B7"/>
    <w:rsid w:val="00F54398"/>
    <w:rsid w:val="00F57136"/>
    <w:rsid w:val="00F5749D"/>
    <w:rsid w:val="00F57ED6"/>
    <w:rsid w:val="00F75190"/>
    <w:rsid w:val="00F83805"/>
    <w:rsid w:val="00F86D0B"/>
    <w:rsid w:val="00FA0C8F"/>
    <w:rsid w:val="00FB13BE"/>
    <w:rsid w:val="00FB6870"/>
    <w:rsid w:val="00FB6A66"/>
    <w:rsid w:val="00FC3EC0"/>
    <w:rsid w:val="00FC66FB"/>
    <w:rsid w:val="00FC7A5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941E9B-3F92-4AD4-8808-38609B3E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DA52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268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DA52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268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</cp:revision>
  <cp:lastPrinted>2017-10-13T12:08:00Z</cp:lastPrinted>
  <dcterms:created xsi:type="dcterms:W3CDTF">2018-05-18T11:09:00Z</dcterms:created>
  <dcterms:modified xsi:type="dcterms:W3CDTF">2018-05-18T11:09:00Z</dcterms:modified>
</cp:coreProperties>
</file>