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687F44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7F44"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7C37">
        <w:rPr>
          <w:sz w:val="28"/>
          <w:szCs w:val="28"/>
        </w:rPr>
        <w:t>С</w:t>
      </w:r>
      <w:r w:rsidR="002C649D">
        <w:rPr>
          <w:sz w:val="28"/>
          <w:szCs w:val="28"/>
        </w:rPr>
        <w:t>ПЕЦИАЛЬНЫЕ СПОСОБЫ СООРУЖЕНИЯ ТОННЕЛЕЙ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</w:t>
      </w:r>
      <w:r w:rsidR="002C649D">
        <w:rPr>
          <w:rFonts w:eastAsia="TimesNewRomanPSMT"/>
          <w:sz w:val="28"/>
          <w:szCs w:val="28"/>
        </w:rPr>
        <w:t>В.ОД</w:t>
      </w:r>
      <w:r w:rsidR="006850A8">
        <w:rPr>
          <w:rFonts w:eastAsia="TimesNewRomanPSMT"/>
          <w:sz w:val="28"/>
          <w:szCs w:val="28"/>
        </w:rPr>
        <w:t>.</w:t>
      </w:r>
      <w:r w:rsidR="005C7C37">
        <w:rPr>
          <w:rFonts w:eastAsia="TimesNewRomanPSMT"/>
          <w:sz w:val="28"/>
          <w:szCs w:val="28"/>
        </w:rPr>
        <w:t>4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2C649D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C14443" w:rsidRPr="00EF3CA5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EF3CA5" w:rsidRDefault="0042052A" w:rsidP="00EF3CA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-123205</wp:posOffset>
            </wp:positionH>
            <wp:positionV relativeFrom="paragraph">
              <wp:posOffset>-3235</wp:posOffset>
            </wp:positionV>
            <wp:extent cx="6147425" cy="5007935"/>
            <wp:effectExtent l="0" t="0" r="635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20" cy="50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CA5">
        <w:rPr>
          <w:sz w:val="28"/>
          <w:szCs w:val="28"/>
        </w:rPr>
        <w:t xml:space="preserve">ЛИСТ СОГЛАСОВАНИЙ </w:t>
      </w:r>
    </w:p>
    <w:p w:rsidR="00EF3CA5" w:rsidRDefault="00EF3CA5" w:rsidP="00EF3CA5">
      <w:pPr>
        <w:spacing w:line="276" w:lineRule="auto"/>
        <w:jc w:val="center"/>
        <w:rPr>
          <w:i/>
        </w:rPr>
      </w:pPr>
    </w:p>
    <w:p w:rsidR="00EF3CA5" w:rsidRDefault="00EF3CA5" w:rsidP="00EF3CA5">
      <w:pPr>
        <w:tabs>
          <w:tab w:val="left" w:pos="851"/>
        </w:tabs>
        <w:jc w:val="center"/>
        <w:rPr>
          <w:sz w:val="28"/>
          <w:szCs w:val="28"/>
        </w:rPr>
      </w:pPr>
    </w:p>
    <w:p w:rsidR="00EF3CA5" w:rsidRDefault="00EF3CA5" w:rsidP="00EF3CA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3CA5" w:rsidRDefault="00EF3CA5" w:rsidP="00EF3CA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EF3CA5" w:rsidRDefault="00EF3CA5" w:rsidP="00EF3CA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EF3CA5" w:rsidRDefault="00EF3CA5" w:rsidP="00EF3CA5">
      <w:pPr>
        <w:tabs>
          <w:tab w:val="left" w:pos="851"/>
        </w:tabs>
        <w:rPr>
          <w:sz w:val="28"/>
          <w:szCs w:val="28"/>
        </w:rPr>
      </w:pPr>
    </w:p>
    <w:p w:rsidR="00EF3CA5" w:rsidRDefault="00EF3CA5" w:rsidP="00EF3CA5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EF3CA5" w:rsidTr="00EF3CA5">
        <w:tc>
          <w:tcPr>
            <w:tcW w:w="592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EF3CA5" w:rsidTr="00EF3CA5">
        <w:tc>
          <w:tcPr>
            <w:tcW w:w="592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F3CA5" w:rsidRDefault="00EF3CA5" w:rsidP="00EF3CA5">
      <w:pPr>
        <w:spacing w:line="276" w:lineRule="auto"/>
        <w:rPr>
          <w:sz w:val="28"/>
          <w:szCs w:val="28"/>
        </w:rPr>
      </w:pPr>
    </w:p>
    <w:p w:rsidR="00EF3CA5" w:rsidRDefault="00EF3CA5" w:rsidP="00EF3CA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EF3CA5" w:rsidTr="00EF3CA5">
        <w:tc>
          <w:tcPr>
            <w:tcW w:w="5070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F3CA5" w:rsidTr="00EF3CA5">
        <w:tc>
          <w:tcPr>
            <w:tcW w:w="507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EF3CA5" w:rsidTr="00EF3CA5">
        <w:tc>
          <w:tcPr>
            <w:tcW w:w="507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F3CA5" w:rsidTr="00EF3CA5">
        <w:tc>
          <w:tcPr>
            <w:tcW w:w="5070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F3CA5" w:rsidTr="00EF3CA5">
        <w:tc>
          <w:tcPr>
            <w:tcW w:w="507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EF3CA5" w:rsidTr="00EF3CA5">
        <w:tc>
          <w:tcPr>
            <w:tcW w:w="5070" w:type="dxa"/>
            <w:hideMark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F3CA5" w:rsidTr="00EF3CA5">
        <w:tc>
          <w:tcPr>
            <w:tcW w:w="5070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3CA5" w:rsidRDefault="00EF3C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F3CA5" w:rsidRDefault="00EF3C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F3CA5" w:rsidRDefault="00EF3CA5" w:rsidP="00EF3CA5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noProof/>
          <w:sz w:val="28"/>
          <w:szCs w:val="28"/>
        </w:rPr>
      </w:pPr>
    </w:p>
    <w:p w:rsidR="00EF3CA5" w:rsidRDefault="00EF3CA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</w:t>
      </w:r>
      <w:r w:rsidR="00047772">
        <w:rPr>
          <w:sz w:val="28"/>
          <w:szCs w:val="28"/>
        </w:rPr>
        <w:t xml:space="preserve"> </w:t>
      </w:r>
      <w:r w:rsidR="00AA2C8A">
        <w:rPr>
          <w:sz w:val="28"/>
          <w:szCs w:val="28"/>
        </w:rPr>
        <w:t xml:space="preserve">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2C649D">
        <w:rPr>
          <w:sz w:val="28"/>
          <w:szCs w:val="28"/>
        </w:rPr>
        <w:t>Специальные способы сооружения тоннелей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 xml:space="preserve">Целью изучения дисциплины является приобретение </w:t>
      </w:r>
      <w:r w:rsidR="00AD6BD5" w:rsidRPr="00AD6BD5">
        <w:rPr>
          <w:rFonts w:eastAsia="Times New Roman"/>
          <w:sz w:val="28"/>
          <w:szCs w:val="28"/>
        </w:rPr>
        <w:t xml:space="preserve">теоретических знаний в области проектирования основных элементов </w:t>
      </w:r>
      <w:r w:rsidR="004B40D5">
        <w:rPr>
          <w:rFonts w:eastAsia="Times New Roman"/>
          <w:sz w:val="28"/>
          <w:szCs w:val="28"/>
        </w:rPr>
        <w:t xml:space="preserve">и технологии строительства </w:t>
      </w:r>
      <w:r w:rsidR="00AD6BD5" w:rsidRPr="00AD6BD5">
        <w:rPr>
          <w:rFonts w:eastAsia="Times New Roman"/>
          <w:sz w:val="28"/>
          <w:szCs w:val="28"/>
        </w:rPr>
        <w:t xml:space="preserve">тоннелей, сооружаемых </w:t>
      </w:r>
      <w:r w:rsidR="005C7C37">
        <w:rPr>
          <w:rFonts w:eastAsia="Times New Roman"/>
          <w:sz w:val="28"/>
          <w:szCs w:val="28"/>
        </w:rPr>
        <w:t xml:space="preserve">щитовым и специальными </w:t>
      </w:r>
      <w:r w:rsidR="00AD6BD5" w:rsidRPr="00AD6BD5">
        <w:rPr>
          <w:rFonts w:eastAsia="Times New Roman"/>
          <w:sz w:val="28"/>
          <w:szCs w:val="28"/>
        </w:rPr>
        <w:t>способ</w:t>
      </w:r>
      <w:r w:rsidR="005C7C37">
        <w:rPr>
          <w:rFonts w:eastAsia="Times New Roman"/>
          <w:sz w:val="28"/>
          <w:szCs w:val="28"/>
        </w:rPr>
        <w:t>а</w:t>
      </w:r>
      <w:r w:rsidR="00AD6BD5" w:rsidRPr="00AD6BD5"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 w:rsidR="00AD6BD5" w:rsidRPr="00AD6BD5">
        <w:rPr>
          <w:rFonts w:eastAsia="Times New Roman"/>
          <w:sz w:val="28"/>
          <w:szCs w:val="28"/>
        </w:rPr>
        <w:t>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>Для достижения поставленных целей решаются следующие задачи: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требований действующей нормативной документации; 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конструкций </w:t>
      </w:r>
      <w:r w:rsidR="004B40D5">
        <w:rPr>
          <w:rFonts w:eastAsia="Times New Roman"/>
          <w:sz w:val="28"/>
          <w:szCs w:val="28"/>
        </w:rPr>
        <w:t xml:space="preserve">обделок </w:t>
      </w:r>
      <w:r w:rsidRPr="00AD6BD5">
        <w:rPr>
          <w:rFonts w:eastAsia="Times New Roman"/>
          <w:sz w:val="28"/>
          <w:szCs w:val="28"/>
        </w:rPr>
        <w:t>железнодорожных и автодорожных тоннелей</w:t>
      </w:r>
      <w:r w:rsidR="004B40D5">
        <w:rPr>
          <w:rFonts w:eastAsia="Times New Roman"/>
          <w:sz w:val="28"/>
          <w:szCs w:val="28"/>
        </w:rPr>
        <w:t xml:space="preserve">, сооружаемых </w:t>
      </w:r>
      <w:r w:rsidR="005C7C37">
        <w:rPr>
          <w:rFonts w:eastAsia="Times New Roman"/>
          <w:sz w:val="28"/>
          <w:szCs w:val="28"/>
        </w:rPr>
        <w:t xml:space="preserve">специальными </w:t>
      </w:r>
      <w:r w:rsidR="004B40D5">
        <w:rPr>
          <w:rFonts w:eastAsia="Times New Roman"/>
          <w:sz w:val="28"/>
          <w:szCs w:val="28"/>
        </w:rPr>
        <w:t>способ</w:t>
      </w:r>
      <w:r w:rsidR="005C7C37">
        <w:rPr>
          <w:rFonts w:eastAsia="Times New Roman"/>
          <w:sz w:val="28"/>
          <w:szCs w:val="28"/>
        </w:rPr>
        <w:t>а</w:t>
      </w:r>
      <w:r w:rsidR="004B40D5"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 w:rsidRPr="00AD6BD5">
        <w:rPr>
          <w:rFonts w:eastAsia="Times New Roman"/>
          <w:sz w:val="28"/>
          <w:szCs w:val="28"/>
        </w:rPr>
        <w:t>;</w:t>
      </w:r>
    </w:p>
    <w:p w:rsidR="002746DB" w:rsidRPr="00AD6BD5" w:rsidRDefault="002746DB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основных технологических схем, используемых при сооружении</w:t>
      </w:r>
      <w:r w:rsidR="005C7C37">
        <w:rPr>
          <w:rFonts w:eastAsia="Times New Roman"/>
          <w:sz w:val="28"/>
          <w:szCs w:val="28"/>
        </w:rPr>
        <w:t xml:space="preserve"> транспортных</w:t>
      </w:r>
      <w:r>
        <w:rPr>
          <w:rFonts w:eastAsia="Times New Roman"/>
          <w:sz w:val="28"/>
          <w:szCs w:val="28"/>
        </w:rPr>
        <w:t xml:space="preserve"> тоннелей </w:t>
      </w:r>
      <w:r w:rsidR="005C7C37">
        <w:rPr>
          <w:rFonts w:eastAsia="Times New Roman"/>
          <w:sz w:val="28"/>
          <w:szCs w:val="28"/>
        </w:rPr>
        <w:t>специальными</w:t>
      </w:r>
      <w:r>
        <w:rPr>
          <w:rFonts w:eastAsia="Times New Roman"/>
          <w:sz w:val="28"/>
          <w:szCs w:val="28"/>
        </w:rPr>
        <w:t xml:space="preserve"> способ</w:t>
      </w:r>
      <w:r w:rsidR="005C7C3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</w:p>
    <w:p w:rsidR="002C09EB" w:rsidRDefault="002C09EB" w:rsidP="00C84CD4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C877FE" w:rsidRDefault="00C87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4F6021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нормы и правила проектирования</w:t>
      </w:r>
      <w:r w:rsidR="005C7C37">
        <w:rPr>
          <w:sz w:val="28"/>
          <w:szCs w:val="28"/>
        </w:rPr>
        <w:t xml:space="preserve"> </w:t>
      </w:r>
      <w:r w:rsidRPr="00AD6BD5">
        <w:rPr>
          <w:sz w:val="28"/>
          <w:szCs w:val="28"/>
        </w:rPr>
        <w:t>тоннелей</w:t>
      </w:r>
      <w:r w:rsidR="005C7C37">
        <w:rPr>
          <w:sz w:val="28"/>
          <w:szCs w:val="28"/>
        </w:rPr>
        <w:t>, сооружаемых специальными способами</w:t>
      </w:r>
      <w:r w:rsidRPr="00AD6BD5">
        <w:rPr>
          <w:sz w:val="28"/>
          <w:szCs w:val="28"/>
        </w:rPr>
        <w:t>;</w:t>
      </w:r>
    </w:p>
    <w:p w:rsidR="004E0D63" w:rsidRDefault="004E0D63" w:rsidP="004E0D63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методы проектирования технологии сооружения тоннелей специальными способами</w:t>
      </w:r>
      <w:r>
        <w:rPr>
          <w:sz w:val="28"/>
          <w:szCs w:val="28"/>
        </w:rPr>
        <w:t>;</w:t>
      </w:r>
    </w:p>
    <w:p w:rsidR="004E0D63" w:rsidRDefault="004E0D63" w:rsidP="004E0D63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 xml:space="preserve">методы организации, технического руководства и </w:t>
      </w:r>
      <w:proofErr w:type="gramStart"/>
      <w:r w:rsidRPr="004E0D63">
        <w:rPr>
          <w:sz w:val="28"/>
          <w:szCs w:val="28"/>
        </w:rPr>
        <w:t>контроля  за</w:t>
      </w:r>
      <w:proofErr w:type="gramEnd"/>
      <w:r w:rsidRPr="004E0D63">
        <w:rPr>
          <w:sz w:val="28"/>
          <w:szCs w:val="28"/>
        </w:rPr>
        <w:t xml:space="preserve"> всеми видами строительно-монтажных работ при сооружении тоннелей этими способами</w:t>
      </w:r>
      <w:r>
        <w:rPr>
          <w:sz w:val="28"/>
          <w:szCs w:val="28"/>
        </w:rPr>
        <w:t>;</w:t>
      </w:r>
    </w:p>
    <w:p w:rsidR="004E0D63" w:rsidRPr="00AD6BD5" w:rsidRDefault="004E0D63" w:rsidP="004E0D63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современную технологию выполнения работ по осуществлению каждого способа с использованием комплексной механизации</w:t>
      </w:r>
      <w:r>
        <w:rPr>
          <w:sz w:val="28"/>
          <w:szCs w:val="28"/>
        </w:rPr>
        <w:t>;</w:t>
      </w:r>
    </w:p>
    <w:p w:rsidR="002746DB" w:rsidRPr="004E0D63" w:rsidRDefault="004E0D63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требования техники безопасности</w:t>
      </w:r>
      <w:r w:rsidR="00D375EB">
        <w:rPr>
          <w:sz w:val="28"/>
          <w:szCs w:val="28"/>
        </w:rPr>
        <w:t>, в том числе экологической,</w:t>
      </w:r>
      <w:r w:rsidRPr="004E0D63">
        <w:rPr>
          <w:sz w:val="28"/>
          <w:szCs w:val="28"/>
        </w:rPr>
        <w:t xml:space="preserve"> при проведении работ специальными способами</w:t>
      </w:r>
      <w:r w:rsidR="002746DB" w:rsidRPr="004E0D63">
        <w:rPr>
          <w:sz w:val="28"/>
          <w:szCs w:val="28"/>
        </w:rPr>
        <w:t>.</w:t>
      </w:r>
    </w:p>
    <w:p w:rsidR="00292732" w:rsidRPr="00B66F1A" w:rsidRDefault="00292732" w:rsidP="0029273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4E0D63" w:rsidRPr="004E0D63" w:rsidRDefault="004E0D63" w:rsidP="004E0D6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0D63">
        <w:rPr>
          <w:sz w:val="28"/>
          <w:szCs w:val="28"/>
        </w:rPr>
        <w:t>оценивать инженерно-геологические и гидрогеологические условия строительства тоннеля с точки зрения необходимости и возможности применения различных специальных способов сооружения;</w:t>
      </w:r>
    </w:p>
    <w:p w:rsidR="004E0D63" w:rsidRPr="004E0D63" w:rsidRDefault="004E0D63" w:rsidP="004E0D6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0D63">
        <w:rPr>
          <w:sz w:val="28"/>
          <w:szCs w:val="28"/>
        </w:rPr>
        <w:t>выбрать технологическое оборудование в зависимости  от конкретных условий строительства;</w:t>
      </w:r>
    </w:p>
    <w:p w:rsidR="004E0D63" w:rsidRPr="004E0D63" w:rsidRDefault="004E0D63" w:rsidP="004E0D6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0D63">
        <w:rPr>
          <w:sz w:val="28"/>
          <w:szCs w:val="28"/>
        </w:rPr>
        <w:t>составлять технологическую схему на сооружение тоннеля, учитывая выбранный способ сооружения;</w:t>
      </w:r>
    </w:p>
    <w:p w:rsidR="004E0D63" w:rsidRPr="004E0D63" w:rsidRDefault="004E0D63" w:rsidP="004E0D6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0D63">
        <w:rPr>
          <w:sz w:val="28"/>
          <w:szCs w:val="28"/>
        </w:rPr>
        <w:t>обеспечивать выполнение требований по охране труда и технике безопасности.</w:t>
      </w:r>
    </w:p>
    <w:p w:rsidR="005C7C37" w:rsidRPr="00FB0068" w:rsidRDefault="005C7C37" w:rsidP="005C7C37">
      <w:pPr>
        <w:spacing w:before="120" w:after="120"/>
        <w:ind w:left="709"/>
        <w:jc w:val="both"/>
        <w:rPr>
          <w:sz w:val="28"/>
          <w:szCs w:val="28"/>
        </w:rPr>
      </w:pPr>
    </w:p>
    <w:p w:rsidR="00292732" w:rsidRPr="00B66F1A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4E0D63" w:rsidRPr="004E0D63" w:rsidRDefault="004E0D63" w:rsidP="004E0D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методикой выбора современного оборудования для сооружения тоннелей, при применении специальных способов работ;</w:t>
      </w:r>
    </w:p>
    <w:p w:rsidR="00A371F6" w:rsidRPr="002C649D" w:rsidRDefault="004E0D63" w:rsidP="004E0D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навыками составления проектов организации работ по сооружению тоннелей специальными способами</w:t>
      </w:r>
      <w:r w:rsidR="00A371F6" w:rsidRPr="002C649D">
        <w:rPr>
          <w:sz w:val="28"/>
          <w:szCs w:val="28"/>
        </w:rPr>
        <w:t>.</w:t>
      </w:r>
    </w:p>
    <w:p w:rsidR="00AD6BD5" w:rsidRPr="00AD6BD5" w:rsidRDefault="00AD6BD5" w:rsidP="00AD6BD5">
      <w:pPr>
        <w:tabs>
          <w:tab w:val="left" w:pos="851"/>
        </w:tabs>
        <w:ind w:left="1440"/>
        <w:jc w:val="both"/>
        <w:rPr>
          <w:sz w:val="28"/>
          <w:szCs w:val="28"/>
        </w:rPr>
      </w:pPr>
    </w:p>
    <w:p w:rsidR="004E0D63" w:rsidRDefault="004E0D63" w:rsidP="00F9183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Default="004F6021" w:rsidP="00F91835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8300D">
        <w:rPr>
          <w:rFonts w:eastAsia="Times New Roman"/>
          <w:sz w:val="28"/>
          <w:szCs w:val="28"/>
        </w:rPr>
        <w:t>общей характеристики</w:t>
      </w:r>
      <w:r w:rsidR="0048300D" w:rsidRPr="004F6021">
        <w:rPr>
          <w:rFonts w:eastAsia="Times New Roman"/>
          <w:sz w:val="28"/>
          <w:szCs w:val="28"/>
        </w:rPr>
        <w:t xml:space="preserve"> </w:t>
      </w:r>
      <w:r w:rsidRPr="004F6021">
        <w:rPr>
          <w:sz w:val="28"/>
          <w:szCs w:val="28"/>
        </w:rPr>
        <w:t>основной профессиональной образовательной программы (ОПОП).</w:t>
      </w:r>
      <w:proofErr w:type="gramEnd"/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85266" w:rsidP="002C6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F6021" w:rsidRPr="004F6021">
        <w:rPr>
          <w:sz w:val="28"/>
          <w:szCs w:val="28"/>
        </w:rPr>
        <w:t>зучение дисциплины напра</w:t>
      </w:r>
      <w:r w:rsidR="00125748">
        <w:rPr>
          <w:sz w:val="28"/>
          <w:szCs w:val="28"/>
        </w:rPr>
        <w:t xml:space="preserve">влено на формирование следующих </w:t>
      </w:r>
      <w:r w:rsidR="004F6021" w:rsidRPr="004F6021">
        <w:rPr>
          <w:b/>
          <w:sz w:val="28"/>
          <w:szCs w:val="28"/>
        </w:rPr>
        <w:t>профессиональных компетенций (ПК)</w:t>
      </w:r>
      <w:r w:rsidR="004F6021"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="004F6021" w:rsidRPr="004F6021">
        <w:rPr>
          <w:sz w:val="28"/>
          <w:szCs w:val="28"/>
        </w:rPr>
        <w:t>специалитета</w:t>
      </w:r>
      <w:proofErr w:type="spellEnd"/>
      <w:r w:rsidR="004F6021" w:rsidRPr="004F6021">
        <w:rPr>
          <w:sz w:val="28"/>
          <w:szCs w:val="28"/>
        </w:rPr>
        <w:t>:</w:t>
      </w:r>
    </w:p>
    <w:p w:rsidR="004F6021" w:rsidRDefault="005170F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125748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748" w:rsidRPr="00125748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49D">
        <w:rPr>
          <w:sz w:val="28"/>
          <w:szCs w:val="28"/>
        </w:rPr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</w:t>
      </w:r>
      <w:r>
        <w:rPr>
          <w:sz w:val="28"/>
          <w:szCs w:val="28"/>
        </w:rPr>
        <w:t xml:space="preserve"> (ПК-4);</w:t>
      </w: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49D">
        <w:rPr>
          <w:sz w:val="28"/>
          <w:szCs w:val="28"/>
        </w:rPr>
        <w:t>способностью обосновывать принимаемые инженерно-технологические решения</w:t>
      </w:r>
      <w:r>
        <w:rPr>
          <w:sz w:val="28"/>
          <w:szCs w:val="28"/>
        </w:rPr>
        <w:t xml:space="preserve"> (ПК-7);</w:t>
      </w: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49D">
        <w:rPr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>
        <w:rPr>
          <w:sz w:val="28"/>
          <w:szCs w:val="28"/>
        </w:rPr>
        <w:t xml:space="preserve"> (ПК-22).</w:t>
      </w:r>
    </w:p>
    <w:p w:rsidR="002C649D" w:rsidRDefault="002C649D" w:rsidP="002C649D">
      <w:pPr>
        <w:tabs>
          <w:tab w:val="left" w:pos="0"/>
          <w:tab w:val="left" w:pos="142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2C649D" w:rsidRPr="002C649D" w:rsidRDefault="002C649D" w:rsidP="002C649D">
      <w:pPr>
        <w:tabs>
          <w:tab w:val="left" w:pos="0"/>
          <w:tab w:val="left" w:pos="142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2C649D">
        <w:rPr>
          <w:rFonts w:eastAsia="Times New Roman"/>
          <w:color w:val="000000"/>
          <w:sz w:val="28"/>
          <w:szCs w:val="28"/>
        </w:rPr>
        <w:t xml:space="preserve">Изучение дисциплины направлено на формирование </w:t>
      </w:r>
      <w:r w:rsidRPr="002C649D">
        <w:rPr>
          <w:sz w:val="28"/>
          <w:szCs w:val="28"/>
          <w:lang w:eastAsia="en-US"/>
        </w:rPr>
        <w:t xml:space="preserve">следующих </w:t>
      </w:r>
      <w:r w:rsidRPr="002C649D">
        <w:rPr>
          <w:b/>
          <w:sz w:val="28"/>
          <w:szCs w:val="28"/>
          <w:lang w:eastAsia="en-US"/>
        </w:rPr>
        <w:t>профессиональных компетенций для специализации №4 «Тоннели и метрополитены» (ПСК)</w:t>
      </w:r>
      <w:r w:rsidRPr="002C649D">
        <w:rPr>
          <w:sz w:val="28"/>
          <w:szCs w:val="28"/>
          <w:lang w:eastAsia="en-US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2C649D">
        <w:rPr>
          <w:sz w:val="28"/>
          <w:szCs w:val="28"/>
          <w:lang w:eastAsia="en-US"/>
        </w:rPr>
        <w:t>специалитета</w:t>
      </w:r>
      <w:proofErr w:type="spellEnd"/>
      <w:r w:rsidRPr="002C649D">
        <w:rPr>
          <w:sz w:val="28"/>
          <w:szCs w:val="28"/>
          <w:lang w:eastAsia="en-US"/>
        </w:rPr>
        <w:t>:</w:t>
      </w:r>
    </w:p>
    <w:p w:rsidR="002C649D" w:rsidRPr="002C649D" w:rsidRDefault="002C649D" w:rsidP="002C649D">
      <w:pPr>
        <w:tabs>
          <w:tab w:val="left" w:pos="0"/>
          <w:tab w:val="left" w:pos="142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2C649D">
        <w:rPr>
          <w:rFonts w:eastAsia="Times New Roman"/>
          <w:color w:val="000000"/>
          <w:sz w:val="28"/>
          <w:szCs w:val="28"/>
        </w:rPr>
        <w:t xml:space="preserve">- способность правильно выбрать метод сооружения тоннеля исходя из инженерно-геологических и гидрогеологических </w:t>
      </w:r>
      <w:r>
        <w:rPr>
          <w:rFonts w:eastAsia="Times New Roman"/>
          <w:color w:val="000000"/>
          <w:sz w:val="28"/>
          <w:szCs w:val="28"/>
        </w:rPr>
        <w:t>условий его заложения (ПСК-4.5).</w:t>
      </w:r>
    </w:p>
    <w:p w:rsidR="002C649D" w:rsidRDefault="002C649D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>, освоивших данную дисциплину, приведена в п. 2.1</w:t>
      </w:r>
      <w:r w:rsidR="0048300D" w:rsidRPr="0048300D">
        <w:rPr>
          <w:rFonts w:eastAsia="Times New Roman"/>
          <w:sz w:val="28"/>
          <w:szCs w:val="28"/>
        </w:rPr>
        <w:t xml:space="preserve"> </w:t>
      </w:r>
      <w:r w:rsidR="0048300D">
        <w:rPr>
          <w:rFonts w:eastAsia="Times New Roman"/>
          <w:sz w:val="28"/>
          <w:szCs w:val="28"/>
        </w:rPr>
        <w:t>общей характеристики</w:t>
      </w:r>
      <w:r w:rsidRPr="004F6021">
        <w:rPr>
          <w:rFonts w:eastAsia="Times New Roman"/>
          <w:sz w:val="28"/>
          <w:szCs w:val="28"/>
        </w:rPr>
        <w:t xml:space="preserve"> ОПОП.</w:t>
      </w: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48300D">
        <w:rPr>
          <w:rFonts w:eastAsia="Times New Roman"/>
          <w:sz w:val="28"/>
          <w:szCs w:val="28"/>
        </w:rPr>
        <w:t>общей характеристики</w:t>
      </w:r>
      <w:r w:rsidR="0048300D" w:rsidRPr="004F6021">
        <w:rPr>
          <w:rFonts w:eastAsia="Times New Roman"/>
          <w:sz w:val="28"/>
          <w:szCs w:val="28"/>
        </w:rPr>
        <w:t xml:space="preserve">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E0D63" w:rsidRDefault="004E0D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Default="00292732" w:rsidP="00723D08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125748">
        <w:rPr>
          <w:sz w:val="28"/>
          <w:szCs w:val="28"/>
        </w:rPr>
        <w:t>Сп</w:t>
      </w:r>
      <w:r w:rsidR="002C649D">
        <w:rPr>
          <w:sz w:val="28"/>
          <w:szCs w:val="28"/>
        </w:rPr>
        <w:t>ециальные способы сооружения тоннелей</w:t>
      </w:r>
      <w:r w:rsidRPr="006A0723">
        <w:rPr>
          <w:sz w:val="28"/>
          <w:szCs w:val="28"/>
        </w:rPr>
        <w:t>» (</w:t>
      </w:r>
      <w:r w:rsidR="00791FC8">
        <w:rPr>
          <w:rFonts w:eastAsia="TimesNewRomanPSMT"/>
          <w:sz w:val="28"/>
          <w:szCs w:val="28"/>
        </w:rPr>
        <w:t>Б</w:t>
      </w:r>
      <w:proofErr w:type="gramStart"/>
      <w:r w:rsidR="00791FC8">
        <w:rPr>
          <w:rFonts w:eastAsia="TimesNewRomanPSMT"/>
          <w:sz w:val="28"/>
          <w:szCs w:val="28"/>
        </w:rPr>
        <w:t>1</w:t>
      </w:r>
      <w:proofErr w:type="gramEnd"/>
      <w:r w:rsidR="00791FC8">
        <w:rPr>
          <w:rFonts w:eastAsia="TimesNewRomanPSMT"/>
          <w:sz w:val="28"/>
          <w:szCs w:val="28"/>
        </w:rPr>
        <w:t>.</w:t>
      </w:r>
      <w:r w:rsidR="002C649D">
        <w:rPr>
          <w:rFonts w:eastAsia="TimesNewRomanPSMT"/>
          <w:sz w:val="28"/>
          <w:szCs w:val="28"/>
        </w:rPr>
        <w:t>В</w:t>
      </w:r>
      <w:r w:rsidR="00791FC8">
        <w:rPr>
          <w:rFonts w:eastAsia="TimesNewRomanPSMT"/>
          <w:sz w:val="28"/>
          <w:szCs w:val="28"/>
        </w:rPr>
        <w:t>.</w:t>
      </w:r>
      <w:r w:rsidR="002C649D">
        <w:rPr>
          <w:rFonts w:eastAsia="TimesNewRomanPSMT"/>
          <w:sz w:val="28"/>
          <w:szCs w:val="28"/>
        </w:rPr>
        <w:t>ОД.</w:t>
      </w:r>
      <w:r w:rsidR="00125748">
        <w:rPr>
          <w:rFonts w:eastAsia="TimesNewRomanPSMT"/>
          <w:sz w:val="28"/>
          <w:szCs w:val="28"/>
        </w:rPr>
        <w:t>4</w:t>
      </w:r>
      <w:r w:rsidRPr="006A0723">
        <w:rPr>
          <w:sz w:val="28"/>
          <w:szCs w:val="28"/>
        </w:rPr>
        <w:t xml:space="preserve">) относится к </w:t>
      </w:r>
      <w:r w:rsidR="002C649D">
        <w:rPr>
          <w:sz w:val="28"/>
          <w:szCs w:val="28"/>
        </w:rPr>
        <w:t>вариативной</w:t>
      </w:r>
      <w:r w:rsidRPr="006A0723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  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C649D" w:rsidRPr="006A0723" w:rsidRDefault="002C649D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649D" w:rsidRPr="006A0723" w:rsidRDefault="002C649D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C14443" w:rsidRPr="006A0723" w:rsidRDefault="00C1444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C14443" w:rsidRPr="006A0723" w:rsidRDefault="00C1444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C14443" w:rsidRPr="006A0723" w:rsidRDefault="00C1444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C14443" w:rsidRPr="006A0723" w:rsidRDefault="00C1444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2C649D" w:rsidP="009D4A4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09647A" w:rsidRDefault="002C649D" w:rsidP="009D4A4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7E2F7B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9D4A4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C649D" w:rsidRPr="006A0723" w:rsidTr="002C649D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C14443" w:rsidRPr="006A0723" w:rsidRDefault="00C14443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C14443" w:rsidRPr="006A0723" w:rsidRDefault="00C14443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C14443" w:rsidRPr="006A0723" w:rsidRDefault="00C14443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C14443" w:rsidRPr="006A0723" w:rsidRDefault="00C14443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16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16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C14443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14443" w:rsidRPr="006A0723" w:rsidRDefault="00C14443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14443" w:rsidRDefault="00C1444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09647A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2C649D" w:rsidRDefault="002C649D" w:rsidP="002C649D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C649D" w:rsidRPr="006A0723" w:rsidRDefault="002C649D" w:rsidP="002C649D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C649D" w:rsidRPr="006A0723" w:rsidTr="002C649D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2C649D" w:rsidRPr="006A0723" w:rsidRDefault="002C649D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2C649D" w:rsidRPr="006A0723" w:rsidRDefault="002C649D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2C649D" w:rsidRPr="006A0723" w:rsidRDefault="002C649D" w:rsidP="002C649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2C649D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649D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2C649D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2C649D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649D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2C649D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  <w:p w:rsidR="002C649D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09647A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2C649D" w:rsidRPr="006A0723" w:rsidTr="002C649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49D" w:rsidRPr="006A0723" w:rsidRDefault="007E2F7B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C649D" w:rsidRPr="006A0723" w:rsidRDefault="002C649D" w:rsidP="002C649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2C649D" w:rsidRDefault="002C649D" w:rsidP="002C649D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5. Содержание и структура дисциплины</w:t>
      </w:r>
    </w:p>
    <w:p w:rsidR="001976C1" w:rsidRPr="00B7516D" w:rsidRDefault="001976C1" w:rsidP="001976C1">
      <w:pPr>
        <w:tabs>
          <w:tab w:val="left" w:pos="0"/>
        </w:tabs>
        <w:ind w:firstLine="851"/>
        <w:rPr>
          <w:sz w:val="16"/>
          <w:szCs w:val="16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p w:rsidR="00047772" w:rsidRPr="00B7516D" w:rsidRDefault="00047772" w:rsidP="001976C1">
      <w:pPr>
        <w:ind w:firstLine="851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047772" w:rsidRPr="00047772" w:rsidTr="00525F59">
        <w:trPr>
          <w:jc w:val="center"/>
        </w:trPr>
        <w:tc>
          <w:tcPr>
            <w:tcW w:w="622" w:type="dxa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047772" w:rsidRPr="00047772" w:rsidRDefault="00047772" w:rsidP="0004777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7772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525F59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25F59" w:rsidRDefault="007E2F7B" w:rsidP="009D4A42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7E2F7B">
              <w:rPr>
                <w:lang w:val="ru-RU"/>
              </w:rPr>
              <w:t>Специальные способы сооружения тоннелей</w:t>
            </w:r>
          </w:p>
        </w:tc>
        <w:tc>
          <w:tcPr>
            <w:tcW w:w="4276" w:type="dxa"/>
            <w:shd w:val="clear" w:color="auto" w:fill="auto"/>
          </w:tcPr>
          <w:p w:rsidR="007E2F7B" w:rsidRPr="007E2F7B" w:rsidRDefault="007E2F7B" w:rsidP="007E2F7B">
            <w:pPr>
              <w:pStyle w:val="af9"/>
              <w:tabs>
                <w:tab w:val="left" w:pos="6521"/>
              </w:tabs>
              <w:ind w:right="-1" w:firstLine="459"/>
              <w:rPr>
                <w:lang w:val="ru-RU"/>
              </w:rPr>
            </w:pPr>
            <w:r w:rsidRPr="007E2F7B">
              <w:rPr>
                <w:lang w:val="ru-RU"/>
              </w:rPr>
              <w:t>Область применения специальных способов сооружения тоннелей.</w:t>
            </w:r>
            <w:r w:rsidR="004E117B">
              <w:t xml:space="preserve"> </w:t>
            </w:r>
            <w:r w:rsidR="004E117B" w:rsidRPr="004E117B">
              <w:rPr>
                <w:lang w:val="ru-RU"/>
              </w:rPr>
              <w:t>Тенденции развития крупных городов</w:t>
            </w:r>
            <w:r w:rsidR="004E117B">
              <w:rPr>
                <w:lang w:val="ru-RU"/>
              </w:rPr>
              <w:t>.</w:t>
            </w:r>
            <w:r w:rsidR="004E117B">
              <w:t xml:space="preserve"> </w:t>
            </w:r>
            <w:r w:rsidR="004E117B" w:rsidRPr="004E117B">
              <w:rPr>
                <w:lang w:val="ru-RU"/>
              </w:rPr>
              <w:t>Генеральный план развития города</w:t>
            </w:r>
          </w:p>
          <w:p w:rsidR="00525F59" w:rsidRDefault="007E2F7B" w:rsidP="007E2F7B">
            <w:pPr>
              <w:pStyle w:val="af9"/>
              <w:tabs>
                <w:tab w:val="left" w:pos="6521"/>
              </w:tabs>
              <w:ind w:right="-1" w:firstLine="459"/>
            </w:pPr>
            <w:r w:rsidRPr="007E2F7B">
              <w:rPr>
                <w:lang w:val="ru-RU"/>
              </w:rPr>
              <w:t>Назначение специальных способов сооружения тоннелей. Инженерно-геологические и гидрогеологические, топографически</w:t>
            </w:r>
            <w:r>
              <w:rPr>
                <w:lang w:val="ru-RU"/>
              </w:rPr>
              <w:t>е условия определяющие необходи</w:t>
            </w:r>
            <w:r w:rsidRPr="007E2F7B">
              <w:rPr>
                <w:lang w:val="ru-RU"/>
              </w:rPr>
              <w:t>мость применения этих способов.</w:t>
            </w:r>
          </w:p>
        </w:tc>
      </w:tr>
      <w:tr w:rsidR="00525F59" w:rsidTr="001600A7">
        <w:tblPrEx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25F59" w:rsidRPr="00E76AD6" w:rsidRDefault="007E2F7B" w:rsidP="00E76AD6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с использованием метода «стена в грунте»</w:t>
            </w:r>
          </w:p>
        </w:tc>
        <w:tc>
          <w:tcPr>
            <w:tcW w:w="4276" w:type="dxa"/>
            <w:shd w:val="clear" w:color="auto" w:fill="auto"/>
          </w:tcPr>
          <w:p w:rsidR="007E2F7B" w:rsidRPr="007E2F7B" w:rsidRDefault="007E2F7B" w:rsidP="007E2F7B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7E2F7B">
              <w:rPr>
                <w:bCs/>
              </w:rPr>
              <w:t>Сущность метода «ст</w:t>
            </w:r>
            <w:r w:rsidR="004E117B">
              <w:rPr>
                <w:bCs/>
              </w:rPr>
              <w:t>ена в грунте». Глинистые суспен</w:t>
            </w:r>
            <w:r w:rsidRPr="007E2F7B">
              <w:rPr>
                <w:bCs/>
              </w:rPr>
              <w:t>зии для крепления стенок траншеи; требования к ним и подбор состава.</w:t>
            </w:r>
          </w:p>
          <w:p w:rsidR="007E2F7B" w:rsidRPr="007E2F7B" w:rsidRDefault="007E2F7B" w:rsidP="007E2F7B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7E2F7B">
              <w:rPr>
                <w:bCs/>
              </w:rPr>
              <w:t>Технология сооружения стены в грунте: разработка траншеи под защитой глинистой суспензии, машины для ее разработки; возведение монолитных и сборных железобетонных стен в траншее, монтаж арматурных каркасов или сборных железобетонных блоков стены. Техника безопасност</w:t>
            </w:r>
            <w:r>
              <w:rPr>
                <w:bCs/>
              </w:rPr>
              <w:t>и при выполнении работ по соору</w:t>
            </w:r>
            <w:r w:rsidRPr="007E2F7B">
              <w:rPr>
                <w:bCs/>
              </w:rPr>
              <w:t>жению стены в грунте.</w:t>
            </w:r>
          </w:p>
          <w:p w:rsidR="00525F59" w:rsidRDefault="007E2F7B" w:rsidP="007E2F7B">
            <w:pPr>
              <w:pStyle w:val="af9"/>
              <w:tabs>
                <w:tab w:val="left" w:pos="6521"/>
              </w:tabs>
              <w:ind w:right="-1" w:firstLine="459"/>
              <w:rPr>
                <w:b/>
                <w:bCs/>
                <w:i/>
                <w:iCs/>
              </w:rPr>
            </w:pPr>
            <w:r w:rsidRPr="007E2F7B">
              <w:rPr>
                <w:bCs/>
              </w:rPr>
              <w:t>Технологические схемы сооружения тоннелей мелкого заложения с использованием метода «стена в грунте» при монолитной и сборной конструкции стен: общая последовательность работ; комплексная механизация основных процессов; сооружение стен; разработка грунта под перекрытие, его возведение и обратная за-сыпка; разработка грунтового ядра, сооружение лотка, гидроизоляционные работы; контроль качества работ. Технико-экономическая эффективность способа.</w:t>
            </w:r>
          </w:p>
        </w:tc>
      </w:tr>
      <w:tr w:rsidR="00525F59" w:rsidTr="00555693">
        <w:tblPrEx>
          <w:tblLook w:val="04A0" w:firstRow="1" w:lastRow="0" w:firstColumn="1" w:lastColumn="0" w:noHBand="0" w:noVBand="1"/>
        </w:tblPrEx>
        <w:trPr>
          <w:trHeight w:val="14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Pr="00831FAB" w:rsidRDefault="007E2F7B" w:rsidP="00E76AD6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из опускных секций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B" w:rsidRPr="007E2F7B" w:rsidRDefault="004E117B" w:rsidP="007E2F7B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развития подводного тоннелестроения. Особенности проектирования подводных тоннелей. </w:t>
            </w:r>
            <w:r w:rsidR="007E2F7B" w:rsidRPr="007E2F7B">
              <w:rPr>
                <w:bCs/>
                <w:sz w:val="24"/>
                <w:szCs w:val="24"/>
              </w:rPr>
              <w:t xml:space="preserve">Сущность способа и его основные технологические операции. </w:t>
            </w:r>
            <w:r w:rsidR="007E2F7B" w:rsidRPr="007E2F7B">
              <w:rPr>
                <w:bCs/>
                <w:sz w:val="24"/>
                <w:szCs w:val="24"/>
              </w:rPr>
              <w:lastRenderedPageBreak/>
              <w:t>Изготовление тоннельных секций на стапелях, в затопляемых котлованах, доках-шлюзах. Обеспечение водонепроницаемости конструкции секции. Изготовление береговых участков подводных тоннелей в открытых котлованах. Транспортирование секций.</w:t>
            </w:r>
          </w:p>
          <w:p w:rsidR="007E2F7B" w:rsidRPr="007E2F7B" w:rsidRDefault="007E2F7B" w:rsidP="007E2F7B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bCs/>
                <w:sz w:val="24"/>
                <w:szCs w:val="24"/>
              </w:rPr>
            </w:pPr>
            <w:r w:rsidRPr="007E2F7B">
              <w:rPr>
                <w:bCs/>
                <w:sz w:val="24"/>
                <w:szCs w:val="24"/>
              </w:rPr>
              <w:t>Устройство подводной траншеи; применяемое оборудование. Подготовка основания для опирания опускаемых секций.</w:t>
            </w:r>
          </w:p>
          <w:p w:rsidR="007E2F7B" w:rsidRPr="007E2F7B" w:rsidRDefault="007E2F7B" w:rsidP="007E2F7B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bCs/>
                <w:sz w:val="24"/>
                <w:szCs w:val="24"/>
              </w:rPr>
            </w:pPr>
            <w:r w:rsidRPr="007E2F7B">
              <w:rPr>
                <w:bCs/>
                <w:sz w:val="24"/>
                <w:szCs w:val="24"/>
              </w:rPr>
              <w:t xml:space="preserve">Опускание секций с положительной и отрицательной плавучестью. Стыкование опускаемой секции: стадии, стыкования, обеспечение точности установки. </w:t>
            </w:r>
          </w:p>
          <w:p w:rsidR="007E2F7B" w:rsidRPr="007E2F7B" w:rsidRDefault="007E2F7B" w:rsidP="007E2F7B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bCs/>
                <w:sz w:val="24"/>
                <w:szCs w:val="24"/>
              </w:rPr>
            </w:pPr>
            <w:r w:rsidRPr="007E2F7B">
              <w:rPr>
                <w:bCs/>
                <w:sz w:val="24"/>
                <w:szCs w:val="24"/>
              </w:rPr>
              <w:t>Устройство постоянного основания под тоннелем. Обратная засыпка.</w:t>
            </w:r>
          </w:p>
          <w:p w:rsidR="00525F59" w:rsidRDefault="007E2F7B" w:rsidP="007E2F7B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sz w:val="24"/>
                <w:szCs w:val="24"/>
              </w:rPr>
            </w:pPr>
            <w:r w:rsidRPr="007E2F7B">
              <w:rPr>
                <w:bCs/>
                <w:sz w:val="24"/>
                <w:szCs w:val="24"/>
              </w:rPr>
              <w:t>Устройство постоянного стыка между секциями. Демонтаж торцевых перегородок. Обеспечение взаимных смещений торцов секций при неравномерных осадках основания и температурных деформациях.</w:t>
            </w:r>
          </w:p>
        </w:tc>
      </w:tr>
      <w:tr w:rsidR="00D3004F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3004F" w:rsidRDefault="00D3004F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D3004F" w:rsidRPr="00E76AD6" w:rsidRDefault="007E2F7B" w:rsidP="009D4A42">
            <w:pPr>
              <w:pStyle w:val="af9"/>
              <w:ind w:left="63" w:right="140" w:firstLine="236"/>
              <w:rPr>
                <w:lang w:val="ru-RU"/>
              </w:rPr>
            </w:pPr>
            <w:r w:rsidRPr="007E2F7B">
              <w:rPr>
                <w:bCs/>
              </w:rPr>
              <w:t>Сооружение тоннелей способом продавливания</w:t>
            </w:r>
          </w:p>
        </w:tc>
        <w:tc>
          <w:tcPr>
            <w:tcW w:w="4276" w:type="dxa"/>
            <w:shd w:val="clear" w:color="auto" w:fill="auto"/>
          </w:tcPr>
          <w:p w:rsidR="007E2F7B" w:rsidRPr="007E2F7B" w:rsidRDefault="007E2F7B" w:rsidP="007E2F7B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7E2F7B">
              <w:rPr>
                <w:bCs/>
                <w:lang w:val="ru-RU"/>
              </w:rPr>
              <w:t>Сущность способа продавливания тоннельных конструкций и область эффективного его применения при сооружении тоннелей. Особенности конструкции тоннельной обделки для продавливания.</w:t>
            </w:r>
          </w:p>
          <w:p w:rsidR="00D3004F" w:rsidRDefault="007E2F7B" w:rsidP="007E2F7B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 w:rsidRPr="007E2F7B">
              <w:rPr>
                <w:bCs/>
                <w:lang w:val="ru-RU"/>
              </w:rPr>
              <w:t>Основные элементы технологической схемы продавливания: забойный котлован или шахта, упор, домкратная установка, распределительный элемент, ножевое устройство головной секции обделки. Выбор технологической схемы продавливания в зависимости от длины продавливаемого участка тоннеля, размеров его поперечного сечения, глубин заложения, инженерно-геологических и гидрогеологических условий. Мероприятия по снижению величины сил трения. Использование промежуточных домкратных установок для увеличения длины продавливания.</w:t>
            </w:r>
          </w:p>
        </w:tc>
      </w:tr>
    </w:tbl>
    <w:p w:rsidR="001A4F0A" w:rsidRDefault="001A4F0A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525F59" w:rsidRPr="00040306" w:rsidRDefault="00525F59" w:rsidP="0009647A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7E2F7B" w:rsidRPr="00104973" w:rsidTr="0009647A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2F7B" w:rsidRDefault="007E2F7B" w:rsidP="007E2F7B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7E2F7B">
              <w:rPr>
                <w:lang w:val="ru-RU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2F7B" w:rsidRPr="00104973" w:rsidTr="00650E92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7E2F7B" w:rsidRPr="002165CC" w:rsidRDefault="00C14443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7E2F7B" w:rsidRPr="002165CC" w:rsidRDefault="004E11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C14443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7E2F7B" w:rsidRPr="00104973" w:rsidTr="00650E92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E2F7B" w:rsidRPr="00831FAB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443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C14443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E2F7B" w:rsidRPr="00104973" w:rsidTr="00B00DC1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B00D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lang w:val="ru-RU"/>
              </w:rPr>
            </w:pPr>
            <w:r w:rsidRPr="007E2F7B">
              <w:rPr>
                <w:bCs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8</w:t>
            </w:r>
          </w:p>
        </w:tc>
      </w:tr>
      <w:tr w:rsidR="00EF70D8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EF70D8" w:rsidRPr="00104973" w:rsidRDefault="00EF70D8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70D8" w:rsidRPr="002165CC" w:rsidRDefault="001600A7" w:rsidP="00C144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3</w:t>
            </w:r>
            <w:r w:rsidR="00C14443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F70D8" w:rsidRPr="002165CC" w:rsidRDefault="007E2F7B" w:rsidP="001600A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F70D8" w:rsidRPr="002165CC" w:rsidRDefault="00EF70D8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F70D8" w:rsidRPr="002165CC" w:rsidRDefault="007E2F7B" w:rsidP="00C1444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C14443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E2F7B" w:rsidRDefault="007E2F7B" w:rsidP="002165CC">
      <w:pPr>
        <w:ind w:firstLine="851"/>
        <w:rPr>
          <w:sz w:val="28"/>
          <w:szCs w:val="28"/>
        </w:rPr>
      </w:pPr>
    </w:p>
    <w:p w:rsidR="002165CC" w:rsidRDefault="002165CC" w:rsidP="002165CC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</w:t>
      </w:r>
      <w:r>
        <w:rPr>
          <w:sz w:val="28"/>
          <w:szCs w:val="28"/>
        </w:rPr>
        <w:t>-заочной</w:t>
      </w:r>
      <w:r w:rsidRPr="006A0723">
        <w:rPr>
          <w:sz w:val="28"/>
          <w:szCs w:val="28"/>
        </w:rPr>
        <w:t xml:space="preserve"> формы обучения:</w:t>
      </w:r>
    </w:p>
    <w:p w:rsidR="002165CC" w:rsidRPr="00040306" w:rsidRDefault="002165CC" w:rsidP="002165CC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2F7B" w:rsidRDefault="007E2F7B" w:rsidP="007E2F7B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7E2F7B">
              <w:rPr>
                <w:lang w:val="ru-RU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443">
              <w:rPr>
                <w:sz w:val="28"/>
                <w:szCs w:val="28"/>
                <w:lang w:val="en-US"/>
              </w:rPr>
              <w:t>1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C14443">
              <w:rPr>
                <w:sz w:val="28"/>
                <w:szCs w:val="28"/>
                <w:lang w:val="en-US"/>
              </w:rPr>
              <w:t>2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E2F7B" w:rsidRPr="00831FAB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C144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443">
              <w:rPr>
                <w:sz w:val="28"/>
                <w:szCs w:val="28"/>
                <w:lang w:val="en-US"/>
              </w:rPr>
              <w:t>2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lang w:val="ru-RU"/>
              </w:rPr>
            </w:pPr>
            <w:r w:rsidRPr="007E2F7B">
              <w:rPr>
                <w:bCs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165CC" w:rsidRPr="00104973" w:rsidTr="002165CC">
        <w:trPr>
          <w:jc w:val="center"/>
        </w:trPr>
        <w:tc>
          <w:tcPr>
            <w:tcW w:w="5524" w:type="dxa"/>
            <w:gridSpan w:val="2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65CC" w:rsidRPr="002165CC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2165CC" w:rsidRPr="002165CC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C14443" w:rsidP="00C1444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47</w:t>
            </w:r>
          </w:p>
        </w:tc>
      </w:tr>
    </w:tbl>
    <w:p w:rsidR="00555693" w:rsidRDefault="00555693">
      <w:pPr>
        <w:rPr>
          <w:sz w:val="28"/>
          <w:szCs w:val="28"/>
        </w:rPr>
      </w:pPr>
    </w:p>
    <w:p w:rsidR="002165CC" w:rsidRDefault="002165CC" w:rsidP="002165CC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6A0723">
        <w:rPr>
          <w:sz w:val="28"/>
          <w:szCs w:val="28"/>
        </w:rPr>
        <w:t>очной формы обучения:</w:t>
      </w:r>
    </w:p>
    <w:p w:rsidR="002165CC" w:rsidRPr="00040306" w:rsidRDefault="002165CC" w:rsidP="002165CC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2F7B" w:rsidRDefault="007E2F7B" w:rsidP="007E2F7B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7E2F7B">
              <w:rPr>
                <w:lang w:val="ru-RU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E2F7B" w:rsidRPr="00831FAB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E2F7B" w:rsidRPr="00104973" w:rsidTr="002165CC">
        <w:trPr>
          <w:jc w:val="center"/>
        </w:trPr>
        <w:tc>
          <w:tcPr>
            <w:tcW w:w="628" w:type="dxa"/>
            <w:vAlign w:val="center"/>
          </w:tcPr>
          <w:p w:rsidR="007E2F7B" w:rsidRPr="00D1311B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lang w:val="ru-RU"/>
              </w:rPr>
            </w:pPr>
            <w:r w:rsidRPr="007E2F7B">
              <w:rPr>
                <w:bCs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2F7B" w:rsidRPr="002165CC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165CC" w:rsidRPr="00104973" w:rsidTr="002165CC">
        <w:trPr>
          <w:jc w:val="center"/>
        </w:trPr>
        <w:tc>
          <w:tcPr>
            <w:tcW w:w="5524" w:type="dxa"/>
            <w:gridSpan w:val="2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65CC" w:rsidRPr="002165CC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2165CC" w:rsidRPr="002165CC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7E2F7B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1A63F8" w:rsidRDefault="001A63F8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Default="001A63F8" w:rsidP="0024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23F72"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="00D23F72" w:rsidRPr="006A0723">
        <w:rPr>
          <w:b/>
          <w:bCs/>
          <w:sz w:val="28"/>
          <w:szCs w:val="28"/>
        </w:rPr>
        <w:t>обучающихся</w:t>
      </w:r>
      <w:proofErr w:type="gramEnd"/>
      <w:r w:rsidR="00D23F72" w:rsidRPr="006A0723">
        <w:rPr>
          <w:b/>
          <w:bCs/>
          <w:sz w:val="28"/>
          <w:szCs w:val="28"/>
        </w:rPr>
        <w:t xml:space="preserve"> по дисциплине</w:t>
      </w:r>
    </w:p>
    <w:p w:rsidR="00525F59" w:rsidRDefault="00525F59" w:rsidP="00D23F7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2"/>
        <w:gridCol w:w="4849"/>
        <w:gridCol w:w="3827"/>
      </w:tblGrid>
      <w:tr w:rsidR="00525F59" w:rsidRPr="00525F59" w:rsidTr="00525F59">
        <w:trPr>
          <w:jc w:val="center"/>
        </w:trPr>
        <w:tc>
          <w:tcPr>
            <w:tcW w:w="653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gridSpan w:val="2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E2F7B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7E2F7B" w:rsidRPr="00BC2512" w:rsidRDefault="007E2F7B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E2F7B" w:rsidRDefault="007E2F7B" w:rsidP="007E2F7B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7E2F7B">
              <w:rPr>
                <w:lang w:val="ru-RU"/>
              </w:rPr>
              <w:t>Специальные способы сооружения тоннелей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7B6" w:rsidRPr="002457B6" w:rsidRDefault="002457B6" w:rsidP="002457B6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1.</w:t>
            </w:r>
            <w:r w:rsidRPr="002457B6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2457B6" w:rsidRPr="002457B6" w:rsidRDefault="002457B6" w:rsidP="002457B6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2.</w:t>
            </w:r>
            <w:r w:rsidRPr="002457B6">
              <w:rPr>
                <w:sz w:val="24"/>
                <w:szCs w:val="24"/>
              </w:rPr>
              <w:tab/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 xml:space="preserve">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>, А.П. Ледяев. – Санкт-Петербург: ПГУПС, 2008.</w:t>
            </w:r>
          </w:p>
          <w:p w:rsidR="007E2F7B" w:rsidRPr="002457B6" w:rsidRDefault="002457B6" w:rsidP="002457B6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3.</w:t>
            </w:r>
            <w:r w:rsidRPr="002457B6">
              <w:rPr>
                <w:sz w:val="24"/>
                <w:szCs w:val="24"/>
              </w:rPr>
              <w:tab/>
              <w:t>Маковский, Л.В. Проектирование автодорожных и городских тоннелей [Текст] / Л.В. Маковский. – Москва: Транспорт, 1993. – 352 с.</w:t>
            </w:r>
          </w:p>
        </w:tc>
      </w:tr>
      <w:tr w:rsidR="007E2F7B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7E2F7B" w:rsidRPr="00BC2512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с использованием метода «стена в грунте»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7B6" w:rsidRPr="002457B6" w:rsidRDefault="002457B6" w:rsidP="002457B6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1.</w:t>
            </w:r>
            <w:r w:rsidRPr="002457B6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7E2F7B" w:rsidRPr="002457B6" w:rsidRDefault="002457B6" w:rsidP="008E1F84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2.</w:t>
            </w:r>
            <w:r w:rsidRPr="002457B6">
              <w:rPr>
                <w:sz w:val="24"/>
                <w:szCs w:val="24"/>
              </w:rPr>
              <w:tab/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 xml:space="preserve">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>, А.П. Ледяев. – Санкт-Петербург: ПГУПС, 2008.</w:t>
            </w:r>
          </w:p>
        </w:tc>
      </w:tr>
      <w:tr w:rsidR="007E2F7B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7E2F7B" w:rsidRPr="00BC2512" w:rsidRDefault="007E2F7B" w:rsidP="007E2F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E2F7B" w:rsidRPr="00831FAB" w:rsidRDefault="007E2F7B" w:rsidP="007E2F7B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7E2F7B">
              <w:rPr>
                <w:bCs/>
              </w:rPr>
              <w:t>Сооружение тоннелей из опускных секций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7B6" w:rsidRPr="002457B6" w:rsidRDefault="002457B6" w:rsidP="002457B6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1.</w:t>
            </w:r>
            <w:r w:rsidRPr="002457B6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7E2F7B" w:rsidRPr="002457B6" w:rsidRDefault="002457B6" w:rsidP="008E1F84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2.</w:t>
            </w:r>
            <w:r w:rsidRPr="002457B6">
              <w:rPr>
                <w:sz w:val="24"/>
                <w:szCs w:val="24"/>
              </w:rPr>
              <w:tab/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 xml:space="preserve">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2457B6">
              <w:rPr>
                <w:sz w:val="24"/>
                <w:szCs w:val="24"/>
              </w:rPr>
              <w:t>Туренский</w:t>
            </w:r>
            <w:proofErr w:type="spellEnd"/>
            <w:r w:rsidRPr="002457B6">
              <w:rPr>
                <w:sz w:val="24"/>
                <w:szCs w:val="24"/>
              </w:rPr>
              <w:t>, А.П. Ледяев. – Санкт-Петербург: ПГУПС, 2008.</w:t>
            </w:r>
          </w:p>
        </w:tc>
      </w:tr>
    </w:tbl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p w:rsidR="002457B6" w:rsidRDefault="002457B6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49"/>
        <w:gridCol w:w="3827"/>
      </w:tblGrid>
      <w:tr w:rsidR="007E2F7B" w:rsidRPr="006A0723" w:rsidTr="00B00DC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E2F7B" w:rsidRPr="00BC2512" w:rsidRDefault="007E2F7B" w:rsidP="00B00D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E2F7B" w:rsidRPr="00E76AD6" w:rsidRDefault="007E2F7B" w:rsidP="007E2F7B">
            <w:pPr>
              <w:pStyle w:val="af9"/>
              <w:ind w:left="63" w:right="140" w:firstLine="236"/>
              <w:rPr>
                <w:lang w:val="ru-RU"/>
              </w:rPr>
            </w:pPr>
            <w:r w:rsidRPr="007E2F7B">
              <w:rPr>
                <w:bCs/>
              </w:rPr>
              <w:t>Сооружение тоннелей способом продавливания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7B6" w:rsidRPr="002457B6" w:rsidRDefault="002457B6" w:rsidP="002457B6">
            <w:pPr>
              <w:ind w:firstLine="36"/>
              <w:jc w:val="both"/>
              <w:rPr>
                <w:sz w:val="24"/>
                <w:szCs w:val="24"/>
              </w:rPr>
            </w:pPr>
            <w:r w:rsidRPr="002457B6">
              <w:rPr>
                <w:sz w:val="24"/>
                <w:szCs w:val="24"/>
              </w:rPr>
              <w:t>1.</w:t>
            </w:r>
            <w:r w:rsidRPr="002457B6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7E2F7B" w:rsidRPr="002457B6" w:rsidRDefault="008E1F84" w:rsidP="002457B6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Туренский</w:t>
            </w:r>
            <w:proofErr w:type="spellEnd"/>
            <w:r w:rsidR="002457B6" w:rsidRPr="002457B6">
              <w:rPr>
                <w:sz w:val="24"/>
                <w:szCs w:val="24"/>
              </w:rPr>
              <w:t xml:space="preserve"> Н.Г. Строительство тоннелей и метрополитенов. Организация, планирование, управление [Текст] / Н.Г. </w:t>
            </w:r>
            <w:proofErr w:type="spellStart"/>
            <w:r w:rsidR="002457B6" w:rsidRPr="002457B6">
              <w:rPr>
                <w:sz w:val="24"/>
                <w:szCs w:val="24"/>
              </w:rPr>
              <w:t>Туренский</w:t>
            </w:r>
            <w:proofErr w:type="spellEnd"/>
            <w:r w:rsidR="002457B6" w:rsidRPr="002457B6">
              <w:rPr>
                <w:sz w:val="24"/>
                <w:szCs w:val="24"/>
              </w:rPr>
              <w:t>, А.П. Ледяев. – Санкт-Петербург: ПГУПС, 2008.</w:t>
            </w:r>
          </w:p>
        </w:tc>
      </w:tr>
    </w:tbl>
    <w:p w:rsidR="00315401" w:rsidRDefault="00315401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Default="00D23F72" w:rsidP="00525F59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8.1 </w:t>
      </w:r>
      <w:r w:rsidR="00047772">
        <w:rPr>
          <w:bCs/>
          <w:sz w:val="28"/>
          <w:szCs w:val="28"/>
        </w:rPr>
        <w:t xml:space="preserve"> </w:t>
      </w:r>
      <w:r w:rsidRPr="006A072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2457B6" w:rsidRPr="001748A3" w:rsidRDefault="002457B6" w:rsidP="002457B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Тоннели и метрополитены [Текст]: учебник для вузов / В.Г. Храпов, Е.А. Демешко, С.В. Наумов и др. – Москва: Транспорт, 1989. – 383 с.</w:t>
      </w:r>
    </w:p>
    <w:p w:rsidR="002457B6" w:rsidRPr="001748A3" w:rsidRDefault="008E1F84" w:rsidP="00245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Туренский</w:t>
      </w:r>
      <w:proofErr w:type="spellEnd"/>
      <w:r w:rsidR="002457B6" w:rsidRPr="001748A3">
        <w:rPr>
          <w:sz w:val="28"/>
          <w:szCs w:val="28"/>
        </w:rPr>
        <w:t xml:space="preserve"> Н.Г. Строительство тоннелей и метрополитенов. Организация, планирование, управление [Текст] / Н.Г. </w:t>
      </w:r>
      <w:proofErr w:type="spellStart"/>
      <w:r w:rsidR="002457B6" w:rsidRPr="001748A3">
        <w:rPr>
          <w:sz w:val="28"/>
          <w:szCs w:val="28"/>
        </w:rPr>
        <w:t>Туренский</w:t>
      </w:r>
      <w:proofErr w:type="spellEnd"/>
      <w:r w:rsidR="002457B6" w:rsidRPr="001748A3">
        <w:rPr>
          <w:sz w:val="28"/>
          <w:szCs w:val="28"/>
        </w:rPr>
        <w:t>, А.П. Ледяев. – Санкт-Петербург: ПГУПС, 2008.</w:t>
      </w:r>
    </w:p>
    <w:p w:rsidR="00D23F72" w:rsidRPr="00562AB4" w:rsidRDefault="00D23F72" w:rsidP="00D23F72">
      <w:pPr>
        <w:ind w:firstLine="851"/>
        <w:rPr>
          <w:bCs/>
          <w:sz w:val="28"/>
          <w:szCs w:val="28"/>
        </w:rPr>
      </w:pPr>
    </w:p>
    <w:p w:rsidR="00D23F72" w:rsidRPr="00562AB4" w:rsidRDefault="00D23F72" w:rsidP="00D23F72">
      <w:pPr>
        <w:ind w:firstLine="851"/>
        <w:rPr>
          <w:bCs/>
          <w:sz w:val="28"/>
          <w:szCs w:val="28"/>
        </w:rPr>
      </w:pPr>
      <w:r w:rsidRPr="00562AB4">
        <w:rPr>
          <w:bCs/>
          <w:sz w:val="28"/>
          <w:szCs w:val="28"/>
        </w:rPr>
        <w:t xml:space="preserve">8.2 </w:t>
      </w:r>
      <w:r w:rsidR="00047772" w:rsidRPr="00562AB4">
        <w:rPr>
          <w:bCs/>
          <w:sz w:val="28"/>
          <w:szCs w:val="28"/>
        </w:rPr>
        <w:t xml:space="preserve"> </w:t>
      </w:r>
      <w:r w:rsidRPr="00562AB4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2457B6" w:rsidRPr="001748A3" w:rsidRDefault="002457B6" w:rsidP="002457B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Строительство тоннелей и метрополитенов [Текст] / Д.М. Голицынский, Ю.С. Фролов, Н.И. Кулагин и </w:t>
      </w:r>
      <w:proofErr w:type="spellStart"/>
      <w:proofErr w:type="gramStart"/>
      <w:r w:rsidRPr="001748A3">
        <w:rPr>
          <w:sz w:val="28"/>
          <w:szCs w:val="28"/>
        </w:rPr>
        <w:t>др</w:t>
      </w:r>
      <w:proofErr w:type="spellEnd"/>
      <w:proofErr w:type="gramEnd"/>
      <w:r w:rsidRPr="001748A3">
        <w:rPr>
          <w:sz w:val="28"/>
          <w:szCs w:val="28"/>
        </w:rPr>
        <w:t>; ред. Д.М. Голицынский. – Москва: Транспорт, 1989. – 319 с.</w:t>
      </w:r>
    </w:p>
    <w:p w:rsidR="002457B6" w:rsidRPr="001748A3" w:rsidRDefault="002457B6" w:rsidP="002457B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Справочник инженера-тоннельщика [Текст] / Г.М. Богомолов, Д.М. Голицынский, С.И. </w:t>
      </w:r>
      <w:proofErr w:type="spellStart"/>
      <w:r w:rsidRPr="001748A3">
        <w:rPr>
          <w:sz w:val="28"/>
          <w:szCs w:val="28"/>
        </w:rPr>
        <w:t>Сеславинский</w:t>
      </w:r>
      <w:proofErr w:type="spellEnd"/>
      <w:r w:rsidRPr="001748A3">
        <w:rPr>
          <w:sz w:val="28"/>
          <w:szCs w:val="28"/>
        </w:rPr>
        <w:t xml:space="preserve"> и др.; ред. В.Е. </w:t>
      </w:r>
      <w:proofErr w:type="spellStart"/>
      <w:r w:rsidRPr="001748A3">
        <w:rPr>
          <w:sz w:val="28"/>
          <w:szCs w:val="28"/>
        </w:rPr>
        <w:t>Меркин</w:t>
      </w:r>
      <w:proofErr w:type="spellEnd"/>
      <w:r w:rsidRPr="001748A3">
        <w:rPr>
          <w:sz w:val="28"/>
          <w:szCs w:val="28"/>
        </w:rPr>
        <w:t>, С.Н. Власов, О.Н. Макаров. – Москва: Транспорт, 1993. – 389 с.</w:t>
      </w:r>
    </w:p>
    <w:p w:rsidR="002457B6" w:rsidRPr="001748A3" w:rsidRDefault="002457B6" w:rsidP="002457B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>Маков</w:t>
      </w:r>
      <w:r w:rsidR="008E1F84">
        <w:rPr>
          <w:sz w:val="28"/>
          <w:szCs w:val="28"/>
        </w:rPr>
        <w:t>ский</w:t>
      </w:r>
      <w:r w:rsidRPr="001748A3">
        <w:rPr>
          <w:sz w:val="28"/>
          <w:szCs w:val="28"/>
        </w:rPr>
        <w:t xml:space="preserve"> Л.В. Проектирование автодорожных и городских тоннелей [Текст] / Л.В. Маковский. – Москва: Транспорт, 1993. – 352 с.</w:t>
      </w:r>
    </w:p>
    <w:p w:rsidR="002457B6" w:rsidRDefault="002457B6" w:rsidP="002457B6">
      <w:pPr>
        <w:ind w:firstLine="709"/>
        <w:jc w:val="both"/>
        <w:rPr>
          <w:b/>
          <w:sz w:val="28"/>
          <w:szCs w:val="28"/>
        </w:rPr>
      </w:pPr>
    </w:p>
    <w:p w:rsidR="002457B6" w:rsidRDefault="002457B6" w:rsidP="002457B6">
      <w:pPr>
        <w:ind w:firstLine="709"/>
        <w:jc w:val="both"/>
        <w:rPr>
          <w:b/>
          <w:sz w:val="28"/>
          <w:szCs w:val="28"/>
        </w:rPr>
      </w:pPr>
    </w:p>
    <w:p w:rsidR="002457B6" w:rsidRDefault="002457B6" w:rsidP="002457B6">
      <w:pPr>
        <w:ind w:firstLine="709"/>
        <w:jc w:val="both"/>
        <w:rPr>
          <w:b/>
          <w:sz w:val="28"/>
          <w:szCs w:val="28"/>
        </w:rPr>
      </w:pPr>
    </w:p>
    <w:p w:rsidR="002457B6" w:rsidRDefault="002457B6" w:rsidP="002457B6">
      <w:pPr>
        <w:ind w:firstLine="709"/>
        <w:jc w:val="both"/>
        <w:rPr>
          <w:b/>
          <w:sz w:val="28"/>
          <w:szCs w:val="28"/>
        </w:rPr>
      </w:pPr>
    </w:p>
    <w:p w:rsidR="00487725" w:rsidRDefault="00487725" w:rsidP="00590E97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lastRenderedPageBreak/>
        <w:t>8.</w:t>
      </w:r>
      <w:r>
        <w:rPr>
          <w:bCs/>
          <w:sz w:val="28"/>
          <w:szCs w:val="28"/>
        </w:rPr>
        <w:t>3</w:t>
      </w:r>
      <w:r w:rsidR="00047772">
        <w:rPr>
          <w:bCs/>
          <w:sz w:val="28"/>
          <w:szCs w:val="28"/>
        </w:rPr>
        <w:t xml:space="preserve"> 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C14443" w:rsidRDefault="00C14443" w:rsidP="00C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C14443" w:rsidRDefault="00C14443" w:rsidP="00C14443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2. Свод правил: СП 63.13330.2012. Бетонные и железобетонные конструкции. Основные положения [Текст]. – Актуализированная редакция СНиП 52-01-2003. – Москва, 2012.</w:t>
      </w:r>
    </w:p>
    <w:p w:rsidR="00C14443" w:rsidRDefault="00C14443" w:rsidP="00C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ПБ 03-428-02. Правила безопасности при строительстве подземных сооружений [Текст]. – Москва, 2002. – 202 с.</w:t>
      </w:r>
    </w:p>
    <w:p w:rsidR="00910914" w:rsidRPr="00910914" w:rsidRDefault="00910914" w:rsidP="00092DA0">
      <w:pPr>
        <w:ind w:firstLine="851"/>
        <w:jc w:val="both"/>
        <w:rPr>
          <w:bCs/>
          <w:sz w:val="22"/>
          <w:szCs w:val="28"/>
        </w:rPr>
      </w:pPr>
    </w:p>
    <w:p w:rsidR="00487725" w:rsidRDefault="00487725" w:rsidP="0048772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  </w:t>
      </w:r>
      <w:r w:rsidRPr="00487725">
        <w:rPr>
          <w:bCs/>
          <w:sz w:val="28"/>
          <w:szCs w:val="28"/>
        </w:rPr>
        <w:t>Другие издания, необходимые для освоения дисциплины</w:t>
      </w:r>
    </w:p>
    <w:p w:rsidR="002457B6" w:rsidRDefault="008E1F84" w:rsidP="00245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Голицынский</w:t>
      </w:r>
      <w:r w:rsidR="002457B6" w:rsidRPr="001748A3">
        <w:rPr>
          <w:sz w:val="28"/>
          <w:szCs w:val="28"/>
        </w:rPr>
        <w:t xml:space="preserve"> Д.М. Транспортные тоннели России (история строительства) [Текст] / Д.М. Голицынский. –  Санкт-Петербург: ПГУПС, 2008.</w:t>
      </w:r>
    </w:p>
    <w:p w:rsidR="00487725" w:rsidRDefault="00487725" w:rsidP="00487725">
      <w:pPr>
        <w:ind w:left="1134" w:hanging="283"/>
        <w:rPr>
          <w:bCs/>
          <w:sz w:val="28"/>
          <w:szCs w:val="28"/>
        </w:rPr>
      </w:pPr>
    </w:p>
    <w:p w:rsidR="004E117B" w:rsidRDefault="004E117B" w:rsidP="004E117B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E117B" w:rsidRDefault="004E117B" w:rsidP="004E117B">
      <w:pPr>
        <w:ind w:firstLine="851"/>
        <w:rPr>
          <w:bCs/>
          <w:sz w:val="28"/>
          <w:szCs w:val="28"/>
        </w:rPr>
      </w:pPr>
    </w:p>
    <w:p w:rsidR="004E117B" w:rsidRDefault="004E117B" w:rsidP="004E117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Pr="00601EC7">
        <w:rPr>
          <w:sz w:val="28"/>
          <w:szCs w:val="28"/>
        </w:rPr>
        <w:t xml:space="preserve">Личный кабинет </w:t>
      </w:r>
      <w:proofErr w:type="gramStart"/>
      <w:r w:rsidRPr="00601EC7">
        <w:rPr>
          <w:sz w:val="28"/>
          <w:szCs w:val="28"/>
        </w:rPr>
        <w:t>обучающегося</w:t>
      </w:r>
      <w:proofErr w:type="gramEnd"/>
      <w:r w:rsidRPr="00601EC7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1748A3">
        <w:rPr>
          <w:sz w:val="28"/>
          <w:szCs w:val="28"/>
        </w:rPr>
        <w:t xml:space="preserve">Промышленный портал </w:t>
      </w:r>
      <w:proofErr w:type="spellStart"/>
      <w:r w:rsidRPr="001748A3">
        <w:rPr>
          <w:sz w:val="28"/>
          <w:szCs w:val="28"/>
        </w:rPr>
        <w:t>UnderGroundExpert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sz w:val="28"/>
          <w:szCs w:val="28"/>
        </w:rPr>
        <w:t>Техэксперт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Официальный интернет-портал правовой информации [Электронный ресурс] – Режим доступа: </w:t>
      </w:r>
      <w:r w:rsidRPr="001748A3">
        <w:rPr>
          <w:sz w:val="28"/>
          <w:szCs w:val="28"/>
          <w:lang w:val="en-US"/>
        </w:rPr>
        <w:t>www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pravo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gov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e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lanbook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library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pgups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4E117B" w:rsidRPr="001748A3" w:rsidRDefault="004E117B" w:rsidP="004E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Поисковая платформа </w:t>
      </w:r>
      <w:r w:rsidRPr="001748A3">
        <w:rPr>
          <w:sz w:val="28"/>
          <w:szCs w:val="28"/>
          <w:lang w:val="en-US"/>
        </w:rPr>
        <w:t>Web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of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Science</w:t>
      </w:r>
      <w:r w:rsidRPr="001748A3">
        <w:rPr>
          <w:sz w:val="28"/>
          <w:szCs w:val="28"/>
        </w:rPr>
        <w:t xml:space="preserve">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apps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webofknowledge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Pr="00601EC7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E117B" w:rsidRDefault="004E117B" w:rsidP="004E117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E117B" w:rsidRPr="00487725" w:rsidRDefault="004E117B" w:rsidP="004E117B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E117B" w:rsidRPr="00487725" w:rsidRDefault="004E117B" w:rsidP="004E117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E117B" w:rsidRPr="00487725" w:rsidRDefault="004E117B" w:rsidP="004E117B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E117B" w:rsidRPr="00487725" w:rsidRDefault="004E117B" w:rsidP="004E117B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E117B" w:rsidRPr="00487725" w:rsidRDefault="004E117B" w:rsidP="004E117B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E117B" w:rsidRDefault="004E117B" w:rsidP="004E117B">
      <w:pPr>
        <w:ind w:firstLine="851"/>
        <w:jc w:val="center"/>
        <w:rPr>
          <w:rFonts w:eastAsia="Times New Roman"/>
          <w:bCs/>
          <w:sz w:val="28"/>
          <w:szCs w:val="28"/>
          <w:lang w:val="en-US"/>
        </w:rPr>
      </w:pPr>
    </w:p>
    <w:p w:rsidR="004E117B" w:rsidRPr="00D23F72" w:rsidRDefault="004E117B" w:rsidP="004E117B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117B" w:rsidRPr="00D23F72" w:rsidRDefault="004E117B" w:rsidP="004E117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EF3CA5" w:rsidRPr="00EF3CA5" w:rsidRDefault="00EF3CA5" w:rsidP="00EF3CA5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F3CA5" w:rsidRPr="00EF3CA5" w:rsidRDefault="00EF3CA5" w:rsidP="00EF3CA5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>– технические средства (персональные компьютеры, проектор</w:t>
      </w:r>
      <w:r w:rsidR="0042052A">
        <w:rPr>
          <w:bCs/>
          <w:sz w:val="28"/>
          <w:szCs w:val="28"/>
        </w:rPr>
        <w:t>ы</w:t>
      </w:r>
      <w:r w:rsidRPr="00EF3CA5">
        <w:rPr>
          <w:bCs/>
          <w:sz w:val="28"/>
          <w:szCs w:val="28"/>
        </w:rPr>
        <w:t>, акустическая система</w:t>
      </w:r>
      <w:bookmarkStart w:id="0" w:name="_GoBack"/>
      <w:bookmarkEnd w:id="0"/>
      <w:r w:rsidRPr="00EF3CA5">
        <w:rPr>
          <w:bCs/>
          <w:sz w:val="28"/>
          <w:szCs w:val="28"/>
        </w:rPr>
        <w:t>);</w:t>
      </w:r>
    </w:p>
    <w:p w:rsidR="00EF3CA5" w:rsidRPr="00EF3CA5" w:rsidRDefault="00EF3CA5" w:rsidP="00EF3CA5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EF3CA5" w:rsidRPr="00EF3CA5" w:rsidRDefault="00EF3CA5" w:rsidP="00EF3CA5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 w:rsidRPr="00EF3CA5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EF3CA5"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EF3CA5" w:rsidRPr="00EF3CA5" w:rsidRDefault="00EF3CA5" w:rsidP="00EF3CA5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EF3CA5" w:rsidRPr="00EF3CA5" w:rsidRDefault="00EF3CA5" w:rsidP="00EF3CA5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 w:rsidRPr="00EF3CA5">
        <w:rPr>
          <w:bCs/>
          <w:sz w:val="28"/>
          <w:szCs w:val="28"/>
        </w:rPr>
        <w:t xml:space="preserve">операционная система </w:t>
      </w:r>
      <w:proofErr w:type="spellStart"/>
      <w:r w:rsidRPr="00EF3CA5">
        <w:rPr>
          <w:bCs/>
          <w:sz w:val="28"/>
          <w:szCs w:val="28"/>
        </w:rPr>
        <w:t>Windows</w:t>
      </w:r>
      <w:proofErr w:type="spellEnd"/>
      <w:r w:rsidRPr="00EF3CA5">
        <w:rPr>
          <w:bCs/>
          <w:sz w:val="28"/>
          <w:szCs w:val="28"/>
        </w:rPr>
        <w:t>;</w:t>
      </w:r>
    </w:p>
    <w:p w:rsidR="00EF3CA5" w:rsidRPr="00EF3CA5" w:rsidRDefault="00EF3CA5" w:rsidP="00EF3CA5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 w:rsidRPr="00EF3CA5">
        <w:rPr>
          <w:bCs/>
          <w:sz w:val="28"/>
          <w:szCs w:val="28"/>
        </w:rPr>
        <w:t xml:space="preserve">MS </w:t>
      </w:r>
      <w:proofErr w:type="spellStart"/>
      <w:r w:rsidRPr="00EF3CA5">
        <w:rPr>
          <w:bCs/>
          <w:sz w:val="28"/>
          <w:szCs w:val="28"/>
        </w:rPr>
        <w:t>Office</w:t>
      </w:r>
      <w:proofErr w:type="spellEnd"/>
      <w:r w:rsidRPr="00EF3CA5">
        <w:rPr>
          <w:bCs/>
          <w:sz w:val="28"/>
          <w:szCs w:val="28"/>
        </w:rPr>
        <w:t>.</w:t>
      </w:r>
    </w:p>
    <w:p w:rsidR="004E117B" w:rsidRDefault="004E117B" w:rsidP="004E117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EF3CA5" w:rsidRPr="007519D1" w:rsidRDefault="00EF3CA5" w:rsidP="004E117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4E117B" w:rsidRPr="007519D1" w:rsidRDefault="004E117B" w:rsidP="004E117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4E117B" w:rsidRDefault="004E117B" w:rsidP="004E117B">
      <w:pPr>
        <w:pStyle w:val="aff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4E117B" w:rsidRDefault="004E117B" w:rsidP="004E117B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0C58E1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EF3CA5" w:rsidRDefault="00EF3CA5" w:rsidP="00EF3CA5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F3CA5" w:rsidRDefault="00EF3CA5" w:rsidP="00EF3CA5">
      <w:pPr>
        <w:spacing w:before="240" w:after="240"/>
        <w:ind w:firstLine="851"/>
        <w:jc w:val="center"/>
      </w:pPr>
    </w:p>
    <w:p w:rsidR="000C58E1" w:rsidRDefault="000C58E1" w:rsidP="00EF3CA5">
      <w:pPr>
        <w:spacing w:before="240" w:after="240"/>
        <w:ind w:firstLine="851"/>
        <w:jc w:val="center"/>
      </w:pPr>
    </w:p>
    <w:p w:rsidR="000C58E1" w:rsidRDefault="0042052A" w:rsidP="00EF3CA5">
      <w:pPr>
        <w:spacing w:before="240" w:after="240"/>
        <w:ind w:firstLine="85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2215958</wp:posOffset>
            </wp:positionH>
            <wp:positionV relativeFrom="paragraph">
              <wp:posOffset>4164</wp:posOffset>
            </wp:positionV>
            <wp:extent cx="2052320" cy="967740"/>
            <wp:effectExtent l="0" t="0" r="508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8E1" w:rsidRDefault="000C58E1" w:rsidP="00EF3CA5">
      <w:pPr>
        <w:spacing w:before="240" w:after="240"/>
        <w:ind w:firstLine="851"/>
        <w:jc w:val="center"/>
      </w:pPr>
    </w:p>
    <w:p w:rsidR="00EF3CA5" w:rsidRDefault="00EF3CA5" w:rsidP="00EF3CA5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Я.В. Мельник</w:t>
      </w:r>
    </w:p>
    <w:p w:rsidR="00EF3CA5" w:rsidRDefault="00EF3CA5" w:rsidP="00EF3CA5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EF3CA5" w:rsidRDefault="00EF3CA5" w:rsidP="00EF3CA5">
      <w:pPr>
        <w:pStyle w:val="af8"/>
        <w:ind w:left="0"/>
        <w:rPr>
          <w:rFonts w:eastAsia="Calibri"/>
          <w:bCs/>
          <w:szCs w:val="28"/>
        </w:rPr>
      </w:pPr>
    </w:p>
    <w:sectPr w:rsidR="00EF3CA5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63" w:rsidRDefault="004E0D63" w:rsidP="00FC1BEB">
      <w:r>
        <w:separator/>
      </w:r>
    </w:p>
  </w:endnote>
  <w:endnote w:type="continuationSeparator" w:id="0">
    <w:p w:rsidR="004E0D63" w:rsidRDefault="004E0D6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63" w:rsidRDefault="004E0D63" w:rsidP="00FC1BEB">
      <w:r>
        <w:separator/>
      </w:r>
    </w:p>
  </w:footnote>
  <w:footnote w:type="continuationSeparator" w:id="0">
    <w:p w:rsidR="004E0D63" w:rsidRDefault="004E0D63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4E0D63" w:rsidRDefault="004E0D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52A">
          <w:rPr>
            <w:noProof/>
          </w:rPr>
          <w:t>13</w:t>
        </w:r>
        <w:r>
          <w:fldChar w:fldCharType="end"/>
        </w:r>
      </w:p>
    </w:sdtContent>
  </w:sdt>
  <w:p w:rsidR="004E0D63" w:rsidRDefault="004E0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B5619D"/>
    <w:multiLevelType w:val="hybridMultilevel"/>
    <w:tmpl w:val="526415E8"/>
    <w:lvl w:ilvl="0" w:tplc="EB3AB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7C72751"/>
    <w:multiLevelType w:val="hybridMultilevel"/>
    <w:tmpl w:val="B2E23D40"/>
    <w:lvl w:ilvl="0" w:tplc="5254B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C485B0C"/>
    <w:multiLevelType w:val="hybridMultilevel"/>
    <w:tmpl w:val="30B26C1E"/>
    <w:lvl w:ilvl="0" w:tplc="505661FC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E283EE2"/>
    <w:multiLevelType w:val="hybridMultilevel"/>
    <w:tmpl w:val="6F60250A"/>
    <w:lvl w:ilvl="0" w:tplc="7C82F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0247"/>
    <w:multiLevelType w:val="hybridMultilevel"/>
    <w:tmpl w:val="7C960FE8"/>
    <w:lvl w:ilvl="0" w:tplc="91063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36D"/>
    <w:multiLevelType w:val="hybridMultilevel"/>
    <w:tmpl w:val="526415E8"/>
    <w:lvl w:ilvl="0" w:tplc="EB3AB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7447"/>
    <w:multiLevelType w:val="hybridMultilevel"/>
    <w:tmpl w:val="261A0478"/>
    <w:lvl w:ilvl="0" w:tplc="BBA6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98028B"/>
    <w:multiLevelType w:val="hybridMultilevel"/>
    <w:tmpl w:val="EC9E051C"/>
    <w:lvl w:ilvl="0" w:tplc="DB98D8C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215C301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BE04D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F10E82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6FCF9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6CDDF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34EB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27E1E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364961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662C4"/>
    <w:multiLevelType w:val="hybridMultilevel"/>
    <w:tmpl w:val="B14C3C00"/>
    <w:lvl w:ilvl="0" w:tplc="83D4CA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D62"/>
    <w:rsid w:val="000103D6"/>
    <w:rsid w:val="00040306"/>
    <w:rsid w:val="00047772"/>
    <w:rsid w:val="00051030"/>
    <w:rsid w:val="00074448"/>
    <w:rsid w:val="000845CA"/>
    <w:rsid w:val="00092DA0"/>
    <w:rsid w:val="0009647A"/>
    <w:rsid w:val="000B4B3E"/>
    <w:rsid w:val="000B589A"/>
    <w:rsid w:val="000C58E1"/>
    <w:rsid w:val="000E1966"/>
    <w:rsid w:val="000F33AB"/>
    <w:rsid w:val="000F5235"/>
    <w:rsid w:val="00102DD8"/>
    <w:rsid w:val="0011708E"/>
    <w:rsid w:val="0012535A"/>
    <w:rsid w:val="00125748"/>
    <w:rsid w:val="001502A8"/>
    <w:rsid w:val="001600A7"/>
    <w:rsid w:val="00164FEE"/>
    <w:rsid w:val="00173DBB"/>
    <w:rsid w:val="00173F1F"/>
    <w:rsid w:val="00182A3F"/>
    <w:rsid w:val="001868E8"/>
    <w:rsid w:val="00186A22"/>
    <w:rsid w:val="001876B8"/>
    <w:rsid w:val="001976C1"/>
    <w:rsid w:val="001A0ACE"/>
    <w:rsid w:val="001A3045"/>
    <w:rsid w:val="001A3162"/>
    <w:rsid w:val="001A4F0A"/>
    <w:rsid w:val="001A63F8"/>
    <w:rsid w:val="001E3659"/>
    <w:rsid w:val="001F5E2F"/>
    <w:rsid w:val="002074F0"/>
    <w:rsid w:val="002165CC"/>
    <w:rsid w:val="002175ED"/>
    <w:rsid w:val="00240777"/>
    <w:rsid w:val="002457B6"/>
    <w:rsid w:val="0024634F"/>
    <w:rsid w:val="00247907"/>
    <w:rsid w:val="002667AA"/>
    <w:rsid w:val="002746DB"/>
    <w:rsid w:val="00280D58"/>
    <w:rsid w:val="0029067F"/>
    <w:rsid w:val="00292732"/>
    <w:rsid w:val="002C09EB"/>
    <w:rsid w:val="002C649D"/>
    <w:rsid w:val="002F4D77"/>
    <w:rsid w:val="00301249"/>
    <w:rsid w:val="00315401"/>
    <w:rsid w:val="00340AB9"/>
    <w:rsid w:val="003471F2"/>
    <w:rsid w:val="0037240D"/>
    <w:rsid w:val="00383F71"/>
    <w:rsid w:val="003A0765"/>
    <w:rsid w:val="003B1F72"/>
    <w:rsid w:val="003B3DA4"/>
    <w:rsid w:val="003C30DC"/>
    <w:rsid w:val="003C59FE"/>
    <w:rsid w:val="003D1D37"/>
    <w:rsid w:val="003E3A66"/>
    <w:rsid w:val="003F6628"/>
    <w:rsid w:val="004012C7"/>
    <w:rsid w:val="00405618"/>
    <w:rsid w:val="0041051B"/>
    <w:rsid w:val="0042052A"/>
    <w:rsid w:val="00423818"/>
    <w:rsid w:val="00424144"/>
    <w:rsid w:val="00471740"/>
    <w:rsid w:val="00471AFF"/>
    <w:rsid w:val="00472CC7"/>
    <w:rsid w:val="004767BB"/>
    <w:rsid w:val="004801DD"/>
    <w:rsid w:val="0048300D"/>
    <w:rsid w:val="00485266"/>
    <w:rsid w:val="004875A1"/>
    <w:rsid w:val="00487725"/>
    <w:rsid w:val="004A145F"/>
    <w:rsid w:val="004A48EF"/>
    <w:rsid w:val="004A7C68"/>
    <w:rsid w:val="004B40D5"/>
    <w:rsid w:val="004E0D63"/>
    <w:rsid w:val="004E117B"/>
    <w:rsid w:val="004E19AC"/>
    <w:rsid w:val="004E4012"/>
    <w:rsid w:val="004F59AC"/>
    <w:rsid w:val="004F6021"/>
    <w:rsid w:val="005170F2"/>
    <w:rsid w:val="00525F59"/>
    <w:rsid w:val="00546EB4"/>
    <w:rsid w:val="00555693"/>
    <w:rsid w:val="00562AB4"/>
    <w:rsid w:val="00566DF5"/>
    <w:rsid w:val="00590E97"/>
    <w:rsid w:val="005A218C"/>
    <w:rsid w:val="005A5D7B"/>
    <w:rsid w:val="005B0151"/>
    <w:rsid w:val="005C7C37"/>
    <w:rsid w:val="005D1CA5"/>
    <w:rsid w:val="006101BF"/>
    <w:rsid w:val="00632933"/>
    <w:rsid w:val="00650E92"/>
    <w:rsid w:val="006533ED"/>
    <w:rsid w:val="0067272B"/>
    <w:rsid w:val="006850A8"/>
    <w:rsid w:val="00687F44"/>
    <w:rsid w:val="006A1A32"/>
    <w:rsid w:val="006D5A4E"/>
    <w:rsid w:val="006F4113"/>
    <w:rsid w:val="00717643"/>
    <w:rsid w:val="0072169A"/>
    <w:rsid w:val="00722CE1"/>
    <w:rsid w:val="00723D08"/>
    <w:rsid w:val="00725A12"/>
    <w:rsid w:val="00741165"/>
    <w:rsid w:val="00744904"/>
    <w:rsid w:val="00755616"/>
    <w:rsid w:val="00760E29"/>
    <w:rsid w:val="00783113"/>
    <w:rsid w:val="00791FC8"/>
    <w:rsid w:val="00792249"/>
    <w:rsid w:val="00797A42"/>
    <w:rsid w:val="007A08E7"/>
    <w:rsid w:val="007A0B8C"/>
    <w:rsid w:val="007C213A"/>
    <w:rsid w:val="007C71E9"/>
    <w:rsid w:val="007D3E8A"/>
    <w:rsid w:val="007E2F7B"/>
    <w:rsid w:val="00805EF0"/>
    <w:rsid w:val="008220C8"/>
    <w:rsid w:val="00831FAB"/>
    <w:rsid w:val="00853D3A"/>
    <w:rsid w:val="00870664"/>
    <w:rsid w:val="00883861"/>
    <w:rsid w:val="00885411"/>
    <w:rsid w:val="00892297"/>
    <w:rsid w:val="008B02E9"/>
    <w:rsid w:val="008B20F1"/>
    <w:rsid w:val="008B47FC"/>
    <w:rsid w:val="008D7E8C"/>
    <w:rsid w:val="008E1F84"/>
    <w:rsid w:val="008E2104"/>
    <w:rsid w:val="00910914"/>
    <w:rsid w:val="00916FE2"/>
    <w:rsid w:val="00927BE0"/>
    <w:rsid w:val="00944C7F"/>
    <w:rsid w:val="009C4905"/>
    <w:rsid w:val="009D4A42"/>
    <w:rsid w:val="009E712B"/>
    <w:rsid w:val="00A05AAF"/>
    <w:rsid w:val="00A11ED1"/>
    <w:rsid w:val="00A336B3"/>
    <w:rsid w:val="00A3489C"/>
    <w:rsid w:val="00A371F6"/>
    <w:rsid w:val="00A57A5A"/>
    <w:rsid w:val="00A72E4E"/>
    <w:rsid w:val="00A85C87"/>
    <w:rsid w:val="00A86042"/>
    <w:rsid w:val="00A87A1A"/>
    <w:rsid w:val="00A978F8"/>
    <w:rsid w:val="00AA2A8D"/>
    <w:rsid w:val="00AA2C8A"/>
    <w:rsid w:val="00AA6896"/>
    <w:rsid w:val="00AC5777"/>
    <w:rsid w:val="00AD4BED"/>
    <w:rsid w:val="00AD66DE"/>
    <w:rsid w:val="00AD6BD5"/>
    <w:rsid w:val="00AE5A27"/>
    <w:rsid w:val="00B00DC1"/>
    <w:rsid w:val="00B170DD"/>
    <w:rsid w:val="00B21283"/>
    <w:rsid w:val="00B24B81"/>
    <w:rsid w:val="00B3709B"/>
    <w:rsid w:val="00B37DAE"/>
    <w:rsid w:val="00B40E7F"/>
    <w:rsid w:val="00B6158C"/>
    <w:rsid w:val="00B66F1A"/>
    <w:rsid w:val="00B7516D"/>
    <w:rsid w:val="00B77E43"/>
    <w:rsid w:val="00B81A53"/>
    <w:rsid w:val="00B918E2"/>
    <w:rsid w:val="00BA02EE"/>
    <w:rsid w:val="00BA75BD"/>
    <w:rsid w:val="00BC2512"/>
    <w:rsid w:val="00BD7505"/>
    <w:rsid w:val="00BE14AF"/>
    <w:rsid w:val="00BF1B6D"/>
    <w:rsid w:val="00C0334C"/>
    <w:rsid w:val="00C1261A"/>
    <w:rsid w:val="00C14443"/>
    <w:rsid w:val="00C1606A"/>
    <w:rsid w:val="00C2582B"/>
    <w:rsid w:val="00C25F45"/>
    <w:rsid w:val="00C41B76"/>
    <w:rsid w:val="00C42475"/>
    <w:rsid w:val="00C472B0"/>
    <w:rsid w:val="00C723F6"/>
    <w:rsid w:val="00C816B7"/>
    <w:rsid w:val="00C84CD4"/>
    <w:rsid w:val="00C877FE"/>
    <w:rsid w:val="00CA7D34"/>
    <w:rsid w:val="00CC3BCC"/>
    <w:rsid w:val="00CD1D74"/>
    <w:rsid w:val="00CD4D5C"/>
    <w:rsid w:val="00CE4FC0"/>
    <w:rsid w:val="00D0485C"/>
    <w:rsid w:val="00D05338"/>
    <w:rsid w:val="00D0560C"/>
    <w:rsid w:val="00D1311B"/>
    <w:rsid w:val="00D23F72"/>
    <w:rsid w:val="00D3004F"/>
    <w:rsid w:val="00D375EB"/>
    <w:rsid w:val="00D41250"/>
    <w:rsid w:val="00D419C8"/>
    <w:rsid w:val="00D607BF"/>
    <w:rsid w:val="00D813F8"/>
    <w:rsid w:val="00D836C8"/>
    <w:rsid w:val="00D9005D"/>
    <w:rsid w:val="00D95491"/>
    <w:rsid w:val="00DC41A5"/>
    <w:rsid w:val="00DF4854"/>
    <w:rsid w:val="00E316C4"/>
    <w:rsid w:val="00E36122"/>
    <w:rsid w:val="00E44176"/>
    <w:rsid w:val="00E5461C"/>
    <w:rsid w:val="00E70EF8"/>
    <w:rsid w:val="00E769CB"/>
    <w:rsid w:val="00E76AD6"/>
    <w:rsid w:val="00EB3F35"/>
    <w:rsid w:val="00EE4364"/>
    <w:rsid w:val="00EE4FC9"/>
    <w:rsid w:val="00EF3CA5"/>
    <w:rsid w:val="00EF48AD"/>
    <w:rsid w:val="00EF70D8"/>
    <w:rsid w:val="00F01511"/>
    <w:rsid w:val="00F52700"/>
    <w:rsid w:val="00F6597A"/>
    <w:rsid w:val="00F67068"/>
    <w:rsid w:val="00F807D5"/>
    <w:rsid w:val="00F91835"/>
    <w:rsid w:val="00FA6FB7"/>
    <w:rsid w:val="00FA7ACD"/>
    <w:rsid w:val="00FB0068"/>
    <w:rsid w:val="00FB7E07"/>
    <w:rsid w:val="00FC1BEB"/>
    <w:rsid w:val="00FD059D"/>
    <w:rsid w:val="00FD11E7"/>
    <w:rsid w:val="00FD3221"/>
    <w:rsid w:val="00FE16C0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EB3F3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EB3F3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F472-824A-437F-BCF7-F8FA86A0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14</Pages>
  <Words>2273</Words>
  <Characters>16934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45</cp:revision>
  <cp:lastPrinted>2017-05-18T09:11:00Z</cp:lastPrinted>
  <dcterms:created xsi:type="dcterms:W3CDTF">2017-04-27T09:38:00Z</dcterms:created>
  <dcterms:modified xsi:type="dcterms:W3CDTF">2018-05-25T07:58:00Z</dcterms:modified>
</cp:coreProperties>
</file>