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321A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2F16DB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102B3F">
        <w:rPr>
          <w:rFonts w:eastAsia="Times New Roman" w:cs="Times New Roman"/>
          <w:sz w:val="28"/>
          <w:szCs w:val="28"/>
          <w:lang w:eastAsia="ru-RU"/>
        </w:rPr>
        <w:t>ОРГАНИЗАЦИОННАЯ</w:t>
      </w:r>
      <w:r w:rsidR="006E41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F16DB">
        <w:rPr>
          <w:rFonts w:eastAsia="Times New Roman" w:cs="Times New Roman"/>
          <w:sz w:val="28"/>
          <w:szCs w:val="28"/>
          <w:lang w:eastAsia="ru-RU"/>
        </w:rPr>
        <w:t>ПРАКТИК</w:t>
      </w:r>
      <w:r w:rsidR="00667115">
        <w:rPr>
          <w:rFonts w:eastAsia="Times New Roman" w:cs="Times New Roman"/>
          <w:sz w:val="28"/>
          <w:szCs w:val="28"/>
          <w:lang w:eastAsia="ru-RU"/>
        </w:rPr>
        <w:t>А</w:t>
      </w:r>
      <w:r w:rsidR="002F16DB"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F16DB">
        <w:rPr>
          <w:rFonts w:eastAsia="Times New Roman" w:cs="Times New Roman"/>
          <w:sz w:val="28"/>
          <w:szCs w:val="28"/>
          <w:lang w:eastAsia="ru-RU"/>
        </w:rPr>
        <w:t>.П.</w:t>
      </w:r>
      <w:r w:rsidR="00102B3F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176712" w:rsidRPr="002407E2">
        <w:rPr>
          <w:rFonts w:eastAsia="Times New Roman" w:cs="Times New Roman"/>
          <w:sz w:val="28"/>
          <w:szCs w:val="28"/>
          <w:lang w:eastAsia="ru-RU"/>
        </w:rPr>
        <w:t>8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407E2" w:rsidRPr="002407E2" w:rsidRDefault="004C6C80" w:rsidP="002407E2">
      <w:pPr>
        <w:spacing w:after="0"/>
        <w:jc w:val="center"/>
        <w:rPr>
          <w:rFonts w:eastAsia="Calibri" w:cs="Times New Roman"/>
          <w:sz w:val="28"/>
          <w:szCs w:val="28"/>
          <w:lang w:eastAsia="ru-RU"/>
        </w:rPr>
      </w:pPr>
      <w:bookmarkStart w:id="0" w:name="_GoBack"/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-102673</wp:posOffset>
            </wp:positionH>
            <wp:positionV relativeFrom="paragraph">
              <wp:posOffset>-1314</wp:posOffset>
            </wp:positionV>
            <wp:extent cx="6169572" cy="5077758"/>
            <wp:effectExtent l="0" t="0" r="317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31" cy="50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07E2" w:rsidRPr="002407E2">
        <w:rPr>
          <w:rFonts w:eastAsia="Calibri" w:cs="Times New Roman"/>
          <w:sz w:val="28"/>
          <w:szCs w:val="28"/>
          <w:lang w:eastAsia="ru-RU"/>
        </w:rPr>
        <w:t xml:space="preserve">ЛИСТ СОГЛАСОВАНИЙ </w:t>
      </w:r>
    </w:p>
    <w:p w:rsidR="002407E2" w:rsidRPr="002407E2" w:rsidRDefault="002407E2" w:rsidP="002407E2">
      <w:pPr>
        <w:spacing w:after="0"/>
        <w:jc w:val="center"/>
        <w:rPr>
          <w:rFonts w:eastAsia="Calibri" w:cs="Times New Roman"/>
          <w:i/>
          <w:sz w:val="20"/>
          <w:szCs w:val="20"/>
          <w:lang w:eastAsia="ru-RU"/>
        </w:rPr>
      </w:pPr>
    </w:p>
    <w:p w:rsidR="002407E2" w:rsidRPr="002407E2" w:rsidRDefault="002407E2" w:rsidP="002407E2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2407E2" w:rsidRPr="002407E2" w:rsidRDefault="002407E2" w:rsidP="002407E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407E2">
        <w:rPr>
          <w:rFonts w:eastAsia="Calibri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407E2" w:rsidRPr="002407E2" w:rsidRDefault="002407E2" w:rsidP="002407E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407E2">
        <w:rPr>
          <w:rFonts w:eastAsia="Calibri" w:cs="Times New Roman"/>
          <w:sz w:val="28"/>
          <w:szCs w:val="28"/>
        </w:rPr>
        <w:t>"Тоннели и метрополитены"</w:t>
      </w:r>
    </w:p>
    <w:p w:rsidR="002407E2" w:rsidRPr="002407E2" w:rsidRDefault="002407E2" w:rsidP="002407E2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407E2">
        <w:rPr>
          <w:rFonts w:eastAsia="Calibri" w:cs="Times New Roman"/>
          <w:sz w:val="28"/>
          <w:szCs w:val="28"/>
        </w:rPr>
        <w:t>Протокол № __ от «___» _________ 2018 г.</w:t>
      </w:r>
    </w:p>
    <w:p w:rsidR="002407E2" w:rsidRPr="002407E2" w:rsidRDefault="002407E2" w:rsidP="002407E2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2407E2" w:rsidRPr="002407E2" w:rsidRDefault="002407E2" w:rsidP="002407E2">
      <w:pPr>
        <w:spacing w:after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407E2" w:rsidRPr="002407E2" w:rsidTr="002407E2">
        <w:tc>
          <w:tcPr>
            <w:tcW w:w="5920" w:type="dxa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А.П.Ледяев</w:t>
            </w:r>
            <w:proofErr w:type="spellEnd"/>
          </w:p>
        </w:tc>
      </w:tr>
      <w:tr w:rsidR="002407E2" w:rsidRPr="002407E2" w:rsidTr="002407E2">
        <w:tc>
          <w:tcPr>
            <w:tcW w:w="5920" w:type="dxa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896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2407E2" w:rsidRPr="002407E2" w:rsidRDefault="002407E2" w:rsidP="002407E2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2407E2" w:rsidRPr="002407E2" w:rsidRDefault="002407E2" w:rsidP="002407E2">
      <w:pPr>
        <w:tabs>
          <w:tab w:val="left" w:pos="851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407E2" w:rsidRPr="002407E2" w:rsidTr="002407E2">
        <w:tc>
          <w:tcPr>
            <w:tcW w:w="507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СОГЛАСОВАНО</w:t>
            </w:r>
          </w:p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07E2" w:rsidRPr="002407E2" w:rsidTr="002407E2">
        <w:tc>
          <w:tcPr>
            <w:tcW w:w="5070" w:type="dxa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2407E2" w:rsidRPr="002407E2" w:rsidTr="002407E2">
        <w:tc>
          <w:tcPr>
            <w:tcW w:w="5070" w:type="dxa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07E2" w:rsidRPr="002407E2" w:rsidTr="002407E2">
        <w:tc>
          <w:tcPr>
            <w:tcW w:w="507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07E2" w:rsidRPr="002407E2" w:rsidTr="002407E2">
        <w:tc>
          <w:tcPr>
            <w:tcW w:w="5070" w:type="dxa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i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2407E2" w:rsidRPr="002407E2" w:rsidTr="002407E2">
        <w:tc>
          <w:tcPr>
            <w:tcW w:w="5070" w:type="dxa"/>
            <w:hideMark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407E2">
              <w:rPr>
                <w:rFonts w:eastAsia="Calibri" w:cs="Times New Roman"/>
                <w:sz w:val="28"/>
                <w:szCs w:val="28"/>
                <w:lang w:eastAsia="ru-RU"/>
              </w:rPr>
              <w:t>«___» _________ 2018  г.</w:t>
            </w:r>
          </w:p>
        </w:tc>
        <w:tc>
          <w:tcPr>
            <w:tcW w:w="1701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2407E2" w:rsidRPr="002407E2" w:rsidTr="002407E2">
        <w:tc>
          <w:tcPr>
            <w:tcW w:w="507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407E2" w:rsidRPr="002407E2" w:rsidRDefault="002407E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2407E2" w:rsidRPr="002407E2" w:rsidRDefault="002407E2" w:rsidP="002407E2">
      <w:pPr>
        <w:tabs>
          <w:tab w:val="left" w:pos="851"/>
        </w:tabs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2407E2" w:rsidRDefault="002407E2" w:rsidP="00107D6B">
      <w:pPr>
        <w:spacing w:after="0"/>
        <w:jc w:val="center"/>
        <w:rPr>
          <w:noProof/>
          <w:lang w:eastAsia="ru-RU"/>
        </w:rPr>
      </w:pPr>
    </w:p>
    <w:p w:rsidR="002407E2" w:rsidRDefault="002407E2" w:rsidP="00107D6B">
      <w:pPr>
        <w:spacing w:after="0"/>
        <w:jc w:val="center"/>
        <w:rPr>
          <w:noProof/>
          <w:lang w:eastAsia="ru-RU"/>
        </w:rPr>
      </w:pPr>
    </w:p>
    <w:p w:rsidR="00107D6B" w:rsidRPr="00107D6B" w:rsidRDefault="00107D6B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производственной практике «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7C0BE4">
        <w:rPr>
          <w:rFonts w:eastAsia="Times New Roman" w:cs="Times New Roman"/>
          <w:sz w:val="28"/>
          <w:szCs w:val="28"/>
          <w:lang w:eastAsia="ru-RU"/>
        </w:rPr>
        <w:t xml:space="preserve">организационная 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практика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7C0BE4" w:rsidRPr="00107D6B" w:rsidRDefault="007C0BE4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0BE4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 w:rsidRPr="007C0BE4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7C0BE4">
        <w:rPr>
          <w:rFonts w:eastAsia="Times New Roman" w:cs="Times New Roman"/>
          <w:sz w:val="28"/>
          <w:szCs w:val="28"/>
          <w:lang w:eastAsia="ru-RU"/>
        </w:rPr>
        <w:t xml:space="preserve"> в соответствии с учебным планом подготовки специалиста, утвержденным «22» декабря 2016 г.</w:t>
      </w:r>
    </w:p>
    <w:p w:rsidR="007C0BE4" w:rsidRPr="00107D6B" w:rsidRDefault="007C0BE4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7C0BE4" w:rsidRPr="0020656B" w:rsidRDefault="007C0BE4" w:rsidP="002407E2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Способ проведения практики –</w:t>
      </w:r>
      <w:r w:rsidR="0096799C" w:rsidRPr="00BD38B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стационарная / </w:t>
      </w:r>
      <w:r w:rsidRPr="0020656B">
        <w:rPr>
          <w:rFonts w:eastAsia="Times New Roman" w:cs="Times New Roman"/>
          <w:sz w:val="28"/>
          <w:szCs w:val="28"/>
          <w:lang w:eastAsia="ru-RU"/>
        </w:rPr>
        <w:t>выездная.</w:t>
      </w:r>
    </w:p>
    <w:p w:rsidR="004D0CDA" w:rsidRPr="00176712" w:rsidRDefault="004D0CDA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0CDA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C0BE4" w:rsidRPr="0020656B" w:rsidRDefault="007C0BE4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</w:t>
      </w:r>
      <w:r>
        <w:rPr>
          <w:rFonts w:eastAsia="Times New Roman" w:cs="Times New Roman"/>
          <w:sz w:val="28"/>
          <w:szCs w:val="28"/>
          <w:lang w:eastAsia="ru-RU"/>
        </w:rPr>
        <w:t xml:space="preserve"> соответствующих специальности </w:t>
      </w:r>
      <w:r w:rsidRPr="0020656B">
        <w:rPr>
          <w:rFonts w:eastAsia="Times New Roman" w:cs="Times New Roman"/>
          <w:sz w:val="28"/>
          <w:szCs w:val="28"/>
          <w:lang w:eastAsia="ru-RU"/>
        </w:rPr>
        <w:t>подготовки, в студенческих производственных отрядах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C0BE4" w:rsidRPr="007515E5" w:rsidRDefault="007C0BE4" w:rsidP="002407E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Задачей проведения практики 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515E5">
        <w:rPr>
          <w:rFonts w:eastAsia="Times New Roman" w:cs="Times New Roman"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должностях.</w:t>
      </w:r>
    </w:p>
    <w:p w:rsidR="00107D6B" w:rsidRPr="007515E5" w:rsidRDefault="00107D6B" w:rsidP="002407E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</w:t>
      </w:r>
      <w:r w:rsidR="006E41EF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сновной профессиональной образовательной программы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321A6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321A6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1321A6" w:rsidRPr="001321A6" w:rsidRDefault="001321A6" w:rsidP="002407E2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1321A6">
        <w:rPr>
          <w:color w:val="auto"/>
          <w:sz w:val="28"/>
          <w:szCs w:val="28"/>
        </w:rPr>
        <w:t>нормативные правовые акты в своей профессиональной деятельности;</w:t>
      </w:r>
    </w:p>
    <w:p w:rsidR="00892925" w:rsidRPr="001321A6" w:rsidRDefault="00892925" w:rsidP="002407E2">
      <w:pPr>
        <w:pStyle w:val="Default"/>
        <w:numPr>
          <w:ilvl w:val="0"/>
          <w:numId w:val="31"/>
        </w:numPr>
        <w:ind w:left="0" w:firstLine="700"/>
        <w:jc w:val="both"/>
        <w:rPr>
          <w:color w:val="auto"/>
          <w:sz w:val="28"/>
          <w:szCs w:val="28"/>
        </w:rPr>
      </w:pPr>
      <w:r w:rsidRPr="001321A6">
        <w:rPr>
          <w:color w:val="auto"/>
          <w:sz w:val="28"/>
          <w:szCs w:val="28"/>
        </w:rPr>
        <w:t xml:space="preserve">принципы и методы </w:t>
      </w:r>
      <w:r w:rsidR="006E41EF" w:rsidRPr="001321A6">
        <w:rPr>
          <w:color w:val="auto"/>
          <w:sz w:val="28"/>
          <w:szCs w:val="28"/>
        </w:rPr>
        <w:t xml:space="preserve">организации </w:t>
      </w:r>
      <w:r w:rsidR="00D8659B" w:rsidRPr="001321A6">
        <w:rPr>
          <w:color w:val="auto"/>
          <w:sz w:val="28"/>
          <w:szCs w:val="28"/>
        </w:rPr>
        <w:t xml:space="preserve">строительных работ, </w:t>
      </w:r>
      <w:r w:rsidR="006E41EF" w:rsidRPr="001321A6">
        <w:rPr>
          <w:color w:val="auto"/>
          <w:sz w:val="28"/>
          <w:szCs w:val="28"/>
        </w:rPr>
        <w:t xml:space="preserve">работ по </w:t>
      </w:r>
      <w:r w:rsidRPr="001321A6">
        <w:rPr>
          <w:color w:val="auto"/>
          <w:sz w:val="28"/>
          <w:szCs w:val="28"/>
        </w:rPr>
        <w:t>проектирован</w:t>
      </w:r>
      <w:r w:rsidR="006E41EF" w:rsidRPr="001321A6">
        <w:rPr>
          <w:color w:val="auto"/>
          <w:sz w:val="28"/>
          <w:szCs w:val="28"/>
        </w:rPr>
        <w:t>ию и строительств</w:t>
      </w:r>
      <w:r w:rsidR="001321A6" w:rsidRPr="001321A6">
        <w:rPr>
          <w:color w:val="auto"/>
          <w:sz w:val="28"/>
          <w:szCs w:val="28"/>
        </w:rPr>
        <w:t>у</w:t>
      </w:r>
      <w:r w:rsidRPr="001321A6">
        <w:rPr>
          <w:color w:val="auto"/>
          <w:sz w:val="28"/>
          <w:szCs w:val="28"/>
        </w:rPr>
        <w:t xml:space="preserve"> железнодорожных и автодорожных тоннелей, </w:t>
      </w:r>
      <w:r w:rsidRPr="001321A6">
        <w:rPr>
          <w:color w:val="auto"/>
          <w:spacing w:val="1"/>
          <w:sz w:val="28"/>
          <w:szCs w:val="28"/>
        </w:rPr>
        <w:t>требования, предъявляемые к проектным решениям;</w:t>
      </w:r>
    </w:p>
    <w:p w:rsidR="00892925" w:rsidRPr="001321A6" w:rsidRDefault="00892925" w:rsidP="002407E2">
      <w:pPr>
        <w:pStyle w:val="Default"/>
        <w:numPr>
          <w:ilvl w:val="0"/>
          <w:numId w:val="31"/>
        </w:numPr>
        <w:ind w:left="0" w:firstLine="700"/>
        <w:jc w:val="both"/>
        <w:rPr>
          <w:color w:val="auto"/>
          <w:sz w:val="28"/>
          <w:szCs w:val="28"/>
        </w:rPr>
      </w:pPr>
      <w:r w:rsidRPr="001321A6">
        <w:rPr>
          <w:bCs/>
          <w:iCs/>
          <w:color w:val="auto"/>
          <w:spacing w:val="-9"/>
          <w:sz w:val="28"/>
          <w:szCs w:val="28"/>
        </w:rPr>
        <w:t xml:space="preserve">основные требования охраны труда и техники безопасности при производстве </w:t>
      </w:r>
      <w:r w:rsidR="001321A6" w:rsidRPr="001321A6">
        <w:rPr>
          <w:bCs/>
          <w:iCs/>
          <w:color w:val="auto"/>
          <w:spacing w:val="-9"/>
          <w:sz w:val="28"/>
          <w:szCs w:val="28"/>
        </w:rPr>
        <w:t>строительных работ.</w:t>
      </w:r>
    </w:p>
    <w:p w:rsidR="00107D6B" w:rsidRPr="001321A6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1A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321A6">
        <w:rPr>
          <w:rFonts w:eastAsia="Times New Roman" w:cs="Times New Roman"/>
          <w:sz w:val="28"/>
          <w:szCs w:val="28"/>
          <w:lang w:eastAsia="ru-RU"/>
        </w:rPr>
        <w:t>:</w:t>
      </w:r>
    </w:p>
    <w:p w:rsidR="001321A6" w:rsidRPr="001321A6" w:rsidRDefault="001321A6" w:rsidP="002407E2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1321A6">
        <w:rPr>
          <w:color w:val="auto"/>
          <w:sz w:val="28"/>
          <w:szCs w:val="28"/>
        </w:rPr>
        <w:t>использовать нормативные правовые акты в своей профессиональной деятельности;</w:t>
      </w:r>
    </w:p>
    <w:p w:rsidR="007C0BE4" w:rsidRDefault="007C0BE4" w:rsidP="002407E2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AC231E">
        <w:rPr>
          <w:color w:val="auto"/>
          <w:sz w:val="28"/>
          <w:szCs w:val="28"/>
        </w:rPr>
        <w:lastRenderedPageBreak/>
        <w:t>работать в коллективе для достижения общего результата, оценивать качества личности и работника;</w:t>
      </w:r>
    </w:p>
    <w:p w:rsidR="007C0BE4" w:rsidRPr="00D012E7" w:rsidRDefault="007C0BE4" w:rsidP="002407E2">
      <w:pPr>
        <w:pStyle w:val="Default"/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715311">
        <w:rPr>
          <w:sz w:val="28"/>
          <w:szCs w:val="28"/>
        </w:rPr>
        <w:t>работать с реальными проектными материалами в условиях</w:t>
      </w:r>
      <w:r>
        <w:rPr>
          <w:spacing w:val="1"/>
          <w:sz w:val="28"/>
          <w:szCs w:val="28"/>
        </w:rPr>
        <w:t xml:space="preserve"> конкретного производства.</w:t>
      </w:r>
    </w:p>
    <w:p w:rsidR="00107D6B" w:rsidRPr="001321A6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21A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321A6">
        <w:rPr>
          <w:rFonts w:eastAsia="Times New Roman" w:cs="Times New Roman"/>
          <w:sz w:val="28"/>
          <w:szCs w:val="28"/>
          <w:lang w:eastAsia="ru-RU"/>
        </w:rPr>
        <w:t>:</w:t>
      </w:r>
    </w:p>
    <w:p w:rsidR="007C0BE4" w:rsidRPr="007C0BE4" w:rsidRDefault="007C0BE4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7C0BE4">
        <w:rPr>
          <w:rFonts w:eastAsia="Times New Roman" w:cs="Times New Roman"/>
          <w:sz w:val="28"/>
          <w:szCs w:val="28"/>
          <w:lang w:eastAsia="ru-RU"/>
        </w:rPr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7C0BE4" w:rsidRDefault="007C0BE4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D82FAC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 w:rsidRPr="007C0BE4">
        <w:rPr>
          <w:rFonts w:eastAsia="Times New Roman" w:cs="Times New Roman"/>
          <w:sz w:val="28"/>
          <w:szCs w:val="28"/>
          <w:lang w:eastAsia="ru-RU"/>
        </w:rPr>
        <w:t xml:space="preserve">самостоятельного выполнения и, по возможности, руководства основными </w:t>
      </w:r>
      <w:r w:rsidR="00D82FAC">
        <w:rPr>
          <w:rFonts w:eastAsia="Times New Roman" w:cs="Times New Roman"/>
          <w:sz w:val="28"/>
          <w:szCs w:val="28"/>
          <w:lang w:eastAsia="ru-RU"/>
        </w:rPr>
        <w:t xml:space="preserve">технологическими операциями </w:t>
      </w:r>
      <w:r w:rsidRPr="007C0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FAC">
        <w:rPr>
          <w:rFonts w:eastAsia="Times New Roman" w:cs="Times New Roman"/>
          <w:sz w:val="28"/>
          <w:szCs w:val="28"/>
          <w:lang w:eastAsia="ru-RU"/>
        </w:rPr>
        <w:t xml:space="preserve">строительно-монтажных </w:t>
      </w:r>
      <w:r w:rsidRPr="007C0BE4">
        <w:rPr>
          <w:rFonts w:eastAsia="Times New Roman" w:cs="Times New Roman"/>
          <w:sz w:val="28"/>
          <w:szCs w:val="28"/>
          <w:lang w:eastAsia="ru-RU"/>
        </w:rPr>
        <w:t xml:space="preserve"> работ.</w:t>
      </w:r>
    </w:p>
    <w:p w:rsidR="001D22C5" w:rsidRDefault="001D22C5" w:rsidP="002407E2">
      <w:pPr>
        <w:pStyle w:val="Default"/>
        <w:ind w:left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ДЕЯТЕЛЬНОСТИ:  </w:t>
      </w:r>
    </w:p>
    <w:p w:rsidR="001D22C5" w:rsidRDefault="001D22C5" w:rsidP="002407E2">
      <w:pPr>
        <w:pStyle w:val="Default"/>
        <w:ind w:left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опыт организационно-управленческой деятельности.</w:t>
      </w:r>
    </w:p>
    <w:p w:rsidR="009957E6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994E94" w:rsidRDefault="009957E6" w:rsidP="002407E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994E94">
        <w:rPr>
          <w:rFonts w:eastAsia="Times New Roman" w:cs="Times New Roman"/>
          <w:sz w:val="28"/>
          <w:szCs w:val="28"/>
          <w:lang w:eastAsia="ru-RU"/>
        </w:rPr>
        <w:t>6</w:t>
      </w:r>
      <w:r w:rsidR="009D470B" w:rsidRPr="00994E9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EB09A9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09A9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EB09A9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09A9">
        <w:rPr>
          <w:rFonts w:eastAsia="Times New Roman" w:cs="Times New Roman"/>
          <w:sz w:val="28"/>
          <w:szCs w:val="28"/>
          <w:lang w:eastAsia="ru-RU"/>
        </w:rPr>
        <w:t>,</w:t>
      </w:r>
      <w:r w:rsidR="009D470B" w:rsidRPr="00EB09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9957E6"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B09A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94E94" w:rsidRDefault="00972390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9D470B" w:rsidRPr="00994E94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роизводственно-технологическая деятельность</w:t>
      </w:r>
      <w:r w:rsidR="00107D6B" w:rsidRPr="00994E9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95B08" w:rsidRPr="00295B08" w:rsidRDefault="009D470B" w:rsidP="002407E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 xml:space="preserve"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</w:t>
      </w:r>
      <w:r w:rsidR="00370306">
        <w:rPr>
          <w:rFonts w:eastAsia="Times New Roman" w:cs="Times New Roman"/>
          <w:sz w:val="28"/>
          <w:szCs w:val="28"/>
          <w:lang w:eastAsia="ru-RU"/>
        </w:rPr>
        <w:t xml:space="preserve">ремонте транспортных путей и сооружений </w:t>
      </w:r>
      <w:r w:rsidRPr="00994E94">
        <w:rPr>
          <w:rFonts w:eastAsia="Times New Roman" w:cs="Times New Roman"/>
          <w:sz w:val="28"/>
          <w:szCs w:val="28"/>
          <w:lang w:eastAsia="ru-RU"/>
        </w:rPr>
        <w:t>(ПК-5).</w:t>
      </w:r>
      <w:r w:rsidR="00295B08" w:rsidRPr="00295B0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295B08" w:rsidRDefault="00295B08" w:rsidP="002407E2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Организационно-управленческая </w:t>
      </w:r>
      <w:r w:rsidRPr="00994E94">
        <w:rPr>
          <w:rFonts w:eastAsia="Times New Roman" w:cs="Times New Roman"/>
          <w:bCs/>
          <w:sz w:val="28"/>
          <w:szCs w:val="28"/>
          <w:lang w:eastAsia="ru-RU"/>
        </w:rPr>
        <w:t>деятельность:</w:t>
      </w:r>
    </w:p>
    <w:p w:rsidR="009D470B" w:rsidRDefault="00D82FAC" w:rsidP="002407E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FAC">
        <w:rPr>
          <w:rFonts w:eastAsia="Times New Roman" w:cs="Times New Roman"/>
          <w:sz w:val="28"/>
          <w:szCs w:val="28"/>
          <w:lang w:eastAsia="ru-RU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(ПК-8);</w:t>
      </w:r>
    </w:p>
    <w:p w:rsidR="00D82FAC" w:rsidRPr="00EB09A9" w:rsidRDefault="00D82FAC" w:rsidP="002407E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FAC">
        <w:rPr>
          <w:rFonts w:eastAsia="Times New Roman" w:cs="Times New Roman"/>
          <w:sz w:val="28"/>
          <w:szCs w:val="28"/>
          <w:lang w:eastAsia="ru-RU"/>
        </w:rPr>
        <w:t>способность разрабатывать и вести техническую документацию по строительству объекта для последующей передачи заказчику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(ПК-12</w:t>
      </w:r>
      <w:r w:rsidRPr="00994E94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07D6B" w:rsidRDefault="00107D6B" w:rsidP="002407E2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2407E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972390">
        <w:rPr>
          <w:rFonts w:eastAsia="Times New Roman" w:cs="Times New Roman"/>
          <w:sz w:val="28"/>
          <w:szCs w:val="28"/>
          <w:lang w:eastAsia="ru-RU"/>
        </w:rPr>
        <w:t>организационная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</w:t>
      </w:r>
      <w:r w:rsidR="003758E3" w:rsidRPr="003758E3">
        <w:rPr>
          <w:rFonts w:eastAsia="Times New Roman" w:cs="Times New Roman"/>
          <w:sz w:val="28"/>
          <w:szCs w:val="28"/>
          <w:lang w:eastAsia="ru-RU"/>
        </w:rPr>
        <w:t>2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107D6B" w:rsidRP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FF64B3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летний период.</w:t>
      </w:r>
    </w:p>
    <w:p w:rsidR="00D47D5D" w:rsidRDefault="00D47D5D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3758E3" w:rsidRDefault="003758E3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255347" w:rsidRPr="00107D6B" w:rsidTr="006E41EF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55347" w:rsidRPr="00107D6B" w:rsidTr="006E41EF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3758E3" w:rsidRDefault="003758E3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255347" w:rsidRPr="003758E3" w:rsidRDefault="003758E3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55347" w:rsidRPr="00107D6B" w:rsidTr="006E41EF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107D6B" w:rsidRDefault="003758E3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="0025534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5347"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107D6B" w:rsidRDefault="003758E3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="0025534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255347"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312ED7" w:rsidRDefault="00312ED7" w:rsidP="002407E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407E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AC2017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A5369F" w:rsidRPr="00107D6B" w:rsidTr="001A13E6">
        <w:trPr>
          <w:jc w:val="center"/>
        </w:trPr>
        <w:tc>
          <w:tcPr>
            <w:tcW w:w="5353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5369F" w:rsidRPr="00107D6B" w:rsidTr="001A13E6">
        <w:trPr>
          <w:jc w:val="center"/>
        </w:trPr>
        <w:tc>
          <w:tcPr>
            <w:tcW w:w="5353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5369F" w:rsidRPr="003758E3" w:rsidRDefault="00A5369F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A5369F" w:rsidRPr="003758E3" w:rsidRDefault="00A5369F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A5369F" w:rsidRPr="00107D6B" w:rsidTr="001A13E6">
        <w:trPr>
          <w:jc w:val="center"/>
        </w:trPr>
        <w:tc>
          <w:tcPr>
            <w:tcW w:w="5353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A5369F" w:rsidRPr="00107D6B" w:rsidRDefault="00A5369F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107D6B" w:rsidRPr="00107D6B" w:rsidRDefault="00107D6B" w:rsidP="002407E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407E2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AC2017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AC2017" w:rsidRPr="00107D6B" w:rsidTr="006E41EF">
        <w:trPr>
          <w:jc w:val="center"/>
        </w:trPr>
        <w:tc>
          <w:tcPr>
            <w:tcW w:w="5353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32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017" w:rsidRPr="00107D6B" w:rsidTr="006E41EF">
        <w:trPr>
          <w:jc w:val="center"/>
        </w:trPr>
        <w:tc>
          <w:tcPr>
            <w:tcW w:w="5353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C2017" w:rsidRPr="003758E3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32" w:type="dxa"/>
            <w:vAlign w:val="center"/>
          </w:tcPr>
          <w:p w:rsidR="00AC2017" w:rsidRPr="003758E3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AC2017" w:rsidRPr="00107D6B" w:rsidTr="006E41EF">
        <w:trPr>
          <w:jc w:val="center"/>
        </w:trPr>
        <w:tc>
          <w:tcPr>
            <w:tcW w:w="5353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AC2017" w:rsidRPr="00107D6B" w:rsidRDefault="00AC2017" w:rsidP="002407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312ED7">
              <w:rPr>
                <w:rFonts w:eastAsia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972390" w:rsidRDefault="00972390" w:rsidP="002407E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994E94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07D6B" w:rsidRPr="00994E94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Вторая неделя: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>выполнение порученных на предприятии задач, сбор материалов для составления отчета о практике.</w:t>
      </w:r>
    </w:p>
    <w:p w:rsidR="00107D6B" w:rsidRPr="00994E94" w:rsidRDefault="00B94FA1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lastRenderedPageBreak/>
        <w:t>Третья неделя</w:t>
      </w:r>
      <w:r w:rsidR="00D8659B">
        <w:rPr>
          <w:rFonts w:eastAsia="Times New Roman" w:cs="Times New Roman"/>
          <w:sz w:val="28"/>
          <w:szCs w:val="28"/>
          <w:lang w:eastAsia="ru-RU"/>
        </w:rPr>
        <w:t xml:space="preserve"> и четвертая неделя</w:t>
      </w:r>
      <w:r w:rsidRPr="00994E94">
        <w:rPr>
          <w:rFonts w:eastAsia="Times New Roman" w:cs="Times New Roman"/>
          <w:sz w:val="28"/>
          <w:szCs w:val="28"/>
          <w:lang w:eastAsia="ru-RU"/>
        </w:rPr>
        <w:t>:</w:t>
      </w:r>
      <w:r w:rsidR="007160BB" w:rsidRPr="00994E94">
        <w:rPr>
          <w:rFonts w:eastAsia="Times New Roman" w:cs="Times New Roman"/>
          <w:sz w:val="28"/>
          <w:szCs w:val="28"/>
          <w:lang w:eastAsia="ru-RU"/>
        </w:rPr>
        <w:t xml:space="preserve"> выполнение порученных на предприятии задач, составление отчета о практике, вып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олнение индивидуального задания, полученного от руководителя практики от Университета.</w:t>
      </w:r>
    </w:p>
    <w:p w:rsidR="00107D6B" w:rsidRPr="00994E94" w:rsidRDefault="00D8659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Пятая 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 xml:space="preserve">неделя: </w:t>
      </w:r>
      <w:r w:rsidR="00B94FA1" w:rsidRPr="00994E94">
        <w:rPr>
          <w:rFonts w:eastAsia="Times New Roman" w:cs="Times New Roman"/>
          <w:sz w:val="28"/>
          <w:szCs w:val="28"/>
          <w:lang w:eastAsia="ru-RU"/>
        </w:rPr>
        <w:t>завершение порученных на предприятии задач, оформление документов (путевки), получение отзыва от предприятия.</w:t>
      </w:r>
    </w:p>
    <w:p w:rsidR="00107D6B" w:rsidRP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D47D5D" w:rsidRDefault="00D47D5D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2407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2407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4D0CDA">
      <w:pPr>
        <w:spacing w:after="0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6E16C1" w:rsidRPr="001748A3" w:rsidRDefault="006E16C1" w:rsidP="006E16C1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lastRenderedPageBreak/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6E16C1" w:rsidRPr="001748A3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76712" w:rsidRDefault="00176712" w:rsidP="0017671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176712" w:rsidRDefault="00176712" w:rsidP="0017671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6E16C1" w:rsidRDefault="006E16C1" w:rsidP="006E16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2407E2" w:rsidRDefault="002407E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D22C5" w:rsidRDefault="001D22C5" w:rsidP="001D22C5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>
        <w:rPr>
          <w:rFonts w:cs="Times New Roman"/>
          <w:sz w:val="28"/>
          <w:szCs w:val="28"/>
        </w:rPr>
        <w:t>UnderGroundExpert</w:t>
      </w:r>
      <w:proofErr w:type="spellEnd"/>
      <w:r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>
        <w:rPr>
          <w:rFonts w:cs="Times New Roman"/>
          <w:sz w:val="28"/>
          <w:szCs w:val="28"/>
        </w:rPr>
        <w:t>Техэксперт</w:t>
      </w:r>
      <w:proofErr w:type="spellEnd"/>
      <w:r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r>
        <w:rPr>
          <w:rFonts w:cs="Times New Roman"/>
          <w:sz w:val="28"/>
          <w:szCs w:val="28"/>
          <w:lang w:val="en-US"/>
        </w:rPr>
        <w:t>library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pgups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, свободный.</w:t>
      </w:r>
    </w:p>
    <w:p w:rsidR="001D22C5" w:rsidRDefault="001D22C5" w:rsidP="001D22C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ab/>
        <w:t xml:space="preserve">Поисковая платформа </w:t>
      </w:r>
      <w:r>
        <w:rPr>
          <w:rFonts w:cs="Times New Roman"/>
          <w:sz w:val="28"/>
          <w:szCs w:val="28"/>
          <w:lang w:val="en-US"/>
        </w:rPr>
        <w:t>Web</w:t>
      </w:r>
      <w:r w:rsidRPr="001D22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</w:t>
      </w:r>
      <w:r w:rsidRPr="001D22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Science</w:t>
      </w:r>
      <w:r>
        <w:rPr>
          <w:rFonts w:cs="Times New Roman"/>
          <w:sz w:val="28"/>
          <w:szCs w:val="28"/>
        </w:rPr>
        <w:t xml:space="preserve"> [Электронный ресурс]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r>
        <w:rPr>
          <w:rFonts w:cs="Times New Roman"/>
          <w:sz w:val="28"/>
          <w:szCs w:val="28"/>
          <w:lang w:val="en-US"/>
        </w:rPr>
        <w:t>apps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webofknowledge</w:t>
      </w:r>
      <w:proofErr w:type="spellEnd"/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com</w:t>
      </w:r>
      <w:r>
        <w:rPr>
          <w:rFonts w:cs="Times New Roman"/>
          <w:sz w:val="28"/>
          <w:szCs w:val="28"/>
        </w:rPr>
        <w:t>, свободный.</w:t>
      </w:r>
    </w:p>
    <w:p w:rsidR="001D22C5" w:rsidRDefault="001D22C5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07E2" w:rsidRDefault="002407E2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07E2" w:rsidRDefault="002407E2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07E2" w:rsidRDefault="002407E2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22C5" w:rsidRDefault="001D22C5" w:rsidP="001D22C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</w:t>
      </w:r>
      <w:r w:rsidR="004D0CDA">
        <w:rPr>
          <w:rFonts w:eastAsia="Times New Roman" w:cs="Times New Roman"/>
          <w:b/>
          <w:bCs/>
          <w:sz w:val="28"/>
          <w:szCs w:val="28"/>
          <w:lang w:eastAsia="ru-RU"/>
        </w:rPr>
        <w:t>прохождению практики</w:t>
      </w:r>
    </w:p>
    <w:p w:rsidR="001D22C5" w:rsidRDefault="001D22C5" w:rsidP="001D22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прохождения практик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1D22C5" w:rsidRDefault="001D22C5" w:rsidP="001D22C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8 и 9 рабочей программы. </w:t>
      </w:r>
    </w:p>
    <w:p w:rsidR="001D22C5" w:rsidRDefault="001D22C5" w:rsidP="001D22C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D22C5" w:rsidRDefault="001D22C5" w:rsidP="001D22C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4D0CDA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>
        <w:rPr>
          <w:rFonts w:eastAsia="Times New Roman" w:cs="Times New Roman"/>
          <w:bCs/>
          <w:sz w:val="28"/>
          <w:szCs w:val="28"/>
          <w:lang w:eastAsia="ru-RU"/>
        </w:rPr>
        <w:t>, обучающийся должен пройти промежуточную аттестацию (см. фонд оценочных средств по дисциплине).</w:t>
      </w:r>
    </w:p>
    <w:p w:rsidR="001D22C5" w:rsidRDefault="001D22C5" w:rsidP="001D22C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D22C5" w:rsidRDefault="001D22C5" w:rsidP="004D0CDA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4D0CDA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2407E2" w:rsidRPr="002407E2" w:rsidRDefault="002407E2" w:rsidP="002407E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07E2" w:rsidRPr="002407E2" w:rsidRDefault="002407E2" w:rsidP="002407E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>– технические средства (персональные компьютеры, проектор</w:t>
      </w:r>
      <w:r w:rsidR="00D07E67">
        <w:rPr>
          <w:rFonts w:eastAsia="Calibri" w:cs="Times New Roman"/>
          <w:bCs/>
          <w:sz w:val="28"/>
          <w:szCs w:val="28"/>
          <w:lang w:eastAsia="ru-RU"/>
        </w:rPr>
        <w:t>ы</w:t>
      </w:r>
      <w:r w:rsidRPr="002407E2">
        <w:rPr>
          <w:rFonts w:eastAsia="Calibri" w:cs="Times New Roman"/>
          <w:bCs/>
          <w:sz w:val="28"/>
          <w:szCs w:val="28"/>
          <w:lang w:eastAsia="ru-RU"/>
        </w:rPr>
        <w:t>,</w:t>
      </w:r>
      <w:r w:rsidR="00D07E67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2407E2">
        <w:rPr>
          <w:rFonts w:eastAsia="Calibri" w:cs="Times New Roman"/>
          <w:bCs/>
          <w:sz w:val="28"/>
          <w:szCs w:val="28"/>
          <w:lang w:eastAsia="ru-RU"/>
        </w:rPr>
        <w:t>акустическая система);</w:t>
      </w:r>
    </w:p>
    <w:p w:rsidR="002407E2" w:rsidRPr="002407E2" w:rsidRDefault="002407E2" w:rsidP="002407E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>– методы обучения с использованием информационных технологий (демонстрация мультимедийных материалов);</w:t>
      </w:r>
    </w:p>
    <w:p w:rsidR="002407E2" w:rsidRPr="002407E2" w:rsidRDefault="002407E2" w:rsidP="002407E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2407E2">
        <w:rPr>
          <w:rFonts w:eastAsia="Calibri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2407E2">
        <w:rPr>
          <w:rFonts w:eastAsia="Calibri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http://sdo.pgups.ru; </w:t>
      </w:r>
    </w:p>
    <w:p w:rsidR="002407E2" w:rsidRPr="002407E2" w:rsidRDefault="002407E2" w:rsidP="002407E2">
      <w:pPr>
        <w:widowControl w:val="0"/>
        <w:spacing w:after="0" w:line="300" w:lineRule="auto"/>
        <w:ind w:firstLine="50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>– программное обеспечение (подлежит ежегодному обновлению):</w:t>
      </w:r>
    </w:p>
    <w:p w:rsidR="002407E2" w:rsidRPr="002407E2" w:rsidRDefault="002407E2" w:rsidP="002407E2">
      <w:pPr>
        <w:widowControl w:val="0"/>
        <w:spacing w:after="0" w:line="300" w:lineRule="auto"/>
        <w:ind w:firstLine="993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2407E2">
        <w:rPr>
          <w:rFonts w:eastAsia="Calibri" w:cs="Times New Roman"/>
          <w:bCs/>
          <w:sz w:val="28"/>
          <w:szCs w:val="28"/>
          <w:lang w:eastAsia="ru-RU"/>
        </w:rPr>
        <w:t>Windows</w:t>
      </w:r>
      <w:proofErr w:type="spellEnd"/>
      <w:r w:rsidRPr="002407E2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2407E2" w:rsidRPr="002407E2" w:rsidRDefault="002407E2" w:rsidP="002407E2">
      <w:pPr>
        <w:widowControl w:val="0"/>
        <w:spacing w:after="0" w:line="300" w:lineRule="auto"/>
        <w:ind w:firstLine="993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2407E2">
        <w:rPr>
          <w:rFonts w:eastAsia="Calibri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2407E2">
        <w:rPr>
          <w:rFonts w:eastAsia="Calibri" w:cs="Times New Roman"/>
          <w:bCs/>
          <w:sz w:val="28"/>
          <w:szCs w:val="28"/>
          <w:lang w:eastAsia="ru-RU"/>
        </w:rPr>
        <w:t>Office</w:t>
      </w:r>
      <w:proofErr w:type="spellEnd"/>
      <w:r w:rsidRPr="002407E2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D22C5" w:rsidRDefault="001D22C5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2407E2" w:rsidRDefault="002407E2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2407E2" w:rsidRDefault="002407E2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2407E2" w:rsidRDefault="002407E2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2407E2" w:rsidRDefault="002407E2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2407E2" w:rsidRDefault="002407E2" w:rsidP="001D22C5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1D22C5" w:rsidRDefault="001D22C5" w:rsidP="001D22C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12. Описание материально-технической базы, необходимой для осуществления образовательного процесса по </w:t>
      </w:r>
      <w:r w:rsidR="004D0CDA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2407E2" w:rsidRDefault="002407E2" w:rsidP="001D22C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07E2" w:rsidRDefault="002407E2" w:rsidP="002407E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5E42BA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2407E2" w:rsidRDefault="002407E2" w:rsidP="002407E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2407E2" w:rsidRDefault="002407E2" w:rsidP="002407E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407E2" w:rsidRDefault="002407E2" w:rsidP="002407E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407E2" w:rsidRDefault="002407E2" w:rsidP="002407E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2407E2" w:rsidRDefault="002407E2" w:rsidP="002407E2">
      <w:pPr>
        <w:spacing w:before="240" w:after="240"/>
        <w:ind w:firstLine="851"/>
        <w:jc w:val="center"/>
        <w:rPr>
          <w:sz w:val="20"/>
          <w:szCs w:val="20"/>
        </w:rPr>
      </w:pPr>
    </w:p>
    <w:p w:rsidR="005E42BA" w:rsidRDefault="005E42BA" w:rsidP="002407E2">
      <w:pPr>
        <w:spacing w:before="240" w:after="240"/>
        <w:ind w:firstLine="851"/>
        <w:jc w:val="center"/>
        <w:rPr>
          <w:sz w:val="20"/>
          <w:szCs w:val="20"/>
        </w:rPr>
      </w:pPr>
    </w:p>
    <w:p w:rsidR="005E42BA" w:rsidRDefault="00D07E67" w:rsidP="002407E2">
      <w:pPr>
        <w:spacing w:before="240" w:after="240"/>
        <w:ind w:firstLine="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2997813</wp:posOffset>
            </wp:positionH>
            <wp:positionV relativeFrom="paragraph">
              <wp:posOffset>211783</wp:posOffset>
            </wp:positionV>
            <wp:extent cx="1464559" cy="777766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59" cy="77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BA" w:rsidRDefault="005E42BA" w:rsidP="002407E2">
      <w:pPr>
        <w:spacing w:before="240" w:after="240"/>
        <w:ind w:firstLine="851"/>
        <w:jc w:val="center"/>
        <w:rPr>
          <w:sz w:val="20"/>
          <w:szCs w:val="20"/>
        </w:rPr>
      </w:pPr>
    </w:p>
    <w:p w:rsidR="002407E2" w:rsidRDefault="002407E2" w:rsidP="002407E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Я.В. Мельник</w:t>
      </w:r>
    </w:p>
    <w:p w:rsidR="002407E2" w:rsidRDefault="002407E2" w:rsidP="002407E2">
      <w:pPr>
        <w:tabs>
          <w:tab w:val="left" w:pos="1418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sz w:val="28"/>
          <w:szCs w:val="28"/>
        </w:rPr>
        <w:t>«26» апреля 2018 г.</w:t>
      </w:r>
    </w:p>
    <w:sectPr w:rsidR="002407E2" w:rsidSect="007C0BE4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9C" w:rsidRDefault="0096799C" w:rsidP="007C0BE4">
      <w:pPr>
        <w:spacing w:after="0" w:line="240" w:lineRule="auto"/>
      </w:pPr>
      <w:r>
        <w:separator/>
      </w:r>
    </w:p>
  </w:endnote>
  <w:endnote w:type="continuationSeparator" w:id="0">
    <w:p w:rsidR="0096799C" w:rsidRDefault="0096799C" w:rsidP="007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9C" w:rsidRDefault="0096799C" w:rsidP="007C0BE4">
      <w:pPr>
        <w:spacing w:after="0" w:line="240" w:lineRule="auto"/>
      </w:pPr>
      <w:r>
        <w:separator/>
      </w:r>
    </w:p>
  </w:footnote>
  <w:footnote w:type="continuationSeparator" w:id="0">
    <w:p w:rsidR="0096799C" w:rsidRDefault="0096799C" w:rsidP="007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93317"/>
      <w:docPartObj>
        <w:docPartGallery w:val="Page Numbers (Top of Page)"/>
        <w:docPartUnique/>
      </w:docPartObj>
    </w:sdtPr>
    <w:sdtEndPr/>
    <w:sdtContent>
      <w:p w:rsidR="0096799C" w:rsidRDefault="009679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80">
          <w:rPr>
            <w:noProof/>
          </w:rPr>
          <w:t>3</w:t>
        </w:r>
        <w:r>
          <w:fldChar w:fldCharType="end"/>
        </w:r>
      </w:p>
    </w:sdtContent>
  </w:sdt>
  <w:p w:rsidR="0096799C" w:rsidRDefault="009679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5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4"/>
  </w:num>
  <w:num w:numId="32">
    <w:abstractNumId w:val="16"/>
  </w:num>
  <w:num w:numId="33">
    <w:abstractNumId w:val="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71ECA"/>
    <w:rsid w:val="00091A78"/>
    <w:rsid w:val="00092BFD"/>
    <w:rsid w:val="00102B3F"/>
    <w:rsid w:val="00104973"/>
    <w:rsid w:val="00107D6B"/>
    <w:rsid w:val="001321A6"/>
    <w:rsid w:val="00137239"/>
    <w:rsid w:val="00145133"/>
    <w:rsid w:val="00176712"/>
    <w:rsid w:val="001A13E6"/>
    <w:rsid w:val="001A7CF3"/>
    <w:rsid w:val="001B2975"/>
    <w:rsid w:val="001D22C5"/>
    <w:rsid w:val="001E3447"/>
    <w:rsid w:val="0020656B"/>
    <w:rsid w:val="002407E2"/>
    <w:rsid w:val="002531BC"/>
    <w:rsid w:val="00255347"/>
    <w:rsid w:val="00295B08"/>
    <w:rsid w:val="00296DBD"/>
    <w:rsid w:val="002F16DB"/>
    <w:rsid w:val="00312ED7"/>
    <w:rsid w:val="00370306"/>
    <w:rsid w:val="003758E3"/>
    <w:rsid w:val="0038769E"/>
    <w:rsid w:val="00395D6C"/>
    <w:rsid w:val="003C0246"/>
    <w:rsid w:val="003E626D"/>
    <w:rsid w:val="00432D6C"/>
    <w:rsid w:val="00450906"/>
    <w:rsid w:val="00456630"/>
    <w:rsid w:val="004952FD"/>
    <w:rsid w:val="004C2A12"/>
    <w:rsid w:val="004C6C80"/>
    <w:rsid w:val="004D0CDA"/>
    <w:rsid w:val="005251C0"/>
    <w:rsid w:val="00535BFC"/>
    <w:rsid w:val="00545330"/>
    <w:rsid w:val="0056732E"/>
    <w:rsid w:val="005E42BA"/>
    <w:rsid w:val="00635D42"/>
    <w:rsid w:val="006637B2"/>
    <w:rsid w:val="00667115"/>
    <w:rsid w:val="0068527A"/>
    <w:rsid w:val="006E16C1"/>
    <w:rsid w:val="006E41EF"/>
    <w:rsid w:val="00715311"/>
    <w:rsid w:val="007160BB"/>
    <w:rsid w:val="00744617"/>
    <w:rsid w:val="007515E5"/>
    <w:rsid w:val="007676FF"/>
    <w:rsid w:val="007941D0"/>
    <w:rsid w:val="007B19F4"/>
    <w:rsid w:val="007C0BE4"/>
    <w:rsid w:val="007C4018"/>
    <w:rsid w:val="00887F2E"/>
    <w:rsid w:val="00892925"/>
    <w:rsid w:val="00904A0F"/>
    <w:rsid w:val="00956E74"/>
    <w:rsid w:val="0096799C"/>
    <w:rsid w:val="00972390"/>
    <w:rsid w:val="00994E94"/>
    <w:rsid w:val="009957E6"/>
    <w:rsid w:val="009D470B"/>
    <w:rsid w:val="00A077BB"/>
    <w:rsid w:val="00A15511"/>
    <w:rsid w:val="00A4036C"/>
    <w:rsid w:val="00A5369F"/>
    <w:rsid w:val="00AB4C71"/>
    <w:rsid w:val="00AB6822"/>
    <w:rsid w:val="00AC2017"/>
    <w:rsid w:val="00B132E6"/>
    <w:rsid w:val="00B332D8"/>
    <w:rsid w:val="00B43DFE"/>
    <w:rsid w:val="00B52042"/>
    <w:rsid w:val="00B63FBE"/>
    <w:rsid w:val="00B650A3"/>
    <w:rsid w:val="00B80739"/>
    <w:rsid w:val="00B857ED"/>
    <w:rsid w:val="00B94FA1"/>
    <w:rsid w:val="00BA624F"/>
    <w:rsid w:val="00BD38BF"/>
    <w:rsid w:val="00BE1A30"/>
    <w:rsid w:val="00BF48B5"/>
    <w:rsid w:val="00BF6FCD"/>
    <w:rsid w:val="00C42D64"/>
    <w:rsid w:val="00CF008C"/>
    <w:rsid w:val="00D07E67"/>
    <w:rsid w:val="00D35285"/>
    <w:rsid w:val="00D47D5D"/>
    <w:rsid w:val="00D82FAC"/>
    <w:rsid w:val="00D8659B"/>
    <w:rsid w:val="00D96E0F"/>
    <w:rsid w:val="00DE5476"/>
    <w:rsid w:val="00E420CC"/>
    <w:rsid w:val="00E540B0"/>
    <w:rsid w:val="00E55E7C"/>
    <w:rsid w:val="00E97159"/>
    <w:rsid w:val="00EB09A9"/>
    <w:rsid w:val="00F13C52"/>
    <w:rsid w:val="00F35F4F"/>
    <w:rsid w:val="00F36952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BE4"/>
  </w:style>
  <w:style w:type="paragraph" w:styleId="aa">
    <w:name w:val="footer"/>
    <w:basedOn w:val="a"/>
    <w:link w:val="ab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BE4"/>
  </w:style>
  <w:style w:type="paragraph" w:styleId="ac">
    <w:name w:val="Normal (Web)"/>
    <w:basedOn w:val="a"/>
    <w:uiPriority w:val="99"/>
    <w:unhideWhenUsed/>
    <w:rsid w:val="00091A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BE4"/>
  </w:style>
  <w:style w:type="paragraph" w:styleId="aa">
    <w:name w:val="footer"/>
    <w:basedOn w:val="a"/>
    <w:link w:val="ab"/>
    <w:uiPriority w:val="99"/>
    <w:unhideWhenUsed/>
    <w:rsid w:val="007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BE4"/>
  </w:style>
  <w:style w:type="paragraph" w:styleId="ac">
    <w:name w:val="Normal (Web)"/>
    <w:basedOn w:val="a"/>
    <w:uiPriority w:val="99"/>
    <w:unhideWhenUsed/>
    <w:rsid w:val="00091A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11</cp:revision>
  <cp:lastPrinted>2017-10-11T11:22:00Z</cp:lastPrinted>
  <dcterms:created xsi:type="dcterms:W3CDTF">2017-10-11T09:40:00Z</dcterms:created>
  <dcterms:modified xsi:type="dcterms:W3CDTF">2018-05-25T09:06:00Z</dcterms:modified>
</cp:coreProperties>
</file>