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36" w:rsidRPr="00D91302" w:rsidRDefault="00BA7F3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BA7F36" w:rsidRPr="00D91302" w:rsidRDefault="00BA7F3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дисциплины</w:t>
      </w:r>
    </w:p>
    <w:p w:rsidR="00BA7F36" w:rsidRPr="00D91302" w:rsidRDefault="00BA7F3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«</w:t>
      </w:r>
      <w:r w:rsidRPr="005024DE">
        <w:rPr>
          <w:rFonts w:ascii="Times New Roman" w:hAnsi="Times New Roman"/>
          <w:sz w:val="28"/>
          <w:szCs w:val="28"/>
        </w:rPr>
        <w:t>ИСТОРИЯ СИСТЕМ СИГНАЛИЗАЦИИ, ЦЕНТРАЛИЗАЦИИ И БЛОКИРОВКИ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BA7F36" w:rsidRPr="00D91302" w:rsidRDefault="00BA7F36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A7F36" w:rsidRPr="00D91302" w:rsidRDefault="00BA7F3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BA7F36" w:rsidRPr="00D91302" w:rsidRDefault="00BA7F36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Квалификация выпускника –инженер путей сообщения</w:t>
      </w:r>
    </w:p>
    <w:p w:rsidR="00BA7F36" w:rsidRPr="007E3C95" w:rsidRDefault="00BA7F36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BA7F36" w:rsidRPr="007E3C95" w:rsidRDefault="00BA7F3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A7F36" w:rsidRPr="007E3C95" w:rsidRDefault="00BA7F3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Дисциплина «История систем сигнализации, централизации и блокировки» (Б1.В.ДВ.1.2) относится к вариативной части и является дисциплиной по выбору</w:t>
      </w:r>
      <w:r w:rsidRPr="00D91302">
        <w:rPr>
          <w:rFonts w:ascii="Times New Roman" w:hAnsi="Times New Roman"/>
          <w:sz w:val="24"/>
          <w:szCs w:val="24"/>
        </w:rPr>
        <w:t>.</w:t>
      </w:r>
    </w:p>
    <w:p w:rsidR="00BA7F36" w:rsidRPr="007E3C95" w:rsidRDefault="00BA7F3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A7F36" w:rsidRPr="005024DE" w:rsidRDefault="00BA7F36" w:rsidP="005024D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Целью преподавания дисциплины «История систем сигнализации, централизации и блокировки» является расширение исторического кругозора в области выбранной профессии, осознание значимости приобретаемой специальности, знание тенденций в развитии устройств железнодорожной автоматики и телемеханики.</w:t>
      </w:r>
    </w:p>
    <w:p w:rsidR="00BA7F36" w:rsidRPr="005024DE" w:rsidRDefault="00BA7F36" w:rsidP="005024DE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BA7F36" w:rsidRPr="005024DE" w:rsidRDefault="00BA7F36" w:rsidP="005024DE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формирование у обучающихся знаний истории развития устройств и систем железнодорожной автоматики и телемеханики;</w:t>
      </w:r>
    </w:p>
    <w:p w:rsidR="00BA7F36" w:rsidRPr="005024DE" w:rsidRDefault="00BA7F36" w:rsidP="005024DE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повышение мотивации к изучению специальных дисциплин;</w:t>
      </w:r>
    </w:p>
    <w:p w:rsidR="00BA7F36" w:rsidRPr="005024DE" w:rsidRDefault="00BA7F36" w:rsidP="005024DE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обучение студентов работы с технической литературой.</w:t>
      </w:r>
    </w:p>
    <w:p w:rsidR="00BA7F36" w:rsidRPr="007E3C95" w:rsidRDefault="00BA7F36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A7F36" w:rsidRPr="00F00872" w:rsidRDefault="00BA7F36" w:rsidP="00F0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A7F36" w:rsidRPr="00F00872" w:rsidRDefault="00BA7F36" w:rsidP="00F0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A7F36" w:rsidRPr="00F00872" w:rsidRDefault="00BA7F36" w:rsidP="005024D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b/>
          <w:sz w:val="24"/>
          <w:szCs w:val="24"/>
        </w:rPr>
        <w:t>Знать:</w:t>
      </w:r>
      <w:r w:rsidRPr="005024DE">
        <w:rPr>
          <w:rFonts w:ascii="Times New Roman" w:hAnsi="Times New Roman"/>
          <w:sz w:val="24"/>
          <w:szCs w:val="24"/>
        </w:rPr>
        <w:t>основные этапы развития систем железнодорожной автоматики и телемеханики; перспективные направления развития и совершенствования отечественных и зарубежных устройств сигнализации, централизации, блокировки; основные понятия и определения устройств железнодорожной автоматики и телемеханики; этапы совершенствования методов обеспечения безопасности движения поездов</w:t>
      </w:r>
      <w:r w:rsidRPr="00F00872">
        <w:rPr>
          <w:rFonts w:ascii="Times New Roman" w:hAnsi="Times New Roman"/>
          <w:sz w:val="24"/>
          <w:szCs w:val="24"/>
        </w:rPr>
        <w:t>.</w:t>
      </w:r>
    </w:p>
    <w:p w:rsidR="00BA7F36" w:rsidRPr="00F00872" w:rsidRDefault="00BA7F36" w:rsidP="005024D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b/>
          <w:sz w:val="24"/>
          <w:szCs w:val="24"/>
        </w:rPr>
        <w:t>Уметь:</w:t>
      </w:r>
      <w:r w:rsidRPr="005024DE">
        <w:rPr>
          <w:rFonts w:ascii="Times New Roman" w:hAnsi="Times New Roman"/>
          <w:sz w:val="24"/>
          <w:szCs w:val="24"/>
        </w:rPr>
        <w:t>использовать основную терминологию; анализировать и интерпретировать явления и процессы в сфере профессиональной деятельности; оценивать роль и место железнодорожной автоматики и телемеханики в системе обеспечения безопасности движения поездов</w:t>
      </w:r>
      <w:r w:rsidRPr="00F00872">
        <w:rPr>
          <w:rFonts w:ascii="Times New Roman" w:hAnsi="Times New Roman"/>
          <w:sz w:val="24"/>
          <w:szCs w:val="24"/>
        </w:rPr>
        <w:t>.</w:t>
      </w:r>
    </w:p>
    <w:p w:rsidR="00BA7F36" w:rsidRPr="00F00872" w:rsidRDefault="00BA7F36" w:rsidP="005024D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b/>
          <w:sz w:val="24"/>
          <w:szCs w:val="24"/>
        </w:rPr>
        <w:t>Владеть</w:t>
      </w:r>
      <w:r w:rsidRPr="00F00872">
        <w:rPr>
          <w:rFonts w:ascii="Times New Roman" w:hAnsi="Times New Roman"/>
          <w:sz w:val="24"/>
          <w:szCs w:val="24"/>
        </w:rPr>
        <w:t xml:space="preserve">: </w:t>
      </w:r>
      <w:r w:rsidRPr="005024DE">
        <w:rPr>
          <w:rFonts w:ascii="Times New Roman" w:hAnsi="Times New Roman"/>
          <w:sz w:val="24"/>
          <w:szCs w:val="24"/>
        </w:rPr>
        <w:t>информацией о перспективах развития устройств железнодорожной автоматики и телемеханики в России и за рубежом; пониманием социальной значимости своей будущей профессии</w:t>
      </w:r>
      <w:r w:rsidRPr="00F00872">
        <w:rPr>
          <w:rFonts w:ascii="Times New Roman" w:hAnsi="Times New Roman"/>
          <w:sz w:val="24"/>
          <w:szCs w:val="24"/>
        </w:rPr>
        <w:t>.</w:t>
      </w:r>
    </w:p>
    <w:p w:rsidR="00BA7F36" w:rsidRDefault="00BA7F36" w:rsidP="003257CA">
      <w:pPr>
        <w:spacing w:line="240" w:lineRule="auto"/>
        <w:contextualSpacing/>
        <w:jc w:val="both"/>
      </w:pPr>
      <w:r w:rsidRPr="00F0087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компетенций: </w:t>
      </w:r>
      <w:r w:rsidRPr="00F00872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 xml:space="preserve">6, </w:t>
      </w:r>
      <w:r w:rsidRPr="00F00872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7, О</w:t>
      </w:r>
      <w:r w:rsidRPr="00F00872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8, ПСК-2.6</w:t>
      </w:r>
      <w:bookmarkStart w:id="0" w:name="_GoBack"/>
      <w:bookmarkEnd w:id="0"/>
    </w:p>
    <w:p w:rsidR="00BA7F36" w:rsidRPr="007E3C95" w:rsidRDefault="00BA7F3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A7F36" w:rsidRDefault="00BA7F36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 xml:space="preserve">Основные этапы развития железных дорог в России </w:t>
      </w:r>
    </w:p>
    <w:p w:rsidR="00BA7F36" w:rsidRDefault="00BA7F36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Первые устройства сигнализации, централизации и блокировки</w:t>
      </w:r>
    </w:p>
    <w:p w:rsidR="00BA7F36" w:rsidRDefault="00BA7F36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Развитие станционных устройств автоматики и телемеханики</w:t>
      </w:r>
    </w:p>
    <w:p w:rsidR="00BA7F36" w:rsidRDefault="00BA7F36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Развитие перегонных устройств автоматики и телемеханики</w:t>
      </w:r>
    </w:p>
    <w:p w:rsidR="00BA7F36" w:rsidRDefault="00BA7F36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Методы обеспечения безопасности движения поездов</w:t>
      </w:r>
    </w:p>
    <w:p w:rsidR="00BA7F36" w:rsidRDefault="00BA7F36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Классификация систем железнодорожной автоматики и телемеханики. Перспективы развития</w:t>
      </w:r>
    </w:p>
    <w:p w:rsidR="00BA7F36" w:rsidRPr="003257CA" w:rsidRDefault="00BA7F36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4DE">
        <w:rPr>
          <w:rFonts w:ascii="Times New Roman" w:hAnsi="Times New Roman"/>
          <w:sz w:val="24"/>
          <w:szCs w:val="24"/>
        </w:rPr>
        <w:t>Системы железнодорожной автоматики и телемеханики за рубежом</w:t>
      </w:r>
    </w:p>
    <w:p w:rsidR="00BA7F36" w:rsidRPr="007E3C95" w:rsidRDefault="00BA7F3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A7F36" w:rsidRPr="0079156F" w:rsidRDefault="00BA7F36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56F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BA7F36" w:rsidRDefault="00BA7F36" w:rsidP="0079156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4"/>
        <w:gridCol w:w="1864"/>
        <w:gridCol w:w="2153"/>
      </w:tblGrid>
      <w:tr w:rsidR="00BA7F36" w:rsidRPr="008C1C6A" w:rsidTr="00324E9B">
        <w:trPr>
          <w:jc w:val="center"/>
        </w:trPr>
        <w:tc>
          <w:tcPr>
            <w:tcW w:w="2901" w:type="pct"/>
            <w:vMerge w:val="restar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bCs/>
                <w:sz w:val="20"/>
                <w:szCs w:val="24"/>
              </w:rPr>
              <w:t>Вид учебной работы</w:t>
            </w:r>
          </w:p>
        </w:tc>
        <w:tc>
          <w:tcPr>
            <w:tcW w:w="974" w:type="pct"/>
            <w:vMerge w:val="restar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bCs/>
                <w:sz w:val="20"/>
                <w:szCs w:val="24"/>
              </w:rPr>
              <w:t>Всего часов</w:t>
            </w: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sz w:val="20"/>
                <w:szCs w:val="28"/>
              </w:rPr>
              <w:t>Семестр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vMerge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b/>
                <w:sz w:val="20"/>
                <w:szCs w:val="28"/>
                <w:lang w:val="en-US"/>
              </w:rPr>
              <w:t>4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974" w:type="pct"/>
            <w:tcBorders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sz w:val="20"/>
                <w:szCs w:val="28"/>
                <w:lang w:val="en-US"/>
              </w:rPr>
              <w:t>32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sz w:val="20"/>
                <w:szCs w:val="28"/>
                <w:lang w:val="en-US"/>
              </w:rPr>
              <w:t>32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В том числе:</w:t>
            </w:r>
          </w:p>
        </w:tc>
        <w:tc>
          <w:tcPr>
            <w:tcW w:w="974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лекции (Л)</w:t>
            </w:r>
          </w:p>
        </w:tc>
        <w:tc>
          <w:tcPr>
            <w:tcW w:w="974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sz w:val="20"/>
                <w:szCs w:val="28"/>
                <w:lang w:val="en-US"/>
              </w:rPr>
              <w:t>16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sz w:val="20"/>
                <w:szCs w:val="28"/>
                <w:lang w:val="en-US"/>
              </w:rPr>
              <w:t>16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практические занятия (ПЗ)</w:t>
            </w:r>
          </w:p>
        </w:tc>
        <w:tc>
          <w:tcPr>
            <w:tcW w:w="974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лабораторные работы (ЛР)</w:t>
            </w:r>
          </w:p>
        </w:tc>
        <w:tc>
          <w:tcPr>
            <w:tcW w:w="974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color w:val="FFFFFF"/>
                <w:sz w:val="20"/>
                <w:szCs w:val="28"/>
                <w:lang w:val="en-US"/>
              </w:rPr>
              <w:t>0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color w:val="FFFFFF"/>
                <w:sz w:val="20"/>
                <w:szCs w:val="28"/>
                <w:lang w:val="en-US"/>
              </w:rPr>
              <w:t>0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Самостоятельная работа (СРС) (всего)</w:t>
            </w:r>
          </w:p>
        </w:tc>
        <w:tc>
          <w:tcPr>
            <w:tcW w:w="974" w:type="pct"/>
            <w:vAlign w:val="center"/>
          </w:tcPr>
          <w:p w:rsidR="00BA7F36" w:rsidRPr="00F829C8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31</w:t>
            </w:r>
          </w:p>
        </w:tc>
        <w:tc>
          <w:tcPr>
            <w:tcW w:w="1125" w:type="pct"/>
            <w:vAlign w:val="center"/>
          </w:tcPr>
          <w:p w:rsidR="00BA7F36" w:rsidRPr="00F829C8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31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Контроль</w:t>
            </w:r>
          </w:p>
        </w:tc>
        <w:tc>
          <w:tcPr>
            <w:tcW w:w="974" w:type="pct"/>
            <w:vAlign w:val="center"/>
          </w:tcPr>
          <w:p w:rsidR="00BA7F36" w:rsidRPr="00F829C8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25" w:type="pct"/>
            <w:vAlign w:val="center"/>
          </w:tcPr>
          <w:p w:rsidR="00BA7F36" w:rsidRPr="00F829C8" w:rsidRDefault="00BA7F36" w:rsidP="00F829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</w:tr>
      <w:tr w:rsidR="00BA7F36" w:rsidRPr="008C1C6A" w:rsidTr="00324E9B">
        <w:trPr>
          <w:trHeight w:val="311"/>
          <w:jc w:val="center"/>
        </w:trPr>
        <w:tc>
          <w:tcPr>
            <w:tcW w:w="2901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Форма контроля знаний</w:t>
            </w:r>
          </w:p>
        </w:tc>
        <w:tc>
          <w:tcPr>
            <w:tcW w:w="974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Зач.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Общая трудоемкость: час / з.е.</w:t>
            </w:r>
          </w:p>
        </w:tc>
        <w:tc>
          <w:tcPr>
            <w:tcW w:w="974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72 / 2</w:t>
            </w: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72 / 2</w:t>
            </w:r>
          </w:p>
        </w:tc>
      </w:tr>
    </w:tbl>
    <w:p w:rsidR="00BA7F36" w:rsidRPr="0079156F" w:rsidRDefault="00BA7F36" w:rsidP="00CB6DE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7F36" w:rsidRPr="006661CD" w:rsidRDefault="00BA7F36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6661CD">
        <w:rPr>
          <w:rFonts w:ascii="Times New Roman" w:hAnsi="Times New Roman"/>
          <w:sz w:val="24"/>
          <w:szCs w:val="20"/>
        </w:rPr>
        <w:t>Для очно-заочной формы обучения:</w:t>
      </w:r>
    </w:p>
    <w:p w:rsidR="00BA7F36" w:rsidRDefault="00BA7F36" w:rsidP="007915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4"/>
        <w:gridCol w:w="1864"/>
        <w:gridCol w:w="2153"/>
      </w:tblGrid>
      <w:tr w:rsidR="00BA7F36" w:rsidRPr="008C1C6A" w:rsidTr="00324E9B">
        <w:trPr>
          <w:jc w:val="center"/>
        </w:trPr>
        <w:tc>
          <w:tcPr>
            <w:tcW w:w="2901" w:type="pct"/>
            <w:vMerge w:val="restar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bCs/>
                <w:sz w:val="20"/>
                <w:szCs w:val="24"/>
              </w:rPr>
              <w:t>Вид учебной работы</w:t>
            </w:r>
          </w:p>
        </w:tc>
        <w:tc>
          <w:tcPr>
            <w:tcW w:w="974" w:type="pct"/>
            <w:vMerge w:val="restar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bCs/>
                <w:sz w:val="20"/>
                <w:szCs w:val="24"/>
              </w:rPr>
              <w:t>Всего часов</w:t>
            </w: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sz w:val="20"/>
                <w:szCs w:val="28"/>
              </w:rPr>
              <w:t>Семестр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vMerge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sz w:val="20"/>
                <w:szCs w:val="28"/>
              </w:rPr>
              <w:t>3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974" w:type="pct"/>
            <w:tcBorders>
              <w:bottom w:val="nil"/>
            </w:tcBorders>
            <w:vAlign w:val="center"/>
          </w:tcPr>
          <w:p w:rsidR="00BA7F36" w:rsidRPr="00F761B3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BA7F36" w:rsidRPr="00F761B3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В том числе:</w:t>
            </w:r>
          </w:p>
        </w:tc>
        <w:tc>
          <w:tcPr>
            <w:tcW w:w="974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лекции (Л)</w:t>
            </w:r>
          </w:p>
        </w:tc>
        <w:tc>
          <w:tcPr>
            <w:tcW w:w="974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sz w:val="20"/>
                <w:szCs w:val="28"/>
                <w:lang w:val="en-US"/>
              </w:rPr>
              <w:t>16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sz w:val="20"/>
                <w:szCs w:val="28"/>
                <w:lang w:val="en-US"/>
              </w:rPr>
              <w:t>16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практические занятия (ПЗ)</w:t>
            </w:r>
          </w:p>
        </w:tc>
        <w:tc>
          <w:tcPr>
            <w:tcW w:w="974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A7F36" w:rsidRPr="008C1C6A" w:rsidTr="00324E9B">
        <w:trPr>
          <w:trHeight w:val="181"/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лабораторные работы (ЛР)</w:t>
            </w:r>
          </w:p>
        </w:tc>
        <w:tc>
          <w:tcPr>
            <w:tcW w:w="974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color w:val="FFFFFF"/>
                <w:sz w:val="20"/>
                <w:szCs w:val="28"/>
                <w:lang w:val="en-US"/>
              </w:rPr>
              <w:t>0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CB6DE9">
              <w:rPr>
                <w:rFonts w:ascii="Times New Roman" w:hAnsi="Times New Roman"/>
                <w:color w:val="FFFFFF"/>
                <w:sz w:val="20"/>
                <w:szCs w:val="28"/>
                <w:lang w:val="en-US"/>
              </w:rPr>
              <w:t>0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Самостоятельная работа (СРС) (всего)</w:t>
            </w:r>
          </w:p>
        </w:tc>
        <w:tc>
          <w:tcPr>
            <w:tcW w:w="974" w:type="pct"/>
            <w:vAlign w:val="center"/>
          </w:tcPr>
          <w:p w:rsidR="00BA7F36" w:rsidRPr="00F829C8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47</w:t>
            </w:r>
          </w:p>
        </w:tc>
        <w:tc>
          <w:tcPr>
            <w:tcW w:w="1125" w:type="pct"/>
            <w:vAlign w:val="center"/>
          </w:tcPr>
          <w:p w:rsidR="00BA7F36" w:rsidRPr="00F829C8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47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Контроль</w:t>
            </w:r>
          </w:p>
        </w:tc>
        <w:tc>
          <w:tcPr>
            <w:tcW w:w="974" w:type="pct"/>
            <w:vAlign w:val="center"/>
          </w:tcPr>
          <w:p w:rsidR="00BA7F36" w:rsidRPr="00F829C8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25" w:type="pct"/>
            <w:vAlign w:val="center"/>
          </w:tcPr>
          <w:p w:rsidR="00BA7F36" w:rsidRPr="00F829C8" w:rsidRDefault="00BA7F36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</w:tr>
      <w:tr w:rsidR="00BA7F36" w:rsidRPr="008C1C6A" w:rsidTr="00324E9B">
        <w:trPr>
          <w:trHeight w:val="311"/>
          <w:jc w:val="center"/>
        </w:trPr>
        <w:tc>
          <w:tcPr>
            <w:tcW w:w="2901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Форма контроля знаний</w:t>
            </w:r>
          </w:p>
        </w:tc>
        <w:tc>
          <w:tcPr>
            <w:tcW w:w="974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Зач.</w:t>
            </w:r>
          </w:p>
        </w:tc>
      </w:tr>
      <w:tr w:rsidR="00BA7F36" w:rsidRPr="008C1C6A" w:rsidTr="00324E9B">
        <w:trPr>
          <w:jc w:val="center"/>
        </w:trPr>
        <w:tc>
          <w:tcPr>
            <w:tcW w:w="2901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Общая трудоемкость: час / з.е.</w:t>
            </w:r>
          </w:p>
        </w:tc>
        <w:tc>
          <w:tcPr>
            <w:tcW w:w="974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72 / 2</w:t>
            </w: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72 / 2</w:t>
            </w:r>
          </w:p>
        </w:tc>
      </w:tr>
    </w:tbl>
    <w:p w:rsidR="00BA7F36" w:rsidRPr="0079156F" w:rsidRDefault="00BA7F36" w:rsidP="00CB6DE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7F36" w:rsidRPr="006661CD" w:rsidRDefault="00BA7F36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6661CD">
        <w:rPr>
          <w:rFonts w:ascii="Times New Roman" w:hAnsi="Times New Roman"/>
          <w:sz w:val="24"/>
          <w:szCs w:val="20"/>
        </w:rPr>
        <w:t>Для заочной формы обучения:</w:t>
      </w:r>
    </w:p>
    <w:p w:rsidR="00BA7F36" w:rsidRDefault="00BA7F36" w:rsidP="0079156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5"/>
        <w:gridCol w:w="1943"/>
        <w:gridCol w:w="2153"/>
      </w:tblGrid>
      <w:tr w:rsidR="00BA7F36" w:rsidRPr="008C1C6A" w:rsidTr="00324E9B">
        <w:trPr>
          <w:jc w:val="center"/>
        </w:trPr>
        <w:tc>
          <w:tcPr>
            <w:tcW w:w="2860" w:type="pct"/>
            <w:vMerge w:val="restar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bCs/>
                <w:sz w:val="20"/>
                <w:szCs w:val="24"/>
              </w:rPr>
              <w:t>Вид учебной работы</w:t>
            </w:r>
          </w:p>
        </w:tc>
        <w:tc>
          <w:tcPr>
            <w:tcW w:w="1015" w:type="pct"/>
            <w:vMerge w:val="restar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bCs/>
                <w:sz w:val="20"/>
                <w:szCs w:val="24"/>
              </w:rPr>
              <w:t>Всего часов</w:t>
            </w: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sz w:val="20"/>
                <w:szCs w:val="28"/>
              </w:rPr>
              <w:t>Курс</w:t>
            </w: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vMerge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pct"/>
            <w:vMerge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B6DE9">
              <w:rPr>
                <w:rFonts w:ascii="Times New Roman" w:hAnsi="Times New Roman"/>
                <w:b/>
                <w:sz w:val="20"/>
                <w:szCs w:val="28"/>
              </w:rPr>
              <w:t>2</w:t>
            </w: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tcBorders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В том числе:</w:t>
            </w:r>
          </w:p>
        </w:tc>
        <w:tc>
          <w:tcPr>
            <w:tcW w:w="101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лекции (Л)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практические занятия (ПЗ)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лабораторные работы (ЛР)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color w:val="FFFFFF"/>
                <w:sz w:val="20"/>
                <w:szCs w:val="28"/>
              </w:rPr>
              <w:t>0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color w:val="FFFFFF"/>
                <w:sz w:val="20"/>
                <w:szCs w:val="28"/>
              </w:rPr>
              <w:t>0</w:t>
            </w: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Самостоятельная работа (СРС) (всего)</w:t>
            </w:r>
          </w:p>
        </w:tc>
        <w:tc>
          <w:tcPr>
            <w:tcW w:w="101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4"/>
              </w:rPr>
              <w:t>Контроль</w:t>
            </w:r>
          </w:p>
        </w:tc>
        <w:tc>
          <w:tcPr>
            <w:tcW w:w="101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BA7F36" w:rsidRPr="008C1C6A" w:rsidTr="00324E9B">
        <w:trPr>
          <w:trHeight w:val="311"/>
          <w:jc w:val="center"/>
        </w:trPr>
        <w:tc>
          <w:tcPr>
            <w:tcW w:w="2860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Форма контроля знаний</w:t>
            </w:r>
          </w:p>
        </w:tc>
        <w:tc>
          <w:tcPr>
            <w:tcW w:w="101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Зач., К</w:t>
            </w:r>
          </w:p>
        </w:tc>
      </w:tr>
      <w:tr w:rsidR="00BA7F36" w:rsidRPr="008C1C6A" w:rsidTr="00324E9B">
        <w:trPr>
          <w:jc w:val="center"/>
        </w:trPr>
        <w:tc>
          <w:tcPr>
            <w:tcW w:w="2860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Общая трудоемкость: час / з.е.</w:t>
            </w:r>
          </w:p>
        </w:tc>
        <w:tc>
          <w:tcPr>
            <w:tcW w:w="101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72 / 2</w:t>
            </w:r>
          </w:p>
        </w:tc>
        <w:tc>
          <w:tcPr>
            <w:tcW w:w="1125" w:type="pct"/>
            <w:vAlign w:val="center"/>
          </w:tcPr>
          <w:p w:rsidR="00BA7F36" w:rsidRPr="00CB6DE9" w:rsidRDefault="00BA7F36" w:rsidP="00CB6D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B6DE9">
              <w:rPr>
                <w:rFonts w:ascii="Times New Roman" w:hAnsi="Times New Roman"/>
                <w:sz w:val="20"/>
                <w:szCs w:val="28"/>
              </w:rPr>
              <w:t>72 / 2</w:t>
            </w:r>
          </w:p>
        </w:tc>
      </w:tr>
    </w:tbl>
    <w:p w:rsidR="00BA7F36" w:rsidRPr="007E3C95" w:rsidRDefault="00BA7F36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A7F36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324A"/>
    <w:rsid w:val="00161528"/>
    <w:rsid w:val="0018685C"/>
    <w:rsid w:val="001B45B0"/>
    <w:rsid w:val="00324E9B"/>
    <w:rsid w:val="003257CA"/>
    <w:rsid w:val="003321DA"/>
    <w:rsid w:val="003879B4"/>
    <w:rsid w:val="00403183"/>
    <w:rsid w:val="00403D4E"/>
    <w:rsid w:val="00427754"/>
    <w:rsid w:val="005024DE"/>
    <w:rsid w:val="00554D26"/>
    <w:rsid w:val="005A2389"/>
    <w:rsid w:val="005A7870"/>
    <w:rsid w:val="00632136"/>
    <w:rsid w:val="00643F8C"/>
    <w:rsid w:val="006661CD"/>
    <w:rsid w:val="00677863"/>
    <w:rsid w:val="006E419F"/>
    <w:rsid w:val="006E519C"/>
    <w:rsid w:val="00723430"/>
    <w:rsid w:val="0079156F"/>
    <w:rsid w:val="007E3C95"/>
    <w:rsid w:val="007F48D4"/>
    <w:rsid w:val="00872C0A"/>
    <w:rsid w:val="008C1C6A"/>
    <w:rsid w:val="00960B5F"/>
    <w:rsid w:val="00986C3D"/>
    <w:rsid w:val="00A3637B"/>
    <w:rsid w:val="00BA7F36"/>
    <w:rsid w:val="00C80012"/>
    <w:rsid w:val="00CA35C1"/>
    <w:rsid w:val="00CB6DE9"/>
    <w:rsid w:val="00D06585"/>
    <w:rsid w:val="00D5166C"/>
    <w:rsid w:val="00D91302"/>
    <w:rsid w:val="00F00872"/>
    <w:rsid w:val="00F761B3"/>
    <w:rsid w:val="00F8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565</Words>
  <Characters>3226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11</cp:revision>
  <cp:lastPrinted>2016-02-19T06:41:00Z</cp:lastPrinted>
  <dcterms:created xsi:type="dcterms:W3CDTF">2017-02-02T08:32:00Z</dcterms:created>
  <dcterms:modified xsi:type="dcterms:W3CDTF">2018-02-01T17:15:00Z</dcterms:modified>
</cp:coreProperties>
</file>