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ТЕХНИКО-ТЕХНОЛОГИЧЕСКОЕ ОБЕСПЕЧЕНИЕ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Целью изучения дисциплины «</w:t>
      </w:r>
      <w:r w:rsidRP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Pr="000E219D">
        <w:rPr>
          <w:sz w:val="24"/>
          <w:szCs w:val="24"/>
        </w:rPr>
        <w:t>» является: научить студента организовывать 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поставок, включающих предприятиях различных отраслей экономики.</w:t>
      </w:r>
    </w:p>
    <w:p w:rsidR="000E219D" w:rsidRPr="000E219D" w:rsidRDefault="000E219D" w:rsidP="000E219D">
      <w:pPr>
        <w:ind w:firstLine="709"/>
        <w:rPr>
          <w:sz w:val="24"/>
          <w:szCs w:val="24"/>
        </w:rPr>
      </w:pPr>
      <w:r w:rsidRPr="000E219D">
        <w:rPr>
          <w:sz w:val="24"/>
          <w:szCs w:val="24"/>
        </w:rPr>
        <w:t>Для достижения поставленной цели решаются следующие задачи: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системах, в которых грузы передаются с одних видов транспорта на другие;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получение практических знаний по использованию нормативных документов и технологии перегрузки грузов с одних видов транспорта на другие;</w:t>
      </w:r>
    </w:p>
    <w:p w:rsidR="003E626C" w:rsidRPr="000E219D" w:rsidRDefault="000E219D" w:rsidP="000E219D">
      <w:pPr>
        <w:ind w:firstLine="567"/>
        <w:rPr>
          <w:sz w:val="24"/>
          <w:szCs w:val="24"/>
          <w:lang w:val="x-none"/>
        </w:rPr>
      </w:pPr>
      <w:r w:rsidRPr="000E219D">
        <w:rPr>
          <w:sz w:val="24"/>
          <w:szCs w:val="24"/>
        </w:rPr>
        <w:t>- обучение методам проектирования технологических процессов переработки грузов в пунктах начала, окончания перевозок и передачи грузопотоков с одних видов транспорта на другие.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0E219D">
        <w:rPr>
          <w:rFonts w:eastAsia="Times New Roman"/>
          <w:sz w:val="24"/>
          <w:szCs w:val="24"/>
          <w:lang w:eastAsia="ru-RU"/>
        </w:rPr>
        <w:t>ПСК-3.3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ЗНАТЬ:</w:t>
      </w:r>
    </w:p>
    <w:p w:rsidR="000E219D" w:rsidRPr="000E219D" w:rsidRDefault="000E219D" w:rsidP="000E219D">
      <w:pPr>
        <w:tabs>
          <w:tab w:val="left" w:pos="0"/>
        </w:tabs>
        <w:ind w:firstLine="851"/>
        <w:rPr>
          <w:sz w:val="24"/>
          <w:szCs w:val="24"/>
        </w:rPr>
      </w:pPr>
      <w:r w:rsidRPr="000E219D">
        <w:rPr>
          <w:sz w:val="24"/>
          <w:szCs w:val="24"/>
        </w:rPr>
        <w:t>- понятие и принципы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0E219D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0E219D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УМЕТЬ:</w:t>
      </w:r>
    </w:p>
    <w:p w:rsidR="000E219D" w:rsidRPr="000E219D" w:rsidRDefault="000E219D" w:rsidP="000E219D">
      <w:pPr>
        <w:ind w:firstLine="851"/>
        <w:rPr>
          <w:bCs/>
          <w:sz w:val="24"/>
          <w:szCs w:val="24"/>
        </w:rPr>
      </w:pPr>
      <w:r w:rsidRPr="000E219D">
        <w:rPr>
          <w:sz w:val="24"/>
          <w:szCs w:val="24"/>
        </w:rPr>
        <w:t xml:space="preserve">- управлять всеми технологическими процессами организации мультимодальных перевозок и перегрузок грузов на перевалочных складах, определять экономические показатели логистических комплексов и грузовых терминалов, выбирать оптимальные варианты </w:t>
      </w:r>
      <w:r w:rsidRPr="000E219D">
        <w:rPr>
          <w:color w:val="000000"/>
          <w:sz w:val="24"/>
          <w:szCs w:val="24"/>
        </w:rPr>
        <w:t>мультимодальных перевозок на основе технико-экономического сравнения вариантов.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lastRenderedPageBreak/>
        <w:t>ВЛАДЕТЬ:</w:t>
      </w:r>
    </w:p>
    <w:p w:rsidR="00F96C40" w:rsidRPr="000E219D" w:rsidRDefault="000E219D" w:rsidP="000E219D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sz w:val="24"/>
          <w:szCs w:val="24"/>
        </w:rPr>
        <w:t xml:space="preserve">навыками инженерно-технических и экономических расчетов по </w:t>
      </w:r>
      <w:proofErr w:type="spellStart"/>
      <w:r w:rsidRPr="000E219D">
        <w:rPr>
          <w:rFonts w:ascii="Times New Roman" w:hAnsi="Times New Roman" w:cs="Times New Roman"/>
          <w:sz w:val="24"/>
          <w:szCs w:val="24"/>
        </w:rPr>
        <w:t>мультимодальным</w:t>
      </w:r>
      <w:proofErr w:type="spellEnd"/>
      <w:r w:rsidRPr="000E219D">
        <w:rPr>
          <w:rFonts w:ascii="Times New Roman" w:hAnsi="Times New Roman" w:cs="Times New Roman"/>
          <w:sz w:val="24"/>
          <w:szCs w:val="24"/>
        </w:rPr>
        <w:t xml:space="preserve"> перевозкам грузов, перевалочным складам и логистическим терминалам разных типов, назначения и технического оснащения; методами расчета эффективных схем мультимодальных перевозок с целью минимизации материальных и временных затрат; международной терминологией в области логистики и транспорта; технологией контроля сохранности грузов при перевозке и перегрузках на промежуточных складах.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Нормативные документы по организации мультимодальных перевозок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сыпучих грузов с одного вида транспорта на другой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тарно-штучных грузов с одного вида транспорта на другой</w:t>
      </w:r>
    </w:p>
    <w:p w:rsidR="00B860C9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контейнеров с одного вида транспорта на другой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3362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3362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3362E">
        <w:rPr>
          <w:rFonts w:eastAsia="Times New Roman"/>
          <w:sz w:val="24"/>
          <w:szCs w:val="24"/>
          <w:lang w:eastAsia="ru-RU"/>
        </w:rPr>
        <w:t>40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3362E"/>
    <w:rsid w:val="009509A8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E6FD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dcterms:created xsi:type="dcterms:W3CDTF">2017-11-17T12:24:00Z</dcterms:created>
  <dcterms:modified xsi:type="dcterms:W3CDTF">2018-06-27T11:53:00Z</dcterms:modified>
</cp:coreProperties>
</file>