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466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«Иностранные языки»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«ИНОСТРАННЫЙ ЯЗЫК» (Б1.Б.3)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для специальности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23.05.04 «Эксплуатация железных дорог» 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специализации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C74C7C" w:rsidP="00D4660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-1096038</wp:posOffset>
            </wp:positionH>
            <wp:positionV relativeFrom="paragraph">
              <wp:posOffset>-1006337</wp:posOffset>
            </wp:positionV>
            <wp:extent cx="7775921" cy="10675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гл ска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722" cy="1068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0C"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D4660C">
        <w:rPr>
          <w:rFonts w:ascii="Times New Roman" w:eastAsia="Times New Roman" w:hAnsi="Times New Roman" w:cs="Times New Roman"/>
          <w:sz w:val="28"/>
          <w:szCs w:val="28"/>
        </w:rPr>
        <w:t>«Иностранные языки»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1697"/>
        <w:gridCol w:w="2731"/>
      </w:tblGrid>
      <w:tr w:rsidR="00D4660C" w:rsidRPr="00D4660C" w:rsidTr="00D4660C">
        <w:tc>
          <w:tcPr>
            <w:tcW w:w="5070" w:type="dxa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«Иностранные языки»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Рипачева</w:t>
            </w:r>
            <w:proofErr w:type="spellEnd"/>
          </w:p>
        </w:tc>
      </w:tr>
      <w:tr w:rsidR="00D4660C" w:rsidRPr="00D4660C" w:rsidTr="00D4660C">
        <w:tc>
          <w:tcPr>
            <w:tcW w:w="5070" w:type="dxa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4660C" w:rsidRPr="00D4660C" w:rsidTr="00D4660C">
        <w:tc>
          <w:tcPr>
            <w:tcW w:w="5070" w:type="dxa"/>
          </w:tcPr>
          <w:p w:rsidR="00D4660C" w:rsidRPr="00D4660C" w:rsidRDefault="00D4660C" w:rsidP="00D4660C">
            <w:pPr>
              <w:tabs>
                <w:tab w:val="left" w:pos="851"/>
              </w:tabs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60C" w:rsidRPr="00D4660C" w:rsidTr="00D4660C">
        <w:tc>
          <w:tcPr>
            <w:tcW w:w="507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Сергеева</w:t>
            </w:r>
          </w:p>
        </w:tc>
      </w:tr>
      <w:tr w:rsidR="00D4660C" w:rsidRPr="00D4660C" w:rsidTr="00D4660C">
        <w:tc>
          <w:tcPr>
            <w:tcW w:w="5070" w:type="dxa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60C" w:rsidRPr="00D4660C" w:rsidTr="00D4660C">
        <w:tc>
          <w:tcPr>
            <w:tcW w:w="507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60C" w:rsidRPr="00D4660C" w:rsidTr="00D4660C">
        <w:tc>
          <w:tcPr>
            <w:tcW w:w="507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660C" w:rsidRPr="00D4660C" w:rsidTr="00D4660C">
        <w:tc>
          <w:tcPr>
            <w:tcW w:w="5070" w:type="dxa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D4660C" w:rsidRPr="00D4660C" w:rsidTr="00D4660C">
        <w:tc>
          <w:tcPr>
            <w:tcW w:w="5070" w:type="dxa"/>
          </w:tcPr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201 __ г.</w:t>
            </w:r>
          </w:p>
          <w:p w:rsidR="00D4660C" w:rsidRPr="00D4660C" w:rsidRDefault="00D4660C" w:rsidP="00D4660C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4660C" w:rsidRPr="00D4660C" w:rsidRDefault="00D4660C" w:rsidP="00D4660C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D4660C" w:rsidRPr="00D4660C" w:rsidRDefault="00D4660C" w:rsidP="00D4660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«17» октября 2016 г., приказ № 1289 по специальности </w:t>
      </w: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23.05.04 «Эксплуатация железных дорог</w:t>
      </w: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D4660C" w:rsidRPr="00D4660C" w:rsidRDefault="00D4660C" w:rsidP="00D466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D4660C" w:rsidRPr="00D4660C" w:rsidRDefault="00D4660C" w:rsidP="00D46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D4660C" w:rsidRPr="00D4660C" w:rsidRDefault="00D4660C" w:rsidP="00D46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D4660C" w:rsidRPr="00D4660C" w:rsidRDefault="00D4660C" w:rsidP="00D46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социокультурной компетентности</w:t>
      </w:r>
    </w:p>
    <w:p w:rsidR="00D4660C" w:rsidRPr="00D4660C" w:rsidRDefault="00D4660C" w:rsidP="00D46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прагматической компетентности</w:t>
      </w:r>
    </w:p>
    <w:p w:rsidR="00D4660C" w:rsidRPr="00D4660C" w:rsidRDefault="00D4660C" w:rsidP="00D46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учебных умений и навыков</w:t>
      </w:r>
    </w:p>
    <w:p w:rsidR="00D4660C" w:rsidRPr="00D4660C" w:rsidRDefault="00D4660C" w:rsidP="00D4660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воспитание личностных качеств обучающихся средствами </w:t>
      </w:r>
    </w:p>
    <w:p w:rsidR="00D4660C" w:rsidRPr="00D4660C" w:rsidRDefault="00D4660C" w:rsidP="00D466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 языка.</w:t>
      </w:r>
    </w:p>
    <w:p w:rsidR="00D4660C" w:rsidRPr="00D4660C" w:rsidRDefault="00D4660C" w:rsidP="00D4660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4660C" w:rsidRPr="00D4660C" w:rsidRDefault="00D4660C" w:rsidP="00D466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4660C" w:rsidRPr="00D4660C" w:rsidRDefault="00D4660C" w:rsidP="00D466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D4660C" w:rsidRPr="00D4660C" w:rsidRDefault="00D4660C" w:rsidP="00D4660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4660C" w:rsidRPr="00D4660C" w:rsidRDefault="00D4660C" w:rsidP="00D466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D4660C" w:rsidRPr="00D4660C" w:rsidRDefault="00D4660C" w:rsidP="00D4660C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D4660C" w:rsidRPr="00D4660C" w:rsidRDefault="00D4660C" w:rsidP="00D466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способами и приемами деловых коммуникаций в профессиональной сфере;</w:t>
      </w:r>
    </w:p>
    <w:p w:rsidR="00D4660C" w:rsidRPr="00D4660C" w:rsidRDefault="00D4660C" w:rsidP="00D466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навыками извлечения необходимой информации из текста на иностранном языке. 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Изучение дисциплины направлено на формирование следующих </w:t>
      </w:r>
      <w:r w:rsidRPr="00D466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4660C" w:rsidRPr="00D4660C" w:rsidRDefault="00D4660C" w:rsidP="00D4660C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одним из иностранных языков на уровне не ниже разговорного (ОК-3);</w:t>
      </w: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D4660C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lastRenderedPageBreak/>
        <w:t>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4660C" w:rsidRPr="00D4660C" w:rsidRDefault="00D4660C" w:rsidP="00D466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135"/>
        <w:gridCol w:w="991"/>
        <w:gridCol w:w="1164"/>
        <w:gridCol w:w="929"/>
      </w:tblGrid>
      <w:tr w:rsidR="00D4660C" w:rsidRPr="00D4660C" w:rsidTr="00D4660C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D4660C" w:rsidRPr="00D4660C" w:rsidRDefault="00D4660C" w:rsidP="00D4660C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D4660C" w:rsidRPr="00D4660C" w:rsidRDefault="00D4660C" w:rsidP="00D4660C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D4660C" w:rsidRPr="00D4660C" w:rsidRDefault="00D4660C" w:rsidP="00D4660C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90/2.5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126/3.5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D4660C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Примечания: «Форма контроля знаний» – зачет (З), экзамен (Э).</w:t>
      </w: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D4660C" w:rsidRPr="00D4660C" w:rsidTr="00D4660C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D4660C" w:rsidRPr="00D4660C" w:rsidRDefault="00D4660C" w:rsidP="00D4660C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D4660C" w:rsidRPr="00D4660C" w:rsidRDefault="00D4660C" w:rsidP="00D4660C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D4660C" w:rsidRPr="00D4660C" w:rsidRDefault="00D4660C" w:rsidP="00D4660C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З, КЛР</w:t>
            </w:r>
          </w:p>
        </w:tc>
      </w:tr>
      <w:tr w:rsidR="00D4660C" w:rsidRPr="00D4660C" w:rsidTr="00D4660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D466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D4660C" w:rsidRPr="00D4660C" w:rsidRDefault="00D4660C" w:rsidP="00D4660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D4660C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Примечания: «Форма контроля знаний» – зачет (З), экзамен (Э), контрольная работа (КЛР).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4660C" w:rsidRPr="00D4660C" w:rsidTr="00D4660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-</w:t>
            </w:r>
            <w:proofErr w:type="gramEnd"/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Жизнь студента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 и изучающее. Определение основного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социокультурного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и ритм фразы.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Общая  характеристика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D4660C" w:rsidRPr="00D4660C" w:rsidTr="00D4660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идеи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 текста.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D4660C" w:rsidRPr="00D4660C" w:rsidTr="00D4660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деталей  социокультурного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текста;  письмо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открытка другу. 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D4660C" w:rsidRPr="00D4660C" w:rsidTr="00D4660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технического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выставки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, компании.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по  широкому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профилю Университета.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фразе :</w:t>
            </w:r>
            <w:proofErr w:type="gramEnd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D4660C" w:rsidRPr="00D4660C" w:rsidTr="00D4660C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 w:rsidRPr="00D46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466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D4660C" w:rsidRPr="00D4660C" w:rsidTr="00D4660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0C" w:rsidRPr="00D4660C" w:rsidRDefault="00D4660C" w:rsidP="00D4660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D4660C" w:rsidRPr="00D4660C" w:rsidRDefault="00D4660C" w:rsidP="00D4660C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4660C" w:rsidRPr="00D4660C" w:rsidTr="00D4660C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4660C" w:rsidRPr="00D4660C" w:rsidTr="00D4660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4660C" w:rsidRPr="00D4660C" w:rsidTr="00D4660C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D4660C" w:rsidRPr="00D4660C" w:rsidRDefault="00D4660C" w:rsidP="00D4660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D4660C" w:rsidRPr="00D4660C" w:rsidTr="00D4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4660C" w:rsidRPr="00D4660C" w:rsidTr="00D4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0C" w:rsidRPr="00D4660C" w:rsidRDefault="00D4660C" w:rsidP="00D4660C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  <w:p w:rsidR="00D4660C" w:rsidRPr="00D4660C" w:rsidRDefault="00D4660C" w:rsidP="00D4660C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Бурхан И.О.,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И.Л., Мите Л.В.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Listening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Facilitator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2013. – 26 с. </w:t>
            </w:r>
          </w:p>
        </w:tc>
      </w:tr>
      <w:tr w:rsidR="00D4660C" w:rsidRPr="00D4660C" w:rsidTr="00D4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дан. — СПб</w:t>
            </w:r>
            <w:proofErr w:type="gram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 </w:t>
            </w:r>
          </w:p>
          <w:p w:rsidR="00D4660C" w:rsidRPr="00D4660C" w:rsidRDefault="00D4660C" w:rsidP="00D4660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33 с. </w:t>
            </w:r>
          </w:p>
        </w:tc>
      </w:tr>
      <w:tr w:rsidR="00D4660C" w:rsidRPr="00D4660C" w:rsidTr="00D4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0C" w:rsidRPr="00D4660C" w:rsidRDefault="00D4660C" w:rsidP="00D4660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Афанасьева Е.А.,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Topical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ПГУПС, 2013. – 16 с. </w:t>
            </w:r>
          </w:p>
          <w:p w:rsidR="00D4660C" w:rsidRPr="00D4660C" w:rsidRDefault="00D4660C" w:rsidP="00D4660C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Афанасьева Е.А.,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</w:tc>
      </w:tr>
      <w:tr w:rsidR="00D4660C" w:rsidRPr="00D4660C" w:rsidTr="00D4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D4660C" w:rsidRPr="00D4660C" w:rsidRDefault="00D4660C" w:rsidP="00D4660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СПб.:</w:t>
            </w:r>
            <w:proofErr w:type="gramEnd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ПГУПС, 2014. – 45 с. </w:t>
            </w:r>
          </w:p>
        </w:tc>
      </w:tr>
      <w:tr w:rsidR="00D4660C" w:rsidRPr="00D4660C" w:rsidTr="00D466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0C" w:rsidRPr="00D4660C" w:rsidRDefault="00D4660C" w:rsidP="00D4660C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0C" w:rsidRPr="00D4660C" w:rsidRDefault="00D4660C" w:rsidP="00D4660C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2014. – 45 с. </w:t>
            </w:r>
          </w:p>
          <w:p w:rsidR="00D4660C" w:rsidRPr="00D4660C" w:rsidRDefault="00D4660C" w:rsidP="00D4660C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Лютомская</w:t>
            </w:r>
            <w:proofErr w:type="spellEnd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Рипачева</w:t>
            </w:r>
            <w:proofErr w:type="spellEnd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Ровбо</w:t>
            </w:r>
            <w:proofErr w:type="spellEnd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D46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2012. – 58 с. </w:t>
            </w:r>
          </w:p>
        </w:tc>
      </w:tr>
    </w:tbl>
    <w:p w:rsidR="00D4660C" w:rsidRPr="00D4660C" w:rsidRDefault="00D4660C" w:rsidP="00D4660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4660C" w:rsidRPr="00D4660C" w:rsidRDefault="00D4660C" w:rsidP="00D466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0C">
        <w:rPr>
          <w:rFonts w:ascii="Times New Roman" w:eastAsia="Calibri" w:hAnsi="Times New Roman" w:cs="Times New Roman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Topical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Issues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пособие. — Электрон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0C">
        <w:rPr>
          <w:rFonts w:ascii="Times New Roman" w:eastAsia="Calibri" w:hAnsi="Times New Roman" w:cs="Times New Roman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Е.А. Афанасьева, И.Л.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Лютомская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>, И.М. Павлова [и др.]. — Электрон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United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States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America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— Электрон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4660C">
        <w:rPr>
          <w:rFonts w:ascii="Times New Roman" w:eastAsia="Calibri" w:hAnsi="Times New Roman" w:cs="Times New Roman"/>
          <w:sz w:val="28"/>
          <w:szCs w:val="28"/>
        </w:rPr>
        <w:t>London</w:t>
      </w:r>
      <w:proofErr w:type="spellEnd"/>
      <w:r w:rsidRPr="00D4660C">
        <w:rPr>
          <w:rFonts w:ascii="Times New Roman" w:eastAsia="Calibri" w:hAnsi="Times New Roman" w:cs="Times New Roman"/>
          <w:sz w:val="28"/>
          <w:szCs w:val="28"/>
        </w:rPr>
        <w:t>: книга для чтения по страноведению [Электронный ресурс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— Электрон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4660C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Афанасьева, Е.А. </w:t>
      </w: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Quality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management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учебное пособие [Электронный ресурс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D4660C" w:rsidRPr="00D4660C" w:rsidRDefault="00D4660C" w:rsidP="00D4660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Рипачева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дан. — СПб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2010. — 32 с. — Режим доступа: http://e.lanbook.com/books/element.php?pl1_id=63194</w:t>
      </w:r>
    </w:p>
    <w:p w:rsidR="00D4660C" w:rsidRPr="00D4660C" w:rsidRDefault="00D4660C" w:rsidP="00D4660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Маликов, О. Б. Английская терминология по логистике [Текст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ПГУПС, 2011. - 59 с.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Эксплуатация железных дорог [Текст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английскому языку / ФБГОУ ВО ПГУПС, каф. "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Е. А. Афанасьева [и др.]. - Санкт-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ПГУПС, 2017. - 24 с.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Logistics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(Логистика) [Текст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для студентов факультета УПП (английский язык) / ПГУПС, каф. "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Е. А. Афанасьева и др. ; под ред. Е. А. Афанасьевой]. - Санкт-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- 21 с.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Бурхан И.О.,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Лютомская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Мите Л.В.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Facilitator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Методические указания по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– 26 с.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Упражнения по грамматике английского языка [Текст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ПГУПС, каф. "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М. М.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Фигурина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общ. ред. Е. А. Афанасьевой. - Санкт-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- 33 с.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</w:t>
      </w: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Redston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Gillie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Cunningham</w:t>
      </w:r>
      <w:r w:rsidRPr="00D4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Face </w:t>
      </w: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Face. Cambridge University Press, 2009. – 160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Marion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Grussendorf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English for Logistics. Oxford University Press, 2009. – 94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Fiona Gallagher. Total English. Pearson Longman, 2008. – 160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8.Erica</w:t>
      </w:r>
      <w:proofErr w:type="gramEnd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Williams. Presentations in English. Macmillan Education, 2008. – 128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Lilia </w:t>
      </w:r>
      <w:proofErr w:type="spellStart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Raitskaya</w:t>
      </w:r>
      <w:proofErr w:type="spellEnd"/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Stuart Cochrane. Macmillan Guide to Economics. Macmillan Education, 2007. – 134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John and Liz Soars. Headway. Oxford University Press, 2007. – 159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Simon Clarke. In Company. Macmillan Education, 2007. – 143 p.</w:t>
      </w:r>
    </w:p>
    <w:p w:rsidR="00D4660C" w:rsidRPr="00D4660C" w:rsidRDefault="00D4660C" w:rsidP="00D466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Электронная библиотека «Единое окно доступа к образовательным ресурсам». Режим доступа: </w:t>
      </w:r>
      <w:hyperlink r:id="rId6" w:history="1">
        <w:r w:rsidRPr="00D4660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свободный.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Ресурсный сайт в открытом доступе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Lingua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Leo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(lingualeo.com/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/)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D466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Oxford</w:t>
      </w:r>
      <w:r w:rsidRPr="00C7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66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University</w:t>
      </w:r>
      <w:r w:rsidRPr="00C7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66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Press</w:t>
      </w:r>
      <w:r w:rsidRPr="00C7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</w:t>
      </w:r>
      <w:r w:rsidRPr="00C7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 w:rsidRPr="00C7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]. </w:t>
      </w: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http://global.oup.com/?cc=ru, свободный. –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Cambridge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BBC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English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http://www.bbc.co.uk/learningenglish/english/, свободный. – </w:t>
      </w:r>
      <w:proofErr w:type="spellStart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D4660C" w:rsidRPr="00D4660C" w:rsidRDefault="00D4660C" w:rsidP="00D4660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4660C" w:rsidRPr="00D4660C" w:rsidRDefault="00D4660C" w:rsidP="00D4660C">
      <w:pPr>
        <w:numPr>
          <w:ilvl w:val="0"/>
          <w:numId w:val="5"/>
        </w:numPr>
        <w:tabs>
          <w:tab w:val="left" w:pos="1418"/>
        </w:tabs>
        <w:spacing w:after="0" w:line="252" w:lineRule="auto"/>
        <w:ind w:left="142" w:firstLine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4660C" w:rsidRPr="00D4660C" w:rsidRDefault="00D4660C" w:rsidP="00D4660C">
      <w:pPr>
        <w:numPr>
          <w:ilvl w:val="0"/>
          <w:numId w:val="5"/>
        </w:numPr>
        <w:tabs>
          <w:tab w:val="left" w:pos="1418"/>
        </w:tabs>
        <w:spacing w:after="0" w:line="252" w:lineRule="auto"/>
        <w:ind w:left="142" w:firstLine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4660C" w:rsidRPr="00D4660C" w:rsidRDefault="00D4660C" w:rsidP="00D4660C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52" w:lineRule="auto"/>
        <w:ind w:left="284" w:firstLine="99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</w:t>
      </w:r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 дисциплине).</w:t>
      </w:r>
    </w:p>
    <w:p w:rsidR="00D4660C" w:rsidRPr="00D4660C" w:rsidRDefault="00D4660C" w:rsidP="00D4660C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60C" w:rsidRPr="00D4660C" w:rsidRDefault="00D4660C" w:rsidP="00D466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D4660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66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D46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4660C" w:rsidRPr="00D4660C" w:rsidRDefault="00D4660C" w:rsidP="00D4660C">
      <w:pPr>
        <w:tabs>
          <w:tab w:val="left" w:pos="1418"/>
        </w:tabs>
        <w:spacing w:after="0" w:line="252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D4660C" w:rsidRPr="00D4660C" w:rsidRDefault="00D4660C" w:rsidP="00D4660C">
      <w:pPr>
        <w:spacing w:before="120" w:after="240" w:line="252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- помещения для самостоятельной работы;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Специальные помещения укомплектованы средствами обучения, служащими для представления уч</w:t>
      </w:r>
      <w:bookmarkStart w:id="0" w:name="_GoBack"/>
      <w:bookmarkEnd w:id="0"/>
      <w:r w:rsidRPr="00D4660C">
        <w:rPr>
          <w:rFonts w:ascii="Times New Roman" w:eastAsia="Calibri" w:hAnsi="Times New Roman" w:cs="Times New Roman"/>
          <w:bCs/>
          <w:sz w:val="28"/>
          <w:szCs w:val="28"/>
        </w:rPr>
        <w:t xml:space="preserve">ебной информации большой аудитории. Для </w:t>
      </w:r>
      <w:r w:rsidR="00C74C7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-1088086</wp:posOffset>
            </wp:positionH>
            <wp:positionV relativeFrom="paragraph">
              <wp:posOffset>-751895</wp:posOffset>
            </wp:positionV>
            <wp:extent cx="7577123" cy="10402244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скан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742" cy="1040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0C">
        <w:rPr>
          <w:rFonts w:ascii="Times New Roman" w:eastAsia="Calibri" w:hAnsi="Times New Roman" w:cs="Times New Roman"/>
          <w:bCs/>
          <w:sz w:val="28"/>
          <w:szCs w:val="28"/>
        </w:rPr>
        <w:t>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660C">
        <w:rPr>
          <w:rFonts w:ascii="Times New Roman" w:eastAsia="Calibri" w:hAnsi="Times New Roman" w:cs="Times New Roman"/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60C" w:rsidRPr="00D4660C" w:rsidRDefault="00D4660C" w:rsidP="00D466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070"/>
        <w:gridCol w:w="569"/>
        <w:gridCol w:w="3967"/>
        <w:gridCol w:w="2032"/>
      </w:tblGrid>
      <w:tr w:rsidR="00D4660C" w:rsidRPr="00D4660C" w:rsidTr="00D4660C">
        <w:tc>
          <w:tcPr>
            <w:tcW w:w="5070" w:type="dxa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Разработчик программы, </w:t>
            </w:r>
          </w:p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4536" w:type="dxa"/>
            <w:gridSpan w:val="2"/>
            <w:vAlign w:val="bottom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      С.А. Ростовцева</w:t>
            </w:r>
          </w:p>
        </w:tc>
        <w:tc>
          <w:tcPr>
            <w:tcW w:w="2032" w:type="dxa"/>
            <w:vAlign w:val="bottom"/>
          </w:tcPr>
          <w:p w:rsidR="00D4660C" w:rsidRPr="00D4660C" w:rsidRDefault="00D4660C" w:rsidP="00D4660C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4660C" w:rsidRPr="00D4660C" w:rsidTr="00D4660C">
        <w:tc>
          <w:tcPr>
            <w:tcW w:w="5639" w:type="dxa"/>
            <w:gridSpan w:val="2"/>
            <w:hideMark/>
          </w:tcPr>
          <w:p w:rsidR="00D4660C" w:rsidRPr="00D4660C" w:rsidRDefault="00D4660C" w:rsidP="00D4660C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66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__________  201__  г.</w:t>
            </w:r>
          </w:p>
        </w:tc>
        <w:tc>
          <w:tcPr>
            <w:tcW w:w="3967" w:type="dxa"/>
          </w:tcPr>
          <w:p w:rsidR="00D4660C" w:rsidRPr="00D4660C" w:rsidRDefault="00D4660C" w:rsidP="00D4660C">
            <w:pPr>
              <w:tabs>
                <w:tab w:val="left" w:pos="851"/>
              </w:tabs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4660C" w:rsidRPr="00D4660C" w:rsidRDefault="00D4660C" w:rsidP="00D4660C">
            <w:pPr>
              <w:tabs>
                <w:tab w:val="left" w:pos="851"/>
              </w:tabs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4660C" w:rsidRPr="00D4660C" w:rsidRDefault="00D4660C" w:rsidP="00D46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660C" w:rsidRPr="00D4660C" w:rsidRDefault="00D4660C" w:rsidP="00D466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F098C" w:rsidRDefault="00EF098C"/>
    <w:sectPr w:rsidR="00EF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C"/>
    <w:rsid w:val="00C74C7C"/>
    <w:rsid w:val="00D4660C"/>
    <w:rsid w:val="00E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2723-3349-4B48-8874-837C79A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6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ин яз</cp:lastModifiedBy>
  <cp:revision>2</cp:revision>
  <dcterms:created xsi:type="dcterms:W3CDTF">2018-05-16T18:52:00Z</dcterms:created>
  <dcterms:modified xsi:type="dcterms:W3CDTF">2018-05-21T10:11:00Z</dcterms:modified>
</cp:coreProperties>
</file>