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32" w:rsidRPr="00BA4432" w:rsidRDefault="00BA4432" w:rsidP="00BA443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</w:p>
    <w:p w:rsidR="00BA4432" w:rsidRPr="00F11431" w:rsidRDefault="00BA4432" w:rsidP="00BA443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A4432" w:rsidRPr="00F11431" w:rsidRDefault="00BA4432" w:rsidP="00BA443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A4432" w:rsidRPr="00F11431" w:rsidRDefault="00BA4432" w:rsidP="00BA443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BA4432" w:rsidRPr="00F11431" w:rsidRDefault="00BA4432" w:rsidP="00BA4432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F11431">
        <w:rPr>
          <w:sz w:val="28"/>
          <w:szCs w:val="28"/>
        </w:rPr>
        <w:t>О ПГУПС)</w:t>
      </w:r>
    </w:p>
    <w:p w:rsidR="00BA4432" w:rsidRPr="00F11431" w:rsidRDefault="00BA4432" w:rsidP="00BA4432">
      <w:pPr>
        <w:jc w:val="center"/>
        <w:rPr>
          <w:sz w:val="28"/>
          <w:szCs w:val="28"/>
        </w:rPr>
      </w:pPr>
    </w:p>
    <w:p w:rsidR="00BA4432" w:rsidRPr="00F11431" w:rsidRDefault="00BA4432" w:rsidP="00BA443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Pr="00346A88">
        <w:rPr>
          <w:sz w:val="28"/>
          <w:szCs w:val="28"/>
        </w:rPr>
        <w:t>Управление эксплуатационной работой</w:t>
      </w:r>
      <w:r w:rsidRPr="00F11431">
        <w:rPr>
          <w:sz w:val="28"/>
          <w:szCs w:val="28"/>
        </w:rPr>
        <w:t>»</w:t>
      </w:r>
    </w:p>
    <w:p w:rsidR="00BA4432" w:rsidRPr="00F11431" w:rsidRDefault="00BA4432" w:rsidP="00BA4432">
      <w:pPr>
        <w:jc w:val="center"/>
        <w:rPr>
          <w:sz w:val="28"/>
          <w:szCs w:val="28"/>
        </w:rPr>
      </w:pPr>
    </w:p>
    <w:p w:rsidR="00BA4432" w:rsidRPr="00F11431" w:rsidRDefault="00BA4432" w:rsidP="00BA4432">
      <w:pPr>
        <w:jc w:val="center"/>
        <w:rPr>
          <w:sz w:val="28"/>
          <w:szCs w:val="28"/>
        </w:rPr>
      </w:pPr>
    </w:p>
    <w:p w:rsidR="00BA4432" w:rsidRPr="00F11431" w:rsidRDefault="00BA4432" w:rsidP="00BB65FE">
      <w:pPr>
        <w:spacing w:line="360" w:lineRule="auto"/>
        <w:jc w:val="center"/>
        <w:rPr>
          <w:sz w:val="28"/>
          <w:szCs w:val="28"/>
        </w:rPr>
      </w:pPr>
    </w:p>
    <w:p w:rsidR="00BA4432" w:rsidRDefault="00BA4432" w:rsidP="00BB65FE">
      <w:pPr>
        <w:spacing w:line="360" w:lineRule="auto"/>
        <w:jc w:val="center"/>
        <w:rPr>
          <w:sz w:val="28"/>
          <w:szCs w:val="28"/>
        </w:rPr>
      </w:pPr>
    </w:p>
    <w:p w:rsidR="00BA4432" w:rsidRDefault="00BA4432" w:rsidP="00BB65FE">
      <w:pPr>
        <w:spacing w:line="360" w:lineRule="auto"/>
        <w:jc w:val="center"/>
        <w:rPr>
          <w:sz w:val="28"/>
          <w:szCs w:val="28"/>
        </w:rPr>
      </w:pPr>
    </w:p>
    <w:p w:rsidR="00BA4432" w:rsidRDefault="00BA4432" w:rsidP="00BB65FE">
      <w:pPr>
        <w:spacing w:line="360" w:lineRule="auto"/>
        <w:jc w:val="center"/>
        <w:rPr>
          <w:sz w:val="28"/>
          <w:szCs w:val="28"/>
        </w:rPr>
      </w:pPr>
    </w:p>
    <w:p w:rsidR="00BA4432" w:rsidRPr="00F11431" w:rsidRDefault="00BA4432" w:rsidP="00BB65FE">
      <w:pPr>
        <w:spacing w:line="360" w:lineRule="auto"/>
        <w:jc w:val="center"/>
        <w:rPr>
          <w:sz w:val="28"/>
          <w:szCs w:val="28"/>
        </w:rPr>
      </w:pPr>
    </w:p>
    <w:p w:rsidR="00BA4432" w:rsidRPr="00F11431" w:rsidRDefault="00BA4432" w:rsidP="00BA4432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BA4432" w:rsidRPr="00F11431" w:rsidRDefault="00BA4432" w:rsidP="00BA443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практики</w:t>
      </w:r>
    </w:p>
    <w:p w:rsidR="00BA4432" w:rsidRPr="00F11431" w:rsidRDefault="00BA4432" w:rsidP="00BA443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EE3C98">
        <w:rPr>
          <w:sz w:val="28"/>
          <w:szCs w:val="28"/>
        </w:rPr>
        <w:t xml:space="preserve">ПРОИЗВОДСТВЕННАЯ </w:t>
      </w:r>
      <w:r w:rsidR="00F351E4">
        <w:rPr>
          <w:sz w:val="28"/>
          <w:szCs w:val="28"/>
        </w:rPr>
        <w:t>ПАССАЖИРСКАЯ</w:t>
      </w:r>
      <w:r w:rsidR="00EE3C98">
        <w:rPr>
          <w:sz w:val="28"/>
          <w:szCs w:val="28"/>
        </w:rPr>
        <w:t xml:space="preserve"> ПРАКТИКА</w:t>
      </w:r>
      <w:r w:rsidRPr="00F11431">
        <w:rPr>
          <w:sz w:val="28"/>
          <w:szCs w:val="28"/>
        </w:rPr>
        <w:t>» (</w:t>
      </w:r>
      <w:r w:rsidR="006E2652">
        <w:rPr>
          <w:sz w:val="28"/>
          <w:szCs w:val="28"/>
        </w:rPr>
        <w:t>Б</w:t>
      </w:r>
      <w:r w:rsidR="00EE3C98">
        <w:rPr>
          <w:sz w:val="28"/>
          <w:szCs w:val="28"/>
        </w:rPr>
        <w:t>2.П.2</w:t>
      </w:r>
      <w:r w:rsidRPr="00F11431">
        <w:rPr>
          <w:sz w:val="28"/>
          <w:szCs w:val="28"/>
        </w:rPr>
        <w:t>)</w:t>
      </w:r>
    </w:p>
    <w:p w:rsidR="00BA4432" w:rsidRPr="00F11431" w:rsidRDefault="00BA4432" w:rsidP="00BA443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</w:t>
      </w:r>
    </w:p>
    <w:p w:rsidR="00BA4432" w:rsidRPr="00F11431" w:rsidRDefault="00BA4432" w:rsidP="00BA4432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Эксплуатация железных дорог</w:t>
      </w:r>
      <w:r w:rsidRPr="00F11431">
        <w:rPr>
          <w:sz w:val="28"/>
          <w:szCs w:val="28"/>
        </w:rPr>
        <w:t xml:space="preserve">» </w:t>
      </w:r>
    </w:p>
    <w:p w:rsidR="00BA4432" w:rsidRDefault="00EE3C98" w:rsidP="00BA44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специализации</w:t>
      </w:r>
    </w:p>
    <w:p w:rsidR="00BA4432" w:rsidRDefault="00F351E4" w:rsidP="00BA4432">
      <w:pPr>
        <w:jc w:val="center"/>
        <w:rPr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«Пассажирский комплекс железнодорожного транспорта</w:t>
      </w:r>
      <w:r w:rsidR="00EE3C98">
        <w:rPr>
          <w:rFonts w:eastAsia="Times New Roman"/>
          <w:snapToGrid w:val="0"/>
          <w:sz w:val="28"/>
          <w:szCs w:val="28"/>
        </w:rPr>
        <w:t>»</w:t>
      </w:r>
    </w:p>
    <w:p w:rsidR="00BA4432" w:rsidRDefault="00BA4432" w:rsidP="00BA4432">
      <w:pPr>
        <w:jc w:val="center"/>
        <w:rPr>
          <w:sz w:val="28"/>
          <w:szCs w:val="28"/>
        </w:rPr>
      </w:pPr>
    </w:p>
    <w:p w:rsidR="00EE3C98" w:rsidRDefault="00EE3C98" w:rsidP="00BA4432">
      <w:pPr>
        <w:jc w:val="center"/>
        <w:rPr>
          <w:sz w:val="28"/>
          <w:szCs w:val="28"/>
        </w:rPr>
      </w:pPr>
    </w:p>
    <w:p w:rsidR="00EE3C98" w:rsidRDefault="00EE3C98" w:rsidP="00BA4432">
      <w:pPr>
        <w:jc w:val="center"/>
        <w:rPr>
          <w:sz w:val="28"/>
          <w:szCs w:val="28"/>
        </w:rPr>
      </w:pPr>
    </w:p>
    <w:p w:rsidR="00EE3C98" w:rsidRDefault="00EE3C98" w:rsidP="00BA4432">
      <w:pPr>
        <w:jc w:val="center"/>
        <w:rPr>
          <w:sz w:val="28"/>
          <w:szCs w:val="28"/>
        </w:rPr>
      </w:pPr>
    </w:p>
    <w:p w:rsidR="00EE3C98" w:rsidRDefault="00EE3C98" w:rsidP="00BA4432">
      <w:pPr>
        <w:jc w:val="center"/>
        <w:rPr>
          <w:sz w:val="28"/>
          <w:szCs w:val="28"/>
        </w:rPr>
      </w:pPr>
    </w:p>
    <w:p w:rsidR="00EE3C98" w:rsidRDefault="00EE3C98" w:rsidP="00BA4432">
      <w:pPr>
        <w:jc w:val="center"/>
        <w:rPr>
          <w:sz w:val="28"/>
          <w:szCs w:val="28"/>
        </w:rPr>
      </w:pPr>
    </w:p>
    <w:p w:rsidR="00BA4432" w:rsidRDefault="00BA4432" w:rsidP="00BA4432">
      <w:pPr>
        <w:jc w:val="center"/>
        <w:rPr>
          <w:sz w:val="28"/>
          <w:szCs w:val="28"/>
        </w:rPr>
      </w:pPr>
    </w:p>
    <w:p w:rsidR="00BA4432" w:rsidRPr="00525AFC" w:rsidRDefault="00BA4432" w:rsidP="00BA4432">
      <w:pPr>
        <w:jc w:val="center"/>
        <w:rPr>
          <w:i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5F4744">
        <w:rPr>
          <w:sz w:val="28"/>
          <w:szCs w:val="28"/>
        </w:rPr>
        <w:t>,</w:t>
      </w:r>
      <w:r>
        <w:rPr>
          <w:sz w:val="28"/>
          <w:szCs w:val="28"/>
        </w:rPr>
        <w:t xml:space="preserve"> заочная</w:t>
      </w:r>
    </w:p>
    <w:p w:rsidR="00BA4432" w:rsidRPr="00866EE6" w:rsidRDefault="00BA4432" w:rsidP="00BA4432">
      <w:pPr>
        <w:jc w:val="center"/>
        <w:rPr>
          <w:i/>
          <w:sz w:val="28"/>
          <w:szCs w:val="28"/>
        </w:rPr>
      </w:pPr>
    </w:p>
    <w:p w:rsidR="00BA4432" w:rsidRDefault="00BA4432" w:rsidP="00BA4432">
      <w:pPr>
        <w:jc w:val="center"/>
        <w:rPr>
          <w:sz w:val="28"/>
          <w:szCs w:val="28"/>
        </w:rPr>
      </w:pPr>
    </w:p>
    <w:p w:rsidR="00BA4432" w:rsidRPr="00F11431" w:rsidRDefault="00BA4432" w:rsidP="00BA4432">
      <w:pPr>
        <w:jc w:val="center"/>
        <w:rPr>
          <w:sz w:val="28"/>
          <w:szCs w:val="28"/>
        </w:rPr>
      </w:pPr>
    </w:p>
    <w:p w:rsidR="00BA4432" w:rsidRPr="00F11431" w:rsidRDefault="00BA4432" w:rsidP="00BA4432">
      <w:pPr>
        <w:jc w:val="center"/>
        <w:rPr>
          <w:sz w:val="28"/>
          <w:szCs w:val="28"/>
        </w:rPr>
      </w:pPr>
    </w:p>
    <w:p w:rsidR="00BA4432" w:rsidRPr="00F11431" w:rsidRDefault="00BA4432" w:rsidP="00BA4432">
      <w:pPr>
        <w:jc w:val="center"/>
        <w:rPr>
          <w:sz w:val="28"/>
          <w:szCs w:val="28"/>
        </w:rPr>
      </w:pPr>
    </w:p>
    <w:p w:rsidR="00BA4432" w:rsidRDefault="00BA4432" w:rsidP="00BA4432">
      <w:pPr>
        <w:jc w:val="center"/>
        <w:rPr>
          <w:sz w:val="28"/>
          <w:szCs w:val="28"/>
        </w:rPr>
      </w:pPr>
    </w:p>
    <w:p w:rsidR="00BA4432" w:rsidRPr="00F11431" w:rsidRDefault="00BA4432" w:rsidP="00BA4432">
      <w:pPr>
        <w:jc w:val="center"/>
        <w:rPr>
          <w:sz w:val="28"/>
          <w:szCs w:val="28"/>
        </w:rPr>
      </w:pPr>
    </w:p>
    <w:p w:rsidR="00BA4432" w:rsidRPr="00F11431" w:rsidRDefault="00BA4432" w:rsidP="00BA443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BA4432" w:rsidRDefault="00474416" w:rsidP="00EE3C9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201</w:t>
      </w:r>
      <w:r w:rsidR="00631053">
        <w:rPr>
          <w:sz w:val="28"/>
          <w:szCs w:val="28"/>
        </w:rPr>
        <w:t>8</w:t>
      </w:r>
    </w:p>
    <w:p w:rsidR="00BA4432" w:rsidRDefault="00BA44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80657" w:rsidRDefault="00D80657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DCD9E90" wp14:editId="6448D187">
            <wp:simplePos x="0" y="0"/>
            <wp:positionH relativeFrom="page">
              <wp:posOffset>-5715</wp:posOffset>
            </wp:positionH>
            <wp:positionV relativeFrom="page">
              <wp:posOffset>525145</wp:posOffset>
            </wp:positionV>
            <wp:extent cx="7559040" cy="10686288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C2F" w:rsidRPr="00107D6B" w:rsidRDefault="00FF4C2F" w:rsidP="00FF4C2F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107D6B">
        <w:rPr>
          <w:rFonts w:eastAsia="Times New Roman"/>
          <w:b/>
          <w:bCs/>
          <w:sz w:val="28"/>
          <w:szCs w:val="28"/>
        </w:rPr>
        <w:lastRenderedPageBreak/>
        <w:t>1. Вид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07D6B">
        <w:rPr>
          <w:rFonts w:eastAsia="Times New Roman"/>
          <w:b/>
          <w:bCs/>
          <w:sz w:val="28"/>
          <w:szCs w:val="28"/>
        </w:rPr>
        <w:t>практики, способы и формы ее проведения</w:t>
      </w:r>
    </w:p>
    <w:p w:rsidR="00094F46" w:rsidRDefault="00094F46" w:rsidP="006F17E8">
      <w:pPr>
        <w:pStyle w:val="13"/>
        <w:ind w:left="0" w:firstLine="851"/>
        <w:contextualSpacing w:val="0"/>
        <w:jc w:val="center"/>
        <w:rPr>
          <w:rFonts w:cs="Times New Roman"/>
          <w:szCs w:val="28"/>
        </w:rPr>
      </w:pPr>
    </w:p>
    <w:p w:rsidR="00BA4A8B" w:rsidRPr="00CA2765" w:rsidRDefault="00FF4C2F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E571DC" w:rsidRPr="00CA2765">
        <w:rPr>
          <w:rFonts w:cs="Times New Roman"/>
          <w:szCs w:val="28"/>
        </w:rPr>
        <w:t xml:space="preserve">рограмма составлена в соответствии с </w:t>
      </w:r>
      <w:r w:rsidR="000C6989">
        <w:rPr>
          <w:rFonts w:cs="Times New Roman"/>
          <w:szCs w:val="28"/>
        </w:rPr>
        <w:t>ФГОС ВО, утвержденным «17</w:t>
      </w:r>
      <w:r w:rsidR="00E571DC" w:rsidRPr="00A92CD6">
        <w:rPr>
          <w:rFonts w:cs="Times New Roman"/>
          <w:szCs w:val="28"/>
        </w:rPr>
        <w:t>»</w:t>
      </w:r>
      <w:r w:rsidR="00BB65FE">
        <w:rPr>
          <w:rFonts w:cs="Times New Roman"/>
          <w:szCs w:val="28"/>
        </w:rPr>
        <w:t> </w:t>
      </w:r>
      <w:r w:rsidR="000C6989">
        <w:rPr>
          <w:rFonts w:cs="Times New Roman"/>
          <w:szCs w:val="28"/>
        </w:rPr>
        <w:t>октября 2016 г., приказ №1289</w:t>
      </w:r>
      <w:r w:rsidR="0002479C" w:rsidRPr="00A92CD6">
        <w:rPr>
          <w:rFonts w:cs="Times New Roman"/>
          <w:szCs w:val="28"/>
        </w:rPr>
        <w:t xml:space="preserve"> </w:t>
      </w:r>
      <w:r w:rsidR="00925C21" w:rsidRPr="00A92CD6">
        <w:rPr>
          <w:rFonts w:cs="Times New Roman"/>
          <w:szCs w:val="28"/>
        </w:rPr>
        <w:t xml:space="preserve">по </w:t>
      </w:r>
      <w:r w:rsidR="00E571DC" w:rsidRPr="00A92CD6">
        <w:rPr>
          <w:rFonts w:cs="Times New Roman"/>
          <w:szCs w:val="28"/>
        </w:rPr>
        <w:t xml:space="preserve">специальности </w:t>
      </w:r>
      <w:r w:rsidR="006F17E8">
        <w:rPr>
          <w:szCs w:val="28"/>
        </w:rPr>
        <w:t>23.05.04</w:t>
      </w:r>
      <w:r w:rsidR="005530A2" w:rsidRPr="00A92CD6">
        <w:rPr>
          <w:szCs w:val="28"/>
        </w:rPr>
        <w:t xml:space="preserve"> «Эксплуатация железных дорог»</w:t>
      </w:r>
      <w:r w:rsidR="009F2CC6">
        <w:rPr>
          <w:rFonts w:cs="Times New Roman"/>
          <w:szCs w:val="28"/>
        </w:rPr>
        <w:t xml:space="preserve">, по производственной практике </w:t>
      </w:r>
      <w:r w:rsidR="000C6989">
        <w:rPr>
          <w:rFonts w:cs="Times New Roman"/>
          <w:szCs w:val="28"/>
        </w:rPr>
        <w:t xml:space="preserve">«Производственная </w:t>
      </w:r>
      <w:r w:rsidR="007468FD">
        <w:rPr>
          <w:rFonts w:cs="Times New Roman"/>
          <w:szCs w:val="28"/>
        </w:rPr>
        <w:t>пассажирская</w:t>
      </w:r>
      <w:r w:rsidR="00C407D6">
        <w:rPr>
          <w:rFonts w:cs="Times New Roman"/>
          <w:szCs w:val="28"/>
        </w:rPr>
        <w:t xml:space="preserve"> практика»</w:t>
      </w:r>
      <w:r w:rsidR="00E571DC" w:rsidRPr="00CA2765">
        <w:rPr>
          <w:rFonts w:cs="Times New Roman"/>
          <w:szCs w:val="28"/>
        </w:rPr>
        <w:t>.</w:t>
      </w:r>
    </w:p>
    <w:p w:rsidR="009F2CC6" w:rsidRDefault="009F2CC6" w:rsidP="006D58F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 практики – производственная в соответствии с учебным планом подготовки специалиста, утвержденным </w:t>
      </w:r>
      <w:r w:rsidR="000C6989">
        <w:rPr>
          <w:color w:val="000000"/>
          <w:sz w:val="28"/>
          <w:szCs w:val="28"/>
        </w:rPr>
        <w:t>22</w:t>
      </w:r>
      <w:r w:rsidR="00CB097D">
        <w:rPr>
          <w:color w:val="000000"/>
          <w:sz w:val="28"/>
          <w:szCs w:val="28"/>
        </w:rPr>
        <w:t xml:space="preserve"> </w:t>
      </w:r>
      <w:r w:rsidR="000C6989">
        <w:rPr>
          <w:color w:val="000000"/>
          <w:sz w:val="28"/>
          <w:szCs w:val="28"/>
        </w:rPr>
        <w:t>декабря 2016</w:t>
      </w:r>
      <w:r w:rsidR="00CB097D">
        <w:rPr>
          <w:color w:val="000000"/>
          <w:sz w:val="28"/>
          <w:szCs w:val="28"/>
        </w:rPr>
        <w:t xml:space="preserve"> г.</w:t>
      </w:r>
    </w:p>
    <w:p w:rsidR="00CB097D" w:rsidRDefault="00CB097D" w:rsidP="006D58F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 практики: </w:t>
      </w:r>
      <w:r w:rsidR="000C6989">
        <w:rPr>
          <w:color w:val="000000"/>
          <w:sz w:val="28"/>
          <w:szCs w:val="28"/>
        </w:rPr>
        <w:t xml:space="preserve">производственная </w:t>
      </w:r>
      <w:r w:rsidR="007468FD">
        <w:rPr>
          <w:color w:val="000000"/>
          <w:sz w:val="28"/>
          <w:szCs w:val="28"/>
        </w:rPr>
        <w:t>пассажирская</w:t>
      </w:r>
      <w:r w:rsidR="000C6989">
        <w:rPr>
          <w:color w:val="000000"/>
          <w:sz w:val="28"/>
          <w:szCs w:val="28"/>
        </w:rPr>
        <w:t xml:space="preserve"> практика</w:t>
      </w:r>
      <w:r>
        <w:rPr>
          <w:color w:val="000000"/>
          <w:sz w:val="28"/>
          <w:szCs w:val="28"/>
        </w:rPr>
        <w:t xml:space="preserve"> по получению профессиональных умений и опыта профессиональной деятельности.</w:t>
      </w:r>
    </w:p>
    <w:p w:rsidR="00CB097D" w:rsidRDefault="00CB097D" w:rsidP="003875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 проведения практики – </w:t>
      </w:r>
      <w:r w:rsidR="00387506">
        <w:rPr>
          <w:color w:val="000000"/>
          <w:sz w:val="28"/>
          <w:szCs w:val="28"/>
        </w:rPr>
        <w:t xml:space="preserve">стационарная, </w:t>
      </w:r>
      <w:r>
        <w:rPr>
          <w:color w:val="000000"/>
          <w:sz w:val="28"/>
          <w:szCs w:val="28"/>
        </w:rPr>
        <w:t>выездная.</w:t>
      </w:r>
    </w:p>
    <w:p w:rsidR="00ED2924" w:rsidRPr="00107D6B" w:rsidRDefault="00ED2924" w:rsidP="00387506">
      <w:pPr>
        <w:ind w:firstLine="540"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 xml:space="preserve">Практика проводится дискретно </w:t>
      </w:r>
      <w:r w:rsidRPr="00944482">
        <w:rPr>
          <w:rFonts w:eastAsia="Times New Roman"/>
          <w:sz w:val="28"/>
          <w:szCs w:val="28"/>
        </w:rPr>
        <w:t xml:space="preserve">по видам </w:t>
      </w:r>
      <w:r w:rsidRPr="00107D6B">
        <w:rPr>
          <w:rFonts w:eastAsia="Times New Roman"/>
          <w:sz w:val="28"/>
          <w:szCs w:val="28"/>
        </w:rPr>
        <w:t>практик.</w:t>
      </w:r>
    </w:p>
    <w:p w:rsidR="00ED2924" w:rsidRPr="00944482" w:rsidRDefault="00ED2924" w:rsidP="00E805B0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Практика проводится в следующей форме: </w:t>
      </w:r>
      <w:r w:rsidRPr="00944482">
        <w:rPr>
          <w:rFonts w:eastAsia="Times New Roman"/>
          <w:sz w:val="28"/>
          <w:szCs w:val="28"/>
        </w:rPr>
        <w:t>дискретно</w:t>
      </w:r>
      <w:r>
        <w:rPr>
          <w:rFonts w:eastAsia="Times New Roman"/>
          <w:sz w:val="28"/>
          <w:szCs w:val="28"/>
        </w:rPr>
        <w:t xml:space="preserve"> - </w:t>
      </w:r>
      <w:r w:rsidRPr="00944482">
        <w:rPr>
          <w:rFonts w:eastAsia="Times New Roman"/>
          <w:sz w:val="28"/>
          <w:szCs w:val="28"/>
        </w:rPr>
        <w:t xml:space="preserve">по видам практик – путем выделения в календарном учебном графике </w:t>
      </w:r>
      <w:proofErr w:type="gramStart"/>
      <w:r w:rsidRPr="00944482">
        <w:rPr>
          <w:rFonts w:eastAsia="Times New Roman"/>
          <w:sz w:val="28"/>
          <w:szCs w:val="28"/>
        </w:rPr>
        <w:t>непрерывного  периода</w:t>
      </w:r>
      <w:proofErr w:type="gramEnd"/>
      <w:r w:rsidRPr="00944482">
        <w:rPr>
          <w:rFonts w:eastAsia="Times New Roman"/>
          <w:sz w:val="28"/>
          <w:szCs w:val="28"/>
        </w:rPr>
        <w:t xml:space="preserve"> учебного</w:t>
      </w:r>
      <w:r>
        <w:rPr>
          <w:rFonts w:eastAsia="Times New Roman"/>
          <w:sz w:val="28"/>
          <w:szCs w:val="28"/>
        </w:rPr>
        <w:t xml:space="preserve"> времени </w:t>
      </w:r>
      <w:r w:rsidRPr="00944482">
        <w:rPr>
          <w:rFonts w:eastAsia="Times New Roman"/>
          <w:sz w:val="28"/>
          <w:szCs w:val="28"/>
        </w:rPr>
        <w:t xml:space="preserve"> для проведения</w:t>
      </w:r>
      <w:r>
        <w:rPr>
          <w:rFonts w:eastAsia="Times New Roman"/>
          <w:sz w:val="28"/>
          <w:szCs w:val="28"/>
        </w:rPr>
        <w:t xml:space="preserve"> практики.</w:t>
      </w:r>
    </w:p>
    <w:p w:rsidR="00566178" w:rsidRDefault="00390BEF" w:rsidP="0056617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проводится на предприятиях железнодорожн</w:t>
      </w:r>
      <w:r w:rsidR="00D72E18">
        <w:rPr>
          <w:color w:val="000000"/>
          <w:sz w:val="28"/>
          <w:szCs w:val="28"/>
        </w:rPr>
        <w:t xml:space="preserve">ого транспорта, входящих </w:t>
      </w:r>
      <w:r>
        <w:rPr>
          <w:color w:val="000000"/>
          <w:sz w:val="28"/>
          <w:szCs w:val="28"/>
        </w:rPr>
        <w:t xml:space="preserve">структуру </w:t>
      </w:r>
      <w:r w:rsidR="00D72E18">
        <w:rPr>
          <w:color w:val="000000"/>
          <w:sz w:val="28"/>
          <w:szCs w:val="28"/>
        </w:rPr>
        <w:t xml:space="preserve">холдинга </w:t>
      </w:r>
      <w:r w:rsidR="00566178">
        <w:rPr>
          <w:color w:val="000000"/>
          <w:sz w:val="28"/>
          <w:szCs w:val="28"/>
        </w:rPr>
        <w:t xml:space="preserve">«РЖД» либо в структурных подразделениях </w:t>
      </w:r>
      <w:r w:rsidR="00566178">
        <w:rPr>
          <w:sz w:val="28"/>
          <w:szCs w:val="28"/>
        </w:rPr>
        <w:t>ФГБОУ В</w:t>
      </w:r>
      <w:r w:rsidR="00566178" w:rsidRPr="00F11431">
        <w:rPr>
          <w:sz w:val="28"/>
          <w:szCs w:val="28"/>
        </w:rPr>
        <w:t>О ПГУПС</w:t>
      </w:r>
      <w:r w:rsidR="00566178">
        <w:rPr>
          <w:sz w:val="28"/>
          <w:szCs w:val="28"/>
        </w:rPr>
        <w:t>.</w:t>
      </w:r>
    </w:p>
    <w:p w:rsidR="007468FD" w:rsidRPr="004A55C7" w:rsidRDefault="00390BEF" w:rsidP="00E805B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Задачей проведения производственной </w:t>
      </w:r>
      <w:r w:rsidR="007468FD">
        <w:rPr>
          <w:sz w:val="28"/>
          <w:szCs w:val="28"/>
        </w:rPr>
        <w:t>пассажирской</w:t>
      </w:r>
      <w:r w:rsidR="000C6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является </w:t>
      </w:r>
      <w:r w:rsidR="00D72E18">
        <w:rPr>
          <w:sz w:val="28"/>
          <w:szCs w:val="28"/>
        </w:rPr>
        <w:t>получение обучающимися</w:t>
      </w:r>
      <w:r w:rsidR="00BA78FC">
        <w:rPr>
          <w:sz w:val="28"/>
          <w:szCs w:val="28"/>
        </w:rPr>
        <w:t xml:space="preserve"> </w:t>
      </w:r>
      <w:r w:rsidR="00D72E18">
        <w:rPr>
          <w:sz w:val="28"/>
          <w:szCs w:val="28"/>
        </w:rPr>
        <w:t>профессиональных навыков</w:t>
      </w:r>
      <w:r w:rsidR="00BA78FC">
        <w:rPr>
          <w:sz w:val="28"/>
          <w:szCs w:val="28"/>
        </w:rPr>
        <w:t xml:space="preserve"> организаторской деятельности в условиях трудового коллектива и приобретение опыта управления производством. О</w:t>
      </w:r>
      <w:r w:rsidR="005535FA">
        <w:rPr>
          <w:color w:val="000000"/>
          <w:sz w:val="28"/>
          <w:szCs w:val="28"/>
        </w:rPr>
        <w:t xml:space="preserve">знакомление обучающихся с работой </w:t>
      </w:r>
      <w:r w:rsidR="00947FAD">
        <w:rPr>
          <w:color w:val="000000"/>
          <w:sz w:val="28"/>
          <w:szCs w:val="28"/>
        </w:rPr>
        <w:t xml:space="preserve">подразделений дорожного уровня дирекции движения, </w:t>
      </w:r>
      <w:r w:rsidR="005535FA">
        <w:rPr>
          <w:color w:val="000000"/>
          <w:sz w:val="28"/>
          <w:szCs w:val="28"/>
        </w:rPr>
        <w:t>диспетчерских центров управления перевозками</w:t>
      </w:r>
      <w:r w:rsidR="007468FD">
        <w:rPr>
          <w:color w:val="000000"/>
          <w:sz w:val="28"/>
          <w:szCs w:val="28"/>
        </w:rPr>
        <w:t xml:space="preserve">. </w:t>
      </w:r>
      <w:r w:rsidR="007468FD" w:rsidRPr="004A55C7">
        <w:rPr>
          <w:sz w:val="28"/>
          <w:szCs w:val="28"/>
        </w:rPr>
        <w:t>Изучение современной системы управления железнодорожными пассажирскими перевозками.</w:t>
      </w:r>
      <w:r w:rsidR="007468FD">
        <w:rPr>
          <w:sz w:val="28"/>
          <w:szCs w:val="28"/>
        </w:rPr>
        <w:t xml:space="preserve"> </w:t>
      </w:r>
      <w:r w:rsidR="007468FD" w:rsidRPr="004A55C7">
        <w:rPr>
          <w:sz w:val="28"/>
          <w:szCs w:val="28"/>
        </w:rPr>
        <w:t>И</w:t>
      </w:r>
      <w:r w:rsidR="007468FD" w:rsidRPr="004A55C7">
        <w:rPr>
          <w:color w:val="000000"/>
          <w:sz w:val="28"/>
          <w:szCs w:val="28"/>
        </w:rPr>
        <w:t>зучение технологии работы линейных предприятий и региональных филиалов</w:t>
      </w:r>
      <w:r w:rsidR="00E805B0" w:rsidRPr="00E805B0">
        <w:rPr>
          <w:color w:val="000000"/>
          <w:sz w:val="28"/>
          <w:szCs w:val="28"/>
        </w:rPr>
        <w:t xml:space="preserve"> </w:t>
      </w:r>
      <w:r w:rsidR="00E805B0">
        <w:rPr>
          <w:color w:val="000000"/>
          <w:sz w:val="28"/>
          <w:szCs w:val="28"/>
        </w:rPr>
        <w:t>Региональных служб</w:t>
      </w:r>
      <w:r w:rsidR="00E805B0" w:rsidRPr="006C5661">
        <w:rPr>
          <w:color w:val="000000"/>
          <w:sz w:val="28"/>
          <w:szCs w:val="28"/>
        </w:rPr>
        <w:t xml:space="preserve"> развития пассажирских сообщений и предоставления доступа к инфраструктуре</w:t>
      </w:r>
      <w:r w:rsidR="00E805B0">
        <w:rPr>
          <w:color w:val="000000"/>
          <w:sz w:val="28"/>
          <w:szCs w:val="28"/>
        </w:rPr>
        <w:t xml:space="preserve">, </w:t>
      </w:r>
      <w:r w:rsidR="00E805B0" w:rsidRPr="006C5661">
        <w:rPr>
          <w:color w:val="000000"/>
          <w:sz w:val="28"/>
          <w:szCs w:val="28"/>
        </w:rPr>
        <w:t xml:space="preserve">Дирекции железнодорожных </w:t>
      </w:r>
      <w:proofErr w:type="gramStart"/>
      <w:r w:rsidR="00E805B0" w:rsidRPr="006C5661">
        <w:rPr>
          <w:color w:val="000000"/>
          <w:sz w:val="28"/>
          <w:szCs w:val="28"/>
        </w:rPr>
        <w:t>вокзалов</w:t>
      </w:r>
      <w:r w:rsidR="00E805B0">
        <w:rPr>
          <w:color w:val="000000"/>
          <w:sz w:val="28"/>
          <w:szCs w:val="28"/>
        </w:rPr>
        <w:t xml:space="preserve">, </w:t>
      </w:r>
      <w:r w:rsidR="007468FD" w:rsidRPr="004A55C7">
        <w:rPr>
          <w:color w:val="000000"/>
          <w:sz w:val="28"/>
          <w:szCs w:val="28"/>
        </w:rPr>
        <w:t xml:space="preserve"> ОАО</w:t>
      </w:r>
      <w:proofErr w:type="gramEnd"/>
      <w:r w:rsidR="007468FD" w:rsidRPr="004A55C7">
        <w:rPr>
          <w:color w:val="000000"/>
          <w:sz w:val="28"/>
          <w:szCs w:val="28"/>
        </w:rPr>
        <w:t xml:space="preserve"> «Федеральная пассажирская компания» или других подразделений по принадлежности (Дирекция организации скоростных сообщений, Дирекция багажных перевозок, пригородные компании и службы).</w:t>
      </w:r>
    </w:p>
    <w:p w:rsidR="00947FAD" w:rsidRPr="00BB65FE" w:rsidRDefault="00947FAD" w:rsidP="00E54C36">
      <w:pPr>
        <w:tabs>
          <w:tab w:val="left" w:pos="851"/>
        </w:tabs>
        <w:ind w:firstLine="851"/>
        <w:jc w:val="center"/>
        <w:rPr>
          <w:bCs/>
          <w:sz w:val="28"/>
          <w:szCs w:val="28"/>
        </w:rPr>
      </w:pPr>
    </w:p>
    <w:p w:rsidR="00E54C36" w:rsidRPr="00CA2765" w:rsidRDefault="00E54C36" w:rsidP="008163A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8163AB">
      <w:pPr>
        <w:tabs>
          <w:tab w:val="left" w:pos="851"/>
        </w:tabs>
        <w:jc w:val="center"/>
        <w:rPr>
          <w:sz w:val="28"/>
          <w:szCs w:val="28"/>
        </w:rPr>
      </w:pPr>
    </w:p>
    <w:p w:rsidR="00FF4C2F" w:rsidRPr="00107D6B" w:rsidRDefault="00FF4C2F" w:rsidP="00FF4C2F">
      <w:pPr>
        <w:ind w:firstLine="851"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44EC5" w:rsidRPr="00144EC5" w:rsidRDefault="00144EC5" w:rsidP="00144EC5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144EC5">
        <w:rPr>
          <w:rFonts w:cs="Times New Roman"/>
          <w:szCs w:val="28"/>
        </w:rPr>
        <w:t xml:space="preserve">В результате </w:t>
      </w:r>
      <w:r w:rsidR="007C55A0">
        <w:rPr>
          <w:rFonts w:cs="Times New Roman"/>
          <w:szCs w:val="28"/>
        </w:rPr>
        <w:t>освоения</w:t>
      </w:r>
      <w:r w:rsidRPr="00144EC5">
        <w:rPr>
          <w:rFonts w:cs="Times New Roman"/>
          <w:szCs w:val="28"/>
        </w:rPr>
        <w:t xml:space="preserve"> дисциплины</w:t>
      </w:r>
      <w:r w:rsidR="00184BC2">
        <w:rPr>
          <w:rFonts w:cs="Times New Roman"/>
          <w:szCs w:val="28"/>
        </w:rPr>
        <w:t xml:space="preserve"> </w:t>
      </w:r>
      <w:r w:rsidR="000C6989">
        <w:rPr>
          <w:szCs w:val="28"/>
        </w:rPr>
        <w:t xml:space="preserve">«Производственная </w:t>
      </w:r>
      <w:r w:rsidR="007468FD">
        <w:rPr>
          <w:szCs w:val="28"/>
        </w:rPr>
        <w:t>пассажирская</w:t>
      </w:r>
      <w:r w:rsidR="00C407D6">
        <w:rPr>
          <w:szCs w:val="28"/>
        </w:rPr>
        <w:t xml:space="preserve"> практика»</w:t>
      </w:r>
      <w:r w:rsidR="00184BC2">
        <w:rPr>
          <w:szCs w:val="28"/>
        </w:rPr>
        <w:t xml:space="preserve"> </w:t>
      </w:r>
      <w:r w:rsidR="007C55A0">
        <w:rPr>
          <w:rFonts w:cs="Times New Roman"/>
          <w:szCs w:val="28"/>
        </w:rPr>
        <w:t>обучающийся</w:t>
      </w:r>
      <w:r w:rsidRPr="00144EC5">
        <w:rPr>
          <w:rFonts w:cs="Times New Roman"/>
          <w:szCs w:val="28"/>
        </w:rPr>
        <w:t xml:space="preserve"> должен:</w:t>
      </w:r>
    </w:p>
    <w:p w:rsidR="00144EC5" w:rsidRPr="0079691A" w:rsidRDefault="00144EC5" w:rsidP="00144EC5">
      <w:pPr>
        <w:pStyle w:val="13"/>
        <w:ind w:left="0" w:firstLine="851"/>
        <w:contextualSpacing w:val="0"/>
        <w:jc w:val="both"/>
        <w:rPr>
          <w:rFonts w:cs="Times New Roman"/>
          <w:b/>
          <w:szCs w:val="28"/>
        </w:rPr>
      </w:pPr>
      <w:r w:rsidRPr="0079691A">
        <w:rPr>
          <w:rFonts w:cs="Times New Roman"/>
          <w:b/>
          <w:szCs w:val="28"/>
        </w:rPr>
        <w:t>ЗНАТЬ:</w:t>
      </w:r>
    </w:p>
    <w:p w:rsidR="007468FD" w:rsidRPr="002A163B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организацию, экономику и планирование</w:t>
      </w:r>
      <w:r w:rsidRPr="002A163B">
        <w:rPr>
          <w:rFonts w:ascii="Times New Roman" w:hAnsi="Times New Roman"/>
          <w:sz w:val="28"/>
          <w:szCs w:val="28"/>
          <w:lang w:eastAsia="ru-RU"/>
        </w:rPr>
        <w:t xml:space="preserve"> производства, </w:t>
      </w:r>
      <w:r>
        <w:rPr>
          <w:rFonts w:ascii="Times New Roman" w:hAnsi="Times New Roman"/>
          <w:sz w:val="28"/>
          <w:szCs w:val="28"/>
          <w:lang w:eastAsia="ru-RU"/>
        </w:rPr>
        <w:t>современную технологию</w:t>
      </w:r>
      <w:r w:rsidRPr="002A163B">
        <w:rPr>
          <w:rFonts w:ascii="Times New Roman" w:hAnsi="Times New Roman"/>
          <w:sz w:val="28"/>
          <w:szCs w:val="28"/>
          <w:lang w:eastAsia="ru-RU"/>
        </w:rPr>
        <w:t xml:space="preserve">, научной организации труда и управления производством и иметь понятие об использовании основных и оборотных </w:t>
      </w:r>
      <w:r>
        <w:rPr>
          <w:rFonts w:ascii="Times New Roman" w:hAnsi="Times New Roman"/>
          <w:sz w:val="28"/>
          <w:szCs w:val="28"/>
          <w:lang w:eastAsia="ru-RU"/>
        </w:rPr>
        <w:t>средств при организации пассажирского движения;</w:t>
      </w:r>
    </w:p>
    <w:p w:rsidR="007468FD" w:rsidRPr="007468FD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8FD">
        <w:rPr>
          <w:rFonts w:ascii="Times New Roman" w:hAnsi="Times New Roman"/>
          <w:sz w:val="28"/>
          <w:szCs w:val="28"/>
          <w:lang w:eastAsia="ru-RU"/>
        </w:rPr>
        <w:lastRenderedPageBreak/>
        <w:t>систему автоматизированного мониторинга состояния объектов инфраструктуры, подвижного состава;</w:t>
      </w:r>
    </w:p>
    <w:p w:rsidR="007468FD" w:rsidRPr="007468FD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8FD">
        <w:rPr>
          <w:rFonts w:ascii="Times New Roman" w:hAnsi="Times New Roman"/>
          <w:sz w:val="28"/>
          <w:szCs w:val="28"/>
          <w:lang w:eastAsia="ru-RU"/>
        </w:rPr>
        <w:t>сущность управленческого процесса, возможности его автоматизации с использованием современных технических средств управления и информационного обеспечения; направления развития систем автоматизации (АС) и информационных технологий (ИТ) на магистральном железнодорожном транспорте;</w:t>
      </w:r>
    </w:p>
    <w:p w:rsidR="007468FD" w:rsidRPr="007468FD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8FD">
        <w:rPr>
          <w:rFonts w:ascii="Times New Roman" w:hAnsi="Times New Roman"/>
          <w:sz w:val="28"/>
          <w:szCs w:val="28"/>
          <w:lang w:eastAsia="ru-RU"/>
        </w:rPr>
        <w:t>состав инфраструктуры управления пассажирскими перевозками;</w:t>
      </w:r>
    </w:p>
    <w:p w:rsidR="007468FD" w:rsidRPr="007468FD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8FD">
        <w:rPr>
          <w:rFonts w:ascii="Times New Roman" w:hAnsi="Times New Roman"/>
          <w:sz w:val="28"/>
          <w:szCs w:val="28"/>
          <w:lang w:eastAsia="ru-RU"/>
        </w:rPr>
        <w:t>организовывать работу малых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персонала;</w:t>
      </w:r>
    </w:p>
    <w:p w:rsidR="007468FD" w:rsidRPr="007468FD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8FD">
        <w:rPr>
          <w:rFonts w:ascii="Times New Roman" w:hAnsi="Times New Roman"/>
          <w:sz w:val="28"/>
          <w:szCs w:val="28"/>
          <w:lang w:eastAsia="ru-RU"/>
        </w:rPr>
        <w:t>основные (базовые) информационные технологии и АС технологического и технического нормирования, планирования и оперативного управления грузовыми и пассажирскими перевозками на магистральном железнодорожном транспорте;</w:t>
      </w:r>
    </w:p>
    <w:p w:rsidR="007468FD" w:rsidRPr="007468FD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8FD">
        <w:rPr>
          <w:rFonts w:ascii="Times New Roman" w:hAnsi="Times New Roman"/>
          <w:sz w:val="28"/>
          <w:szCs w:val="28"/>
          <w:lang w:eastAsia="ru-RU"/>
        </w:rPr>
        <w:t>методическое обеспечение оценки эксплуатационной и экономической эффективности АС и информационных технологий на магистральном железнодорожном транспорте.</w:t>
      </w:r>
    </w:p>
    <w:p w:rsidR="007468FD" w:rsidRPr="007468FD" w:rsidRDefault="00224153" w:rsidP="007468FD">
      <w:pPr>
        <w:pStyle w:val="16"/>
        <w:spacing w:after="0" w:line="240" w:lineRule="auto"/>
        <w:ind w:left="426" w:firstLine="425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УМЕТЬ</w:t>
      </w:r>
      <w:r w:rsidR="007468FD" w:rsidRPr="007468F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7468FD" w:rsidRPr="000C3C9A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C9A">
        <w:rPr>
          <w:rFonts w:ascii="Times New Roman" w:hAnsi="Times New Roman"/>
          <w:sz w:val="28"/>
          <w:szCs w:val="28"/>
          <w:lang w:eastAsia="ru-RU"/>
        </w:rPr>
        <w:t>подго</w:t>
      </w:r>
      <w:r>
        <w:rPr>
          <w:rFonts w:ascii="Times New Roman" w:hAnsi="Times New Roman"/>
          <w:sz w:val="28"/>
          <w:szCs w:val="28"/>
          <w:lang w:eastAsia="ru-RU"/>
        </w:rPr>
        <w:t xml:space="preserve">тавливать управленческие задачи, </w:t>
      </w:r>
      <w:r w:rsidRPr="000C3C9A">
        <w:rPr>
          <w:rFonts w:ascii="Times New Roman" w:hAnsi="Times New Roman"/>
          <w:sz w:val="28"/>
          <w:szCs w:val="28"/>
          <w:lang w:eastAsia="ru-RU"/>
        </w:rPr>
        <w:t>разрабатывать организационное, технологическое и информационное обеспечение, требования к техническому обеспечению задач и АС;</w:t>
      </w:r>
    </w:p>
    <w:p w:rsidR="007468FD" w:rsidRPr="000C3C9A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C9A">
        <w:rPr>
          <w:rFonts w:ascii="Times New Roman" w:hAnsi="Times New Roman"/>
          <w:sz w:val="28"/>
          <w:szCs w:val="28"/>
          <w:lang w:eastAsia="ru-RU"/>
        </w:rPr>
        <w:t>использовать в управленческом процессе выходные документы ЭВМ в существующих системах автоматизации управления эксплуатационной работой;</w:t>
      </w:r>
    </w:p>
    <w:p w:rsidR="007468FD" w:rsidRPr="008C7F14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F14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применять знания по организации, экономике и планированию производства, </w:t>
      </w:r>
      <w:r w:rsidRPr="008C7F14">
        <w:rPr>
          <w:rFonts w:ascii="Times New Roman" w:hAnsi="Times New Roman"/>
          <w:color w:val="000000"/>
          <w:spacing w:val="6"/>
          <w:sz w:val="28"/>
          <w:szCs w:val="28"/>
        </w:rPr>
        <w:t xml:space="preserve">современной технологии, научной организации труда и управления </w:t>
      </w:r>
      <w:r w:rsidRPr="008C7F14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производством и иметь понятие об использовании основных и оборотных </w:t>
      </w:r>
      <w:r w:rsidRPr="008C7F14">
        <w:rPr>
          <w:rFonts w:ascii="Times New Roman" w:hAnsi="Times New Roman"/>
          <w:color w:val="000000"/>
          <w:spacing w:val="-4"/>
          <w:sz w:val="28"/>
          <w:szCs w:val="28"/>
        </w:rPr>
        <w:t>средств</w:t>
      </w:r>
      <w:r w:rsidRPr="008C7F14">
        <w:rPr>
          <w:rFonts w:ascii="Times New Roman" w:hAnsi="Times New Roman"/>
          <w:sz w:val="28"/>
          <w:szCs w:val="28"/>
          <w:lang w:eastAsia="ru-RU"/>
        </w:rPr>
        <w:t>.</w:t>
      </w:r>
    </w:p>
    <w:p w:rsidR="007468FD" w:rsidRPr="007468FD" w:rsidRDefault="007468FD" w:rsidP="007468FD">
      <w:pPr>
        <w:pStyle w:val="16"/>
        <w:spacing w:after="0" w:line="240" w:lineRule="auto"/>
        <w:ind w:left="426" w:firstLine="425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68FD">
        <w:rPr>
          <w:rFonts w:ascii="Times New Roman" w:hAnsi="Times New Roman"/>
          <w:b/>
          <w:sz w:val="28"/>
          <w:szCs w:val="28"/>
          <w:lang w:eastAsia="ru-RU"/>
        </w:rPr>
        <w:t>ВЛАДЕТЬ:</w:t>
      </w:r>
    </w:p>
    <w:p w:rsidR="007468FD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навыками принятия управленческих решений по вопросам безопасности движения и эксплуатации железнодорожного транспорта</w:t>
      </w:r>
      <w:r w:rsidR="00BB65FE">
        <w:rPr>
          <w:rFonts w:ascii="Times New Roman" w:hAnsi="Times New Roman"/>
          <w:sz w:val="28"/>
          <w:szCs w:val="28"/>
          <w:lang w:eastAsia="ru-RU"/>
        </w:rPr>
        <w:t>;</w:t>
      </w:r>
    </w:p>
    <w:p w:rsidR="007468FD" w:rsidRPr="000C3C9A" w:rsidRDefault="007468FD" w:rsidP="007468FD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C9A">
        <w:rPr>
          <w:rFonts w:ascii="Times New Roman" w:hAnsi="Times New Roman"/>
          <w:sz w:val="28"/>
          <w:szCs w:val="28"/>
          <w:lang w:eastAsia="ru-RU"/>
        </w:rPr>
        <w:t>представлениями о современных тенденциях и направлениях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АРМ поездных диспетчеров</w:t>
      </w:r>
      <w:r w:rsidRPr="000C3C9A">
        <w:rPr>
          <w:rFonts w:ascii="Times New Roman" w:hAnsi="Times New Roman"/>
          <w:sz w:val="28"/>
          <w:szCs w:val="28"/>
          <w:lang w:eastAsia="ru-RU"/>
        </w:rPr>
        <w:t xml:space="preserve"> на железнодорожном транспорте в условиях научно-технического прогресса, о социальной и экономической значимости информационных технологий и их разработок для повышения уровня эксплуатационной работы железных дорог в условиях рыночных отношений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организации пассажирских перевозок</w:t>
      </w:r>
      <w:r w:rsidR="00BB65FE">
        <w:rPr>
          <w:rFonts w:ascii="Times New Roman" w:hAnsi="Times New Roman"/>
          <w:sz w:val="28"/>
          <w:szCs w:val="28"/>
          <w:lang w:eastAsia="ru-RU"/>
        </w:rPr>
        <w:t>.</w:t>
      </w:r>
    </w:p>
    <w:p w:rsidR="006A783E" w:rsidRDefault="00BB65FE" w:rsidP="006A783E">
      <w:pPr>
        <w:pStyle w:val="16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 ДЕЯТЕЛЬНОСТИ:</w:t>
      </w:r>
    </w:p>
    <w:p w:rsidR="006A783E" w:rsidRDefault="006A783E" w:rsidP="006A783E">
      <w:pPr>
        <w:pStyle w:val="16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производственно-технологической деятельности.</w:t>
      </w:r>
    </w:p>
    <w:p w:rsidR="000C6989" w:rsidRDefault="000C6989" w:rsidP="00144EC5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107D6B">
        <w:rPr>
          <w:rFonts w:eastAsia="Times New Roman" w:cs="Times New Roman"/>
          <w:szCs w:val="28"/>
        </w:rPr>
        <w:t>Приобретенные знания, умения, навыки и/или опыт деятельности,</w:t>
      </w:r>
      <w:r>
        <w:rPr>
          <w:rFonts w:eastAsia="Times New Roman" w:cs="Times New Roman"/>
          <w:szCs w:val="28"/>
        </w:rPr>
        <w:t xml:space="preserve"> </w:t>
      </w:r>
      <w:r w:rsidRPr="00107D6B">
        <w:rPr>
          <w:rFonts w:eastAsia="Times New Roman" w:cs="Times New Roman"/>
          <w:szCs w:val="28"/>
        </w:rPr>
        <w:t>характеризующие формирование компетенций,</w:t>
      </w:r>
      <w:r>
        <w:rPr>
          <w:rFonts w:eastAsia="Times New Roman" w:cs="Times New Roman"/>
          <w:szCs w:val="28"/>
        </w:rPr>
        <w:t xml:space="preserve"> </w:t>
      </w:r>
      <w:r w:rsidRPr="00107D6B">
        <w:rPr>
          <w:rFonts w:eastAsia="Times New Roman" w:cs="Times New Roman"/>
          <w:szCs w:val="28"/>
        </w:rPr>
        <w:t xml:space="preserve"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</w:t>
      </w:r>
      <w:r w:rsidRPr="00107D6B">
        <w:rPr>
          <w:rFonts w:eastAsia="Times New Roman" w:cs="Times New Roman"/>
          <w:szCs w:val="28"/>
        </w:rPr>
        <w:lastRenderedPageBreak/>
        <w:t>деятельности в п. 2.4 основной профессиональной образовательной программы (ОПОП).</w:t>
      </w:r>
    </w:p>
    <w:p w:rsidR="00144EC5" w:rsidRPr="00144EC5" w:rsidRDefault="00144EC5" w:rsidP="00144EC5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144EC5">
        <w:rPr>
          <w:rFonts w:cs="Times New Roman"/>
          <w:szCs w:val="28"/>
        </w:rPr>
        <w:t xml:space="preserve">Процесс изучения дисциплины направлен на формирование следующих </w:t>
      </w:r>
      <w:r w:rsidR="00342763" w:rsidRPr="00342763">
        <w:rPr>
          <w:rFonts w:cs="Times New Roman"/>
          <w:b/>
          <w:szCs w:val="28"/>
        </w:rPr>
        <w:t>обще</w:t>
      </w:r>
      <w:r w:rsidRPr="00FF4C2F">
        <w:rPr>
          <w:rFonts w:cs="Times New Roman"/>
          <w:b/>
          <w:szCs w:val="28"/>
        </w:rPr>
        <w:t>профессиональных компетенций (</w:t>
      </w:r>
      <w:r w:rsidR="00342763">
        <w:rPr>
          <w:rFonts w:cs="Times New Roman"/>
          <w:b/>
          <w:szCs w:val="28"/>
        </w:rPr>
        <w:t>О</w:t>
      </w:r>
      <w:r w:rsidRPr="00FF4C2F">
        <w:rPr>
          <w:rFonts w:cs="Times New Roman"/>
          <w:b/>
          <w:szCs w:val="28"/>
        </w:rPr>
        <w:t>ПК):</w:t>
      </w:r>
    </w:p>
    <w:p w:rsidR="00842875" w:rsidRPr="00842875" w:rsidRDefault="00842875" w:rsidP="00842875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875">
        <w:rPr>
          <w:rFonts w:ascii="Times New Roman" w:hAnsi="Times New Roman"/>
          <w:sz w:val="28"/>
          <w:szCs w:val="28"/>
          <w:lang w:eastAsia="ru-RU"/>
        </w:rPr>
        <w:t>способностью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осуществлять контроль соблюдения на транспорте установленных требований, действующих технических регламентов, стандартов, норм и правил (ОПК-13);</w:t>
      </w:r>
    </w:p>
    <w:p w:rsidR="00842875" w:rsidRPr="00842875" w:rsidRDefault="00842875" w:rsidP="00842875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100199"/>
      <w:bookmarkEnd w:id="1"/>
      <w:r w:rsidRPr="00842875">
        <w:rPr>
          <w:rFonts w:ascii="Times New Roman" w:hAnsi="Times New Roman"/>
          <w:sz w:val="28"/>
          <w:szCs w:val="28"/>
          <w:lang w:eastAsia="ru-RU"/>
        </w:rPr>
        <w:t>владением основными методами, способами и средствами планирования и реализации обеспечения транспортной безопасности (ОПК-14).</w:t>
      </w:r>
    </w:p>
    <w:p w:rsidR="009E5DA1" w:rsidRDefault="00342763" w:rsidP="00BB65FE">
      <w:pPr>
        <w:pStyle w:val="af8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763">
        <w:rPr>
          <w:rFonts w:ascii="Times New Roman" w:eastAsia="Times New Roman" w:hAnsi="Times New Roman"/>
          <w:sz w:val="28"/>
          <w:szCs w:val="28"/>
          <w:lang w:eastAsia="ru-RU"/>
        </w:rPr>
        <w:t>Прохождение практики направлено на формирование следующих профессиональных компетенций (ПК),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2763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видам профессиональной деятельности, на </w:t>
      </w:r>
      <w:r w:rsidR="009E5DA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342763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ориентирована программа </w:t>
      </w:r>
      <w:proofErr w:type="spellStart"/>
      <w:r w:rsidR="009E5DA1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34276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5DA1" w:rsidRDefault="00842875" w:rsidP="009E5DA1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875">
        <w:rPr>
          <w:rFonts w:ascii="Times New Roman" w:hAnsi="Times New Roman"/>
          <w:sz w:val="28"/>
          <w:szCs w:val="28"/>
          <w:lang w:eastAsia="ru-RU"/>
        </w:rPr>
        <w:t>готовностью к разработке и внедрению технологических процессов, техническо-распорядительных актов и иной технической документации железнодорожной станции (ПК-1);</w:t>
      </w:r>
      <w:bookmarkStart w:id="2" w:name="100203"/>
      <w:bookmarkEnd w:id="2"/>
    </w:p>
    <w:p w:rsidR="00842875" w:rsidRPr="00842875" w:rsidRDefault="00842875" w:rsidP="009E5DA1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875">
        <w:rPr>
          <w:rFonts w:ascii="Times New Roman" w:hAnsi="Times New Roman"/>
          <w:sz w:val="28"/>
          <w:szCs w:val="28"/>
          <w:lang w:eastAsia="ru-RU"/>
        </w:rPr>
        <w:t>готовностью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 (ПК-2);</w:t>
      </w:r>
    </w:p>
    <w:p w:rsidR="00842875" w:rsidRPr="00842875" w:rsidRDefault="00842875" w:rsidP="00842875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875">
        <w:rPr>
          <w:rFonts w:ascii="Times New Roman" w:hAnsi="Times New Roman"/>
          <w:sz w:val="28"/>
          <w:szCs w:val="28"/>
          <w:lang w:eastAsia="ru-RU"/>
        </w:rPr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 (ПК-3);</w:t>
      </w:r>
    </w:p>
    <w:p w:rsidR="00842875" w:rsidRPr="00842875" w:rsidRDefault="00842875" w:rsidP="00842875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875">
        <w:rPr>
          <w:rFonts w:ascii="Times New Roman" w:hAnsi="Times New Roman"/>
          <w:sz w:val="28"/>
          <w:szCs w:val="28"/>
          <w:lang w:eastAsia="ru-RU"/>
        </w:rPr>
        <w:t>готовностью к эксплуатации автоматизированных систем управления поездной и маневровой работой, использованию информационных систем мониторинга и учета выполнения технологических операций (ПК-12);</w:t>
      </w:r>
    </w:p>
    <w:p w:rsidR="00A12AC4" w:rsidRPr="009E5DA1" w:rsidRDefault="00842875" w:rsidP="009E5DA1">
      <w:pPr>
        <w:pStyle w:val="16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100214"/>
      <w:bookmarkEnd w:id="3"/>
      <w:r w:rsidRPr="00842875">
        <w:rPr>
          <w:rFonts w:ascii="Times New Roman" w:hAnsi="Times New Roman"/>
          <w:sz w:val="28"/>
          <w:szCs w:val="28"/>
          <w:lang w:eastAsia="ru-RU"/>
        </w:rPr>
        <w:t>способностью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 (ПК-13)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5486" w:rsidRPr="000B5486" w:rsidRDefault="000B5486" w:rsidP="000B5486">
      <w:pPr>
        <w:ind w:firstLine="426"/>
        <w:jc w:val="both"/>
        <w:rPr>
          <w:bCs/>
          <w:sz w:val="28"/>
          <w:szCs w:val="28"/>
        </w:rPr>
      </w:pPr>
      <w:r w:rsidRPr="000B5486">
        <w:rPr>
          <w:bCs/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0B5486" w:rsidRPr="000B5486" w:rsidRDefault="000B5486" w:rsidP="000B5486">
      <w:pPr>
        <w:ind w:firstLine="426"/>
        <w:jc w:val="both"/>
        <w:rPr>
          <w:bCs/>
          <w:sz w:val="28"/>
          <w:szCs w:val="28"/>
        </w:rPr>
      </w:pPr>
      <w:r w:rsidRPr="000B5486">
        <w:rPr>
          <w:bCs/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842875" w:rsidRDefault="00842875" w:rsidP="000B5486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FF4C2F" w:rsidRPr="00107D6B" w:rsidRDefault="00FF4C2F" w:rsidP="00FF4C2F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7D6B">
        <w:rPr>
          <w:rFonts w:eastAsia="Times New Roman"/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2C699A" w:rsidRDefault="002C699A" w:rsidP="001B1C5C">
      <w:pPr>
        <w:ind w:firstLine="709"/>
        <w:jc w:val="both"/>
        <w:rPr>
          <w:sz w:val="28"/>
          <w:szCs w:val="28"/>
        </w:rPr>
      </w:pPr>
      <w:r w:rsidRPr="00C23AE8">
        <w:rPr>
          <w:bCs/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="000B5486">
        <w:rPr>
          <w:sz w:val="28"/>
          <w:szCs w:val="28"/>
        </w:rPr>
        <w:t xml:space="preserve">«Производственная </w:t>
      </w:r>
      <w:r w:rsidR="005F4744">
        <w:rPr>
          <w:sz w:val="28"/>
          <w:szCs w:val="28"/>
        </w:rPr>
        <w:t>пассажирская</w:t>
      </w:r>
      <w:r w:rsidR="00C407D6">
        <w:rPr>
          <w:sz w:val="28"/>
          <w:szCs w:val="28"/>
        </w:rPr>
        <w:t xml:space="preserve"> практика»</w:t>
      </w:r>
      <w:r w:rsidR="000B5486">
        <w:rPr>
          <w:sz w:val="28"/>
          <w:szCs w:val="28"/>
        </w:rPr>
        <w:t xml:space="preserve"> (Б2</w:t>
      </w:r>
      <w:r w:rsidR="00AE0711">
        <w:rPr>
          <w:sz w:val="28"/>
          <w:szCs w:val="28"/>
        </w:rPr>
        <w:t>.П.2</w:t>
      </w:r>
      <w:r w:rsidR="001B1C5C">
        <w:rPr>
          <w:sz w:val="28"/>
          <w:szCs w:val="28"/>
        </w:rPr>
        <w:t>)</w:t>
      </w:r>
      <w:r w:rsidR="00C23AE8" w:rsidRPr="00C23AE8">
        <w:rPr>
          <w:sz w:val="28"/>
          <w:szCs w:val="28"/>
        </w:rPr>
        <w:t xml:space="preserve"> </w:t>
      </w:r>
      <w:r w:rsidR="00D57B46">
        <w:rPr>
          <w:sz w:val="28"/>
          <w:szCs w:val="28"/>
        </w:rPr>
        <w:t xml:space="preserve">относится к </w:t>
      </w:r>
      <w:r w:rsidR="000B5486">
        <w:rPr>
          <w:sz w:val="28"/>
          <w:szCs w:val="28"/>
        </w:rPr>
        <w:t>Блоку 2 «</w:t>
      </w:r>
      <w:r w:rsidR="000B5486" w:rsidRPr="000B5486">
        <w:rPr>
          <w:sz w:val="28"/>
          <w:szCs w:val="28"/>
        </w:rPr>
        <w:t>Практики, в том числе научно-исследовательская работа (НИР)</w:t>
      </w:r>
      <w:r w:rsidR="000B5486">
        <w:rPr>
          <w:sz w:val="28"/>
          <w:szCs w:val="28"/>
        </w:rPr>
        <w:t>» и</w:t>
      </w:r>
      <w:r w:rsidR="00C23AE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обязательной</w:t>
      </w:r>
      <w:r w:rsidR="000B54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71E7" w:rsidRDefault="00F271E7" w:rsidP="009C601D">
      <w:pPr>
        <w:ind w:firstLine="851"/>
        <w:jc w:val="center"/>
        <w:rPr>
          <w:b/>
          <w:bCs/>
          <w:sz w:val="28"/>
          <w:szCs w:val="28"/>
        </w:rPr>
      </w:pPr>
    </w:p>
    <w:p w:rsidR="004E4012" w:rsidRPr="008E3C5A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C407D6" w:rsidRDefault="00C407D6" w:rsidP="005233A2">
      <w:pPr>
        <w:ind w:firstLine="851"/>
        <w:jc w:val="both"/>
        <w:rPr>
          <w:sz w:val="28"/>
          <w:szCs w:val="28"/>
        </w:rPr>
      </w:pPr>
    </w:p>
    <w:p w:rsidR="00FF4C2F" w:rsidRPr="00107D6B" w:rsidRDefault="00FF4C2F" w:rsidP="00FF4C2F">
      <w:pPr>
        <w:ind w:firstLine="851"/>
        <w:jc w:val="both"/>
        <w:rPr>
          <w:rFonts w:eastAsia="Times New Roman"/>
          <w:i/>
          <w:szCs w:val="24"/>
        </w:rPr>
      </w:pPr>
      <w:r w:rsidRPr="00107D6B">
        <w:rPr>
          <w:rFonts w:eastAsia="Times New Roman"/>
          <w:sz w:val="28"/>
          <w:szCs w:val="28"/>
        </w:rPr>
        <w:t xml:space="preserve">Практика </w:t>
      </w:r>
      <w:r w:rsidR="000B5486">
        <w:rPr>
          <w:sz w:val="28"/>
          <w:szCs w:val="28"/>
        </w:rPr>
        <w:t xml:space="preserve">«Производственная </w:t>
      </w:r>
      <w:r w:rsidR="005F4744">
        <w:rPr>
          <w:sz w:val="28"/>
          <w:szCs w:val="28"/>
        </w:rPr>
        <w:t>пассажирская</w:t>
      </w:r>
      <w:r w:rsidR="000B5486">
        <w:rPr>
          <w:sz w:val="28"/>
          <w:szCs w:val="28"/>
        </w:rPr>
        <w:t xml:space="preserve"> практика» (Б2</w:t>
      </w:r>
      <w:r>
        <w:rPr>
          <w:sz w:val="28"/>
          <w:szCs w:val="28"/>
        </w:rPr>
        <w:t>.П.2)</w:t>
      </w:r>
      <w:r w:rsidRPr="00C23AE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проводится в летний период</w:t>
      </w:r>
      <w:r w:rsidR="00752522">
        <w:rPr>
          <w:rFonts w:eastAsia="Times New Roman"/>
          <w:sz w:val="28"/>
          <w:szCs w:val="28"/>
        </w:rPr>
        <w:t xml:space="preserve"> для очной формы обучения и в соответствии с календарным учебным графиком для заочной форм</w:t>
      </w:r>
      <w:r w:rsidR="009F1A78">
        <w:rPr>
          <w:rFonts w:eastAsia="Times New Roman"/>
          <w:sz w:val="28"/>
          <w:szCs w:val="28"/>
        </w:rPr>
        <w:t>ы</w:t>
      </w:r>
      <w:r w:rsidR="00752522">
        <w:rPr>
          <w:rFonts w:eastAsia="Times New Roman"/>
          <w:sz w:val="28"/>
          <w:szCs w:val="28"/>
        </w:rPr>
        <w:t xml:space="preserve"> обучения.</w:t>
      </w:r>
      <w:r>
        <w:rPr>
          <w:rFonts w:eastAsia="Times New Roman"/>
          <w:sz w:val="28"/>
          <w:szCs w:val="28"/>
        </w:rPr>
        <w:t xml:space="preserve"> </w:t>
      </w:r>
    </w:p>
    <w:p w:rsidR="00752522" w:rsidRDefault="00752522" w:rsidP="00752522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СМК РД 7.3.93-2015, обучающиеся заочной форм</w:t>
      </w:r>
      <w:r w:rsidR="009F1A78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 обучения информируются о возможности соответствия основного места работы профилю получаемой специальности или устройства на работу по профилю обучения на момент прохождения практики. </w:t>
      </w:r>
    </w:p>
    <w:p w:rsidR="00752522" w:rsidRDefault="00752522" w:rsidP="00752522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Практика обучающихся заочной форм</w:t>
      </w:r>
      <w:r w:rsidR="009F1A78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 обучения проходит по месту работы по профильной специальности либо на кафедре «Управление эксплуатационной работой» с обязательным выполнением индивидуального задания в части самостоятельный работы.</w:t>
      </w:r>
    </w:p>
    <w:p w:rsidR="006A7935" w:rsidRDefault="006A7935" w:rsidP="00387506">
      <w:pPr>
        <w:ind w:firstLine="851"/>
        <w:jc w:val="both"/>
        <w:rPr>
          <w:rFonts w:eastAsia="Times New Roman"/>
          <w:sz w:val="28"/>
          <w:szCs w:val="28"/>
        </w:rPr>
      </w:pPr>
    </w:p>
    <w:p w:rsidR="000B5486" w:rsidRDefault="000B5486" w:rsidP="00387506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очной формы обучения: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1843"/>
        <w:gridCol w:w="2092"/>
      </w:tblGrid>
      <w:tr w:rsidR="000B5486" w:rsidTr="002E4303">
        <w:trPr>
          <w:jc w:val="center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86" w:rsidRDefault="000B548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86" w:rsidRDefault="000B5486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86" w:rsidRDefault="000B5486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Семестр</w:t>
            </w:r>
          </w:p>
        </w:tc>
      </w:tr>
      <w:tr w:rsidR="002E4303" w:rsidTr="002E4303">
        <w:trPr>
          <w:trHeight w:val="322"/>
          <w:jc w:val="center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2E430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2E430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2E4303" w:rsidP="002E4303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2E4303" w:rsidTr="002E4303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71554A" w:rsidP="00387506">
            <w:pPr>
              <w:tabs>
                <w:tab w:val="left" w:pos="38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03" w:rsidRDefault="002E430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03" w:rsidRDefault="002E4303" w:rsidP="0024698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</w:t>
            </w:r>
          </w:p>
        </w:tc>
      </w:tr>
      <w:tr w:rsidR="002E4303" w:rsidTr="002E4303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2E4303">
            <w:pPr>
              <w:tabs>
                <w:tab w:val="left" w:pos="38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03" w:rsidRDefault="002E430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96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03" w:rsidRDefault="002E4303" w:rsidP="0024698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96</w:t>
            </w:r>
          </w:p>
        </w:tc>
      </w:tr>
      <w:tr w:rsidR="002E4303" w:rsidTr="002E4303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2E430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03" w:rsidRDefault="00D42D1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03" w:rsidRDefault="00D42D13" w:rsidP="0024698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</w:t>
            </w:r>
          </w:p>
        </w:tc>
      </w:tr>
      <w:tr w:rsidR="002E4303" w:rsidTr="00224153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2E430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Общая трудоемкость: час / з.</w:t>
            </w:r>
            <w:r w:rsidR="00BB65FE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03" w:rsidRDefault="002E430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216/6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03" w:rsidRDefault="002E4303" w:rsidP="0024698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216/6</w:t>
            </w:r>
          </w:p>
        </w:tc>
      </w:tr>
      <w:tr w:rsidR="002E4303" w:rsidTr="00224153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2E430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03" w:rsidRDefault="002E430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 недели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03" w:rsidRDefault="002E4303" w:rsidP="0024698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 недели</w:t>
            </w:r>
          </w:p>
        </w:tc>
      </w:tr>
    </w:tbl>
    <w:p w:rsidR="002E4303" w:rsidRDefault="002E4303" w:rsidP="000B5486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</w:p>
    <w:p w:rsidR="000B5486" w:rsidRDefault="002E4303" w:rsidP="000B5486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заочной формы обучения: </w:t>
      </w:r>
    </w:p>
    <w:tbl>
      <w:tblPr>
        <w:tblpPr w:leftFromText="180" w:rightFromText="180" w:vertAnchor="text" w:horzAnchor="page" w:tblpX="1735" w:tblpY="163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1843"/>
        <w:gridCol w:w="2092"/>
      </w:tblGrid>
      <w:tr w:rsidR="002E4303" w:rsidTr="002E4303"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2E4303" w:rsidP="002E430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2E4303" w:rsidP="002E430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71554A" w:rsidP="002E4303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Курс</w:t>
            </w:r>
          </w:p>
        </w:tc>
      </w:tr>
      <w:tr w:rsidR="002E4303" w:rsidTr="002E4303">
        <w:trPr>
          <w:trHeight w:val="322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2E4303" w:rsidP="002E430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2E4303" w:rsidP="002E430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03" w:rsidRDefault="005A331E" w:rsidP="002E4303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71554A" w:rsidTr="002E4303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4A" w:rsidRDefault="0071554A" w:rsidP="0071554A">
            <w:pPr>
              <w:tabs>
                <w:tab w:val="left" w:pos="38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4A" w:rsidRDefault="00752522" w:rsidP="0071554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4A" w:rsidRDefault="00752522" w:rsidP="0071554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71554A" w:rsidTr="002E4303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4A" w:rsidRDefault="0071554A" w:rsidP="0071554A">
            <w:pPr>
              <w:tabs>
                <w:tab w:val="left" w:pos="38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4A" w:rsidRDefault="00752522" w:rsidP="0071554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  <w:r w:rsidR="0071554A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4A" w:rsidRDefault="00752522" w:rsidP="0071554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  <w:r w:rsidR="0071554A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71554A" w:rsidTr="002E4303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4A" w:rsidRDefault="0071554A" w:rsidP="0071554A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4A" w:rsidRDefault="00D42D13" w:rsidP="0071554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4A" w:rsidRDefault="00D42D13" w:rsidP="0071554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</w:t>
            </w:r>
          </w:p>
        </w:tc>
      </w:tr>
      <w:tr w:rsidR="0071554A" w:rsidTr="002E4303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4A" w:rsidRDefault="0071554A" w:rsidP="0071554A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Общая трудоемкость: час / з.</w:t>
            </w:r>
            <w:r w:rsidR="0063105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4A" w:rsidRDefault="0071554A" w:rsidP="0071554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216/6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4A" w:rsidRDefault="0071554A" w:rsidP="0071554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216/6</w:t>
            </w:r>
          </w:p>
        </w:tc>
      </w:tr>
      <w:tr w:rsidR="0071554A" w:rsidTr="002E4303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4A" w:rsidRDefault="0071554A" w:rsidP="0071554A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4A" w:rsidRDefault="0071554A" w:rsidP="0071554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 недели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4A" w:rsidRDefault="0071554A" w:rsidP="0071554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 недели</w:t>
            </w:r>
          </w:p>
        </w:tc>
      </w:tr>
    </w:tbl>
    <w:p w:rsidR="000B5486" w:rsidRDefault="000B5486" w:rsidP="000B5486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</w:p>
    <w:p w:rsidR="00826BD2" w:rsidRPr="00107D6B" w:rsidRDefault="00826BD2" w:rsidP="00826BD2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107D6B">
        <w:rPr>
          <w:rFonts w:eastAsia="Times New Roman"/>
          <w:i/>
          <w:sz w:val="28"/>
          <w:szCs w:val="28"/>
        </w:rPr>
        <w:t>Примечания: «Форма контроля знаний» – экзамен (Э), зачет (З), зачет с оценкой (З*).</w:t>
      </w:r>
    </w:p>
    <w:p w:rsidR="00BB65FE" w:rsidRDefault="00BB65F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4E4012" w:rsidRPr="00994E94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</w:t>
      </w:r>
      <w:r w:rsidR="00B80047">
        <w:rPr>
          <w:b/>
          <w:bCs/>
          <w:sz w:val="28"/>
          <w:szCs w:val="28"/>
        </w:rPr>
        <w:t>практики</w:t>
      </w:r>
    </w:p>
    <w:p w:rsidR="00752522" w:rsidRDefault="00752522" w:rsidP="0075252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752522" w:rsidRPr="00994E94" w:rsidRDefault="00752522" w:rsidP="00752522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2"/>
        <w:gridCol w:w="1537"/>
        <w:gridCol w:w="3344"/>
        <w:gridCol w:w="3362"/>
      </w:tblGrid>
      <w:tr w:rsidR="00752522" w:rsidTr="009376BC">
        <w:tc>
          <w:tcPr>
            <w:tcW w:w="1102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дни</w:t>
            </w:r>
          </w:p>
        </w:tc>
        <w:tc>
          <w:tcPr>
            <w:tcW w:w="3344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практики</w:t>
            </w:r>
          </w:p>
        </w:tc>
        <w:tc>
          <w:tcPr>
            <w:tcW w:w="3362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</w:tr>
      <w:tr w:rsidR="00752522" w:rsidTr="00631053">
        <w:tc>
          <w:tcPr>
            <w:tcW w:w="1102" w:type="dxa"/>
            <w:vMerge w:val="restart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6C5661" w:rsidRPr="006C5661" w:rsidRDefault="006C5661" w:rsidP="00631053">
            <w:pPr>
              <w:rPr>
                <w:color w:val="000000"/>
                <w:sz w:val="28"/>
                <w:szCs w:val="28"/>
              </w:rPr>
            </w:pPr>
            <w:r w:rsidRPr="006C5661">
              <w:rPr>
                <w:color w:val="000000"/>
                <w:sz w:val="28"/>
                <w:szCs w:val="28"/>
              </w:rPr>
              <w:t>Региональные службы развития пассажирских сообщений и предоставления доступа к инфраструктуре</w:t>
            </w:r>
            <w:r w:rsidR="00631053">
              <w:rPr>
                <w:color w:val="000000"/>
                <w:sz w:val="28"/>
                <w:szCs w:val="28"/>
              </w:rPr>
              <w:t>;</w:t>
            </w:r>
          </w:p>
          <w:p w:rsidR="006C5661" w:rsidRDefault="00752522" w:rsidP="00631053">
            <w:pPr>
              <w:rPr>
                <w:color w:val="000000"/>
                <w:sz w:val="28"/>
                <w:szCs w:val="28"/>
              </w:rPr>
            </w:pPr>
            <w:r w:rsidRPr="006C5661">
              <w:rPr>
                <w:color w:val="000000"/>
                <w:sz w:val="28"/>
                <w:szCs w:val="28"/>
              </w:rPr>
              <w:t>Дирекции железнодорожных вокзалов</w:t>
            </w:r>
            <w:r w:rsidR="00631053">
              <w:rPr>
                <w:color w:val="000000"/>
                <w:sz w:val="28"/>
                <w:szCs w:val="28"/>
              </w:rPr>
              <w:t>;</w:t>
            </w:r>
          </w:p>
          <w:p w:rsidR="00631053" w:rsidRDefault="00752522" w:rsidP="00631053">
            <w:pPr>
              <w:rPr>
                <w:color w:val="000000"/>
                <w:spacing w:val="2"/>
                <w:sz w:val="28"/>
                <w:szCs w:val="28"/>
              </w:rPr>
            </w:pPr>
            <w:r w:rsidRPr="006C5661">
              <w:rPr>
                <w:color w:val="000000"/>
                <w:spacing w:val="2"/>
                <w:sz w:val="28"/>
                <w:szCs w:val="28"/>
              </w:rPr>
              <w:t>Дирекции управления движением</w:t>
            </w:r>
          </w:p>
          <w:p w:rsidR="00752522" w:rsidRPr="006C5661" w:rsidRDefault="006C5661" w:rsidP="00631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договорами </w:t>
            </w:r>
            <w:r w:rsidR="00752522" w:rsidRPr="006C5661">
              <w:rPr>
                <w:sz w:val="28"/>
                <w:szCs w:val="28"/>
              </w:rPr>
              <w:t xml:space="preserve">с соответствующими предприятиями, в распоряжении которых находятся объекты </w:t>
            </w:r>
            <w:r w:rsidRPr="006C5661">
              <w:rPr>
                <w:sz w:val="28"/>
                <w:szCs w:val="28"/>
              </w:rPr>
              <w:t>производственной пассажирской</w:t>
            </w:r>
            <w:r w:rsidR="00752522" w:rsidRPr="006C5661">
              <w:rPr>
                <w:sz w:val="28"/>
                <w:szCs w:val="28"/>
              </w:rPr>
              <w:t xml:space="preserve"> практики.</w:t>
            </w:r>
          </w:p>
          <w:p w:rsidR="00752522" w:rsidRDefault="00752522" w:rsidP="00631053">
            <w:pPr>
              <w:rPr>
                <w:sz w:val="28"/>
                <w:szCs w:val="28"/>
              </w:rPr>
            </w:pPr>
            <w:r w:rsidRPr="006C5661">
              <w:rPr>
                <w:sz w:val="28"/>
                <w:szCs w:val="28"/>
              </w:rPr>
              <w:t>В том числе:</w:t>
            </w:r>
          </w:p>
        </w:tc>
        <w:tc>
          <w:tcPr>
            <w:tcW w:w="3362" w:type="dxa"/>
            <w:vMerge w:val="restart"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направления на прохождение производственной практики. </w:t>
            </w:r>
            <w:r w:rsidRPr="00744572">
              <w:rPr>
                <w:sz w:val="28"/>
                <w:szCs w:val="28"/>
              </w:rPr>
              <w:t>Разъяснение целей и задач практики, ее содержания, требований к отчетности, а также требований по трудовой дисциплине и технике безопасности. Проведени</w:t>
            </w:r>
            <w:r>
              <w:rPr>
                <w:sz w:val="28"/>
                <w:szCs w:val="28"/>
              </w:rPr>
              <w:t>е</w:t>
            </w:r>
            <w:r w:rsidRPr="00744572">
              <w:rPr>
                <w:sz w:val="28"/>
                <w:szCs w:val="28"/>
              </w:rPr>
              <w:t xml:space="preserve"> целевого инструктажа по технике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17766E">
              <w:rPr>
                <w:sz w:val="28"/>
                <w:szCs w:val="28"/>
              </w:rPr>
              <w:t>руководителями практики от производства.</w:t>
            </w:r>
          </w:p>
          <w:p w:rsidR="002D4861" w:rsidRDefault="002D4861" w:rsidP="00631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структурой ДЦУП, изучение локальных нормативных актов, должностных обязанностей оперативного персонала ДЦУП, технического оснащения рабочих мест, информационного обеспечения автоматизированных рабочих мест (АРМ), ведение основной документации.</w:t>
            </w:r>
          </w:p>
          <w:p w:rsidR="00752522" w:rsidRPr="00744572" w:rsidRDefault="00752522" w:rsidP="00631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литературы по тематике индивидуального задания на производственную </w:t>
            </w:r>
            <w:r w:rsidR="002D4861">
              <w:rPr>
                <w:sz w:val="28"/>
                <w:szCs w:val="28"/>
              </w:rPr>
              <w:t>пассажирскую</w:t>
            </w:r>
            <w:r>
              <w:rPr>
                <w:sz w:val="28"/>
                <w:szCs w:val="28"/>
              </w:rPr>
              <w:t xml:space="preserve"> практику.</w:t>
            </w:r>
          </w:p>
        </w:tc>
      </w:tr>
      <w:tr w:rsidR="00752522" w:rsidTr="00631053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4" w:type="dxa"/>
            <w:vMerge w:val="restart"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Диспетчерские центры управления движением (ДЦУП) на рабочих местах поездных диспетчеров</w:t>
            </w:r>
          </w:p>
        </w:tc>
        <w:tc>
          <w:tcPr>
            <w:tcW w:w="3362" w:type="dxa"/>
            <w:vMerge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</w:p>
        </w:tc>
      </w:tr>
      <w:tr w:rsidR="00752522" w:rsidTr="00631053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</w:p>
        </w:tc>
      </w:tr>
      <w:tr w:rsidR="00752522" w:rsidTr="00631053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44" w:type="dxa"/>
            <w:vMerge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</w:p>
        </w:tc>
      </w:tr>
      <w:tr w:rsidR="00752522" w:rsidTr="00631053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44" w:type="dxa"/>
            <w:vMerge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</w:p>
        </w:tc>
      </w:tr>
      <w:tr w:rsidR="00752522" w:rsidTr="00631053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4" w:type="dxa"/>
            <w:vMerge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</w:p>
        </w:tc>
      </w:tr>
      <w:tr w:rsidR="00752522" w:rsidTr="00631053">
        <w:tc>
          <w:tcPr>
            <w:tcW w:w="1102" w:type="dxa"/>
            <w:vMerge w:val="restart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44" w:type="dxa"/>
            <w:vMerge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</w:p>
        </w:tc>
      </w:tr>
      <w:tr w:rsidR="00752522" w:rsidTr="00631053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44" w:type="dxa"/>
            <w:vMerge w:val="restart"/>
            <w:vAlign w:val="center"/>
          </w:tcPr>
          <w:p w:rsidR="00752522" w:rsidRDefault="006C5661" w:rsidP="00224153">
            <w:pPr>
              <w:rPr>
                <w:sz w:val="28"/>
                <w:szCs w:val="28"/>
              </w:rPr>
            </w:pPr>
            <w:r w:rsidRPr="006C5661">
              <w:rPr>
                <w:color w:val="000000"/>
                <w:sz w:val="28"/>
                <w:szCs w:val="28"/>
              </w:rPr>
              <w:t>Региональные службы развития пассажирских сообщений и предоставления доступа к инфраструктуре</w:t>
            </w:r>
          </w:p>
        </w:tc>
        <w:tc>
          <w:tcPr>
            <w:tcW w:w="3362" w:type="dxa"/>
            <w:vMerge w:val="restart"/>
            <w:vAlign w:val="center"/>
          </w:tcPr>
          <w:p w:rsidR="002D4861" w:rsidRDefault="00752522" w:rsidP="00631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744572">
              <w:rPr>
                <w:sz w:val="28"/>
                <w:szCs w:val="28"/>
              </w:rPr>
              <w:t xml:space="preserve"> целевого инструктажа по технике безопасности</w:t>
            </w:r>
            <w:r w:rsidRPr="0017766E">
              <w:rPr>
                <w:sz w:val="28"/>
                <w:szCs w:val="28"/>
              </w:rPr>
              <w:t xml:space="preserve"> руководителями практики от производства</w:t>
            </w:r>
            <w:r w:rsidRPr="007445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4464B" w:rsidRPr="006C5661" w:rsidRDefault="0074464B" w:rsidP="006310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работы отделов </w:t>
            </w:r>
            <w:r>
              <w:rPr>
                <w:color w:val="000000"/>
                <w:sz w:val="28"/>
                <w:szCs w:val="28"/>
              </w:rPr>
              <w:lastRenderedPageBreak/>
              <w:t>Региональных служб</w:t>
            </w:r>
            <w:r w:rsidRPr="006C5661">
              <w:rPr>
                <w:color w:val="000000"/>
                <w:sz w:val="28"/>
                <w:szCs w:val="28"/>
              </w:rPr>
              <w:t xml:space="preserve"> развития пассажирских сообщений и предоставления доступа к инфраструктуре</w:t>
            </w:r>
          </w:p>
          <w:p w:rsidR="00752522" w:rsidRDefault="00752522" w:rsidP="00631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статистических данных для выполнения индивидуального задания.</w:t>
            </w:r>
          </w:p>
        </w:tc>
      </w:tr>
      <w:tr w:rsidR="00752522" w:rsidTr="009376BC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44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752522" w:rsidTr="009376BC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44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752522" w:rsidTr="009376BC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44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752522" w:rsidTr="009376BC">
        <w:tc>
          <w:tcPr>
            <w:tcW w:w="1102" w:type="dxa"/>
            <w:vMerge w:val="restart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44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752522" w:rsidTr="009376BC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44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752522" w:rsidTr="009376BC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44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</w:tr>
      <w:tr w:rsidR="00752522" w:rsidTr="00631053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44" w:type="dxa"/>
            <w:vMerge w:val="restart"/>
            <w:vAlign w:val="center"/>
          </w:tcPr>
          <w:p w:rsidR="00752522" w:rsidRDefault="006C5661" w:rsidP="008163AB">
            <w:pPr>
              <w:rPr>
                <w:sz w:val="28"/>
                <w:szCs w:val="28"/>
              </w:rPr>
            </w:pPr>
            <w:r w:rsidRPr="006C5661">
              <w:rPr>
                <w:color w:val="000000"/>
                <w:sz w:val="28"/>
                <w:szCs w:val="28"/>
              </w:rPr>
              <w:t>Дирекции железнодорожных вокзалов</w:t>
            </w:r>
          </w:p>
        </w:tc>
        <w:tc>
          <w:tcPr>
            <w:tcW w:w="3362" w:type="dxa"/>
            <w:vMerge w:val="restart"/>
            <w:vAlign w:val="center"/>
          </w:tcPr>
          <w:p w:rsidR="00752522" w:rsidRDefault="00752522" w:rsidP="00631053">
            <w:pPr>
              <w:rPr>
                <w:sz w:val="28"/>
                <w:szCs w:val="28"/>
              </w:rPr>
            </w:pPr>
            <w:r w:rsidRPr="00616860">
              <w:rPr>
                <w:sz w:val="28"/>
                <w:szCs w:val="28"/>
              </w:rPr>
              <w:t>Знакомство со стру</w:t>
            </w:r>
            <w:r w:rsidR="0074464B">
              <w:rPr>
                <w:sz w:val="28"/>
                <w:szCs w:val="28"/>
              </w:rPr>
              <w:t>ктурой</w:t>
            </w:r>
            <w:r w:rsidR="00BB65FE">
              <w:rPr>
                <w:sz w:val="28"/>
                <w:szCs w:val="28"/>
              </w:rPr>
              <w:t xml:space="preserve"> </w:t>
            </w:r>
            <w:r w:rsidR="004A182D">
              <w:rPr>
                <w:sz w:val="28"/>
                <w:szCs w:val="28"/>
              </w:rPr>
              <w:t>Дирекции железнодорожных вокзалов</w:t>
            </w:r>
            <w:r w:rsidR="00BB65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Проведение</w:t>
            </w:r>
            <w:r w:rsidRPr="00744572">
              <w:rPr>
                <w:sz w:val="28"/>
                <w:szCs w:val="28"/>
              </w:rPr>
              <w:t xml:space="preserve"> целевого инструктажа по технике безопасности</w:t>
            </w:r>
            <w:r w:rsidRPr="00616860">
              <w:rPr>
                <w:sz w:val="28"/>
                <w:szCs w:val="28"/>
              </w:rPr>
              <w:t xml:space="preserve"> руководителями практики от производства. </w:t>
            </w:r>
            <w:r>
              <w:rPr>
                <w:sz w:val="28"/>
                <w:szCs w:val="28"/>
              </w:rPr>
              <w:t xml:space="preserve">Подбор статистических данных для выполнения индивидуального задания. Оформление отчета по производственной </w:t>
            </w:r>
            <w:r w:rsidR="004A182D">
              <w:rPr>
                <w:sz w:val="28"/>
                <w:szCs w:val="28"/>
              </w:rPr>
              <w:t>пас</w:t>
            </w:r>
            <w:r w:rsidR="00E6645A">
              <w:rPr>
                <w:sz w:val="28"/>
                <w:szCs w:val="28"/>
              </w:rPr>
              <w:t>с</w:t>
            </w:r>
            <w:r w:rsidR="004A182D">
              <w:rPr>
                <w:sz w:val="28"/>
                <w:szCs w:val="28"/>
              </w:rPr>
              <w:t>ажирской</w:t>
            </w:r>
            <w:r>
              <w:rPr>
                <w:sz w:val="28"/>
                <w:szCs w:val="28"/>
              </w:rPr>
              <w:t xml:space="preserve"> практике.</w:t>
            </w:r>
          </w:p>
          <w:p w:rsidR="00752522" w:rsidRDefault="00752522" w:rsidP="00BB6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Окончательно</w:t>
            </w:r>
            <w:r w:rsidR="00BB65F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оформление путевок.</w:t>
            </w:r>
          </w:p>
        </w:tc>
      </w:tr>
      <w:tr w:rsidR="00752522" w:rsidTr="009376BC">
        <w:tc>
          <w:tcPr>
            <w:tcW w:w="1102" w:type="dxa"/>
            <w:vMerge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44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</w:tr>
      <w:tr w:rsidR="00752522" w:rsidTr="009376BC">
        <w:tc>
          <w:tcPr>
            <w:tcW w:w="1102" w:type="dxa"/>
            <w:vMerge w:val="restart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44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</w:tr>
      <w:tr w:rsidR="00752522" w:rsidTr="009376BC">
        <w:tc>
          <w:tcPr>
            <w:tcW w:w="1102" w:type="dxa"/>
            <w:vMerge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44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</w:tr>
      <w:tr w:rsidR="00752522" w:rsidTr="009376BC">
        <w:tc>
          <w:tcPr>
            <w:tcW w:w="1102" w:type="dxa"/>
            <w:vMerge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44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</w:tr>
      <w:tr w:rsidR="00752522" w:rsidTr="009376BC">
        <w:tc>
          <w:tcPr>
            <w:tcW w:w="1102" w:type="dxa"/>
            <w:vMerge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44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</w:tr>
      <w:tr w:rsidR="00752522" w:rsidTr="009376BC">
        <w:tc>
          <w:tcPr>
            <w:tcW w:w="1102" w:type="dxa"/>
            <w:vMerge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52522" w:rsidRDefault="00752522" w:rsidP="0093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44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vMerge/>
          </w:tcPr>
          <w:p w:rsidR="00752522" w:rsidRDefault="00752522" w:rsidP="009376BC">
            <w:pPr>
              <w:jc w:val="both"/>
              <w:rPr>
                <w:sz w:val="28"/>
                <w:szCs w:val="28"/>
              </w:rPr>
            </w:pPr>
          </w:p>
        </w:tc>
      </w:tr>
    </w:tbl>
    <w:p w:rsidR="00752522" w:rsidRDefault="00752522" w:rsidP="00752522">
      <w:pPr>
        <w:ind w:firstLine="851"/>
        <w:jc w:val="both"/>
        <w:rPr>
          <w:sz w:val="28"/>
          <w:szCs w:val="28"/>
        </w:rPr>
      </w:pPr>
    </w:p>
    <w:p w:rsidR="00752522" w:rsidRDefault="00752522" w:rsidP="007525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</w:t>
      </w:r>
      <w:r w:rsidR="00960043">
        <w:rPr>
          <w:sz w:val="28"/>
          <w:szCs w:val="28"/>
        </w:rPr>
        <w:t>ы</w:t>
      </w:r>
      <w:r>
        <w:rPr>
          <w:sz w:val="28"/>
          <w:szCs w:val="28"/>
        </w:rPr>
        <w:t xml:space="preserve"> обучения:</w:t>
      </w:r>
    </w:p>
    <w:p w:rsidR="00752522" w:rsidRDefault="00752522" w:rsidP="00752522">
      <w:pPr>
        <w:ind w:firstLine="851"/>
        <w:jc w:val="both"/>
        <w:rPr>
          <w:sz w:val="28"/>
          <w:szCs w:val="28"/>
        </w:rPr>
      </w:pPr>
    </w:p>
    <w:tbl>
      <w:tblPr>
        <w:tblStyle w:val="af3"/>
        <w:tblW w:w="9351" w:type="dxa"/>
        <w:tblLayout w:type="fixed"/>
        <w:tblLook w:val="04A0" w:firstRow="1" w:lastRow="0" w:firstColumn="1" w:lastColumn="0" w:noHBand="0" w:noVBand="1"/>
      </w:tblPr>
      <w:tblGrid>
        <w:gridCol w:w="1102"/>
        <w:gridCol w:w="2721"/>
        <w:gridCol w:w="5528"/>
      </w:tblGrid>
      <w:tr w:rsidR="00752522" w:rsidTr="009376BC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22" w:rsidRDefault="00752522" w:rsidP="0042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22" w:rsidRDefault="00752522" w:rsidP="0042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практики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22" w:rsidRDefault="00752522" w:rsidP="0042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</w:tr>
      <w:tr w:rsidR="00752522" w:rsidTr="004248AA">
        <w:trPr>
          <w:trHeight w:val="134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22" w:rsidRDefault="00752522" w:rsidP="0042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522" w:rsidRDefault="00752522" w:rsidP="0042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производственной </w:t>
            </w:r>
            <w:r w:rsidR="007952EC">
              <w:rPr>
                <w:sz w:val="28"/>
                <w:szCs w:val="28"/>
              </w:rPr>
              <w:t>пассажирской</w:t>
            </w:r>
            <w:r>
              <w:rPr>
                <w:sz w:val="28"/>
                <w:szCs w:val="28"/>
              </w:rPr>
              <w:t xml:space="preserve"> практики по основному месту работы по профилю получаемой специальности, либо кафедра «Управление эксплуатационной работой»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522" w:rsidRDefault="00752522" w:rsidP="00D8065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направления на прохождение производственной практики, содержащих индивидуальные задания, отражающие освоение набора компетенций, предусмотренных Федеральным государственным образовательным стандартом при освоении программ</w:t>
            </w:r>
            <w:r w:rsidR="00EB10BB">
              <w:rPr>
                <w:sz w:val="28"/>
                <w:szCs w:val="28"/>
              </w:rPr>
              <w:t xml:space="preserve">ы производственной </w:t>
            </w:r>
            <w:r w:rsidR="00D80657">
              <w:rPr>
                <w:sz w:val="28"/>
                <w:szCs w:val="28"/>
              </w:rPr>
              <w:t>пассажирской</w:t>
            </w:r>
            <w:r>
              <w:rPr>
                <w:sz w:val="28"/>
                <w:szCs w:val="28"/>
              </w:rPr>
              <w:t xml:space="preserve"> практики (предусмотрена выдача направлений на практику во время предыдущей лабораторно-экзаменационной сессии, а прием зачета с оценкой в форме защиты письменного отчета по практике, содержащего индивидуальной задание, в начале следующей сессии)</w:t>
            </w:r>
            <w:r w:rsidR="00D80657">
              <w:rPr>
                <w:sz w:val="28"/>
                <w:szCs w:val="28"/>
              </w:rPr>
              <w:t>.</w:t>
            </w:r>
          </w:p>
          <w:p w:rsidR="00752522" w:rsidRDefault="00752522" w:rsidP="00D8065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Обучающийся при прохождении практики осуществляет следующие действия:</w:t>
            </w:r>
          </w:p>
          <w:p w:rsidR="00752522" w:rsidRPr="001C54A4" w:rsidRDefault="00752522" w:rsidP="00D80657">
            <w:pPr>
              <w:pStyle w:val="af8"/>
              <w:numPr>
                <w:ilvl w:val="0"/>
                <w:numId w:val="35"/>
              </w:numPr>
              <w:spacing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4A4">
              <w:rPr>
                <w:rFonts w:ascii="Times New Roman" w:hAnsi="Times New Roman"/>
                <w:sz w:val="28"/>
                <w:szCs w:val="28"/>
              </w:rPr>
              <w:t xml:space="preserve">подбор литературы по тематике индивидуального задания на производственную </w:t>
            </w:r>
            <w:r w:rsidR="007952EC">
              <w:rPr>
                <w:rFonts w:ascii="Times New Roman" w:hAnsi="Times New Roman"/>
                <w:sz w:val="28"/>
                <w:szCs w:val="28"/>
              </w:rPr>
              <w:t>пассажирскую</w:t>
            </w:r>
            <w:r w:rsidRPr="001C54A4">
              <w:rPr>
                <w:rFonts w:ascii="Times New Roman" w:hAnsi="Times New Roman"/>
                <w:sz w:val="28"/>
                <w:szCs w:val="28"/>
              </w:rPr>
              <w:t xml:space="preserve"> практику;</w:t>
            </w:r>
          </w:p>
          <w:p w:rsidR="00752522" w:rsidRPr="001C54A4" w:rsidRDefault="00752522" w:rsidP="00D80657">
            <w:pPr>
              <w:pStyle w:val="af8"/>
              <w:numPr>
                <w:ilvl w:val="0"/>
                <w:numId w:val="35"/>
              </w:numPr>
              <w:spacing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54A4">
              <w:rPr>
                <w:rFonts w:ascii="Times New Roman" w:hAnsi="Times New Roman"/>
                <w:sz w:val="28"/>
                <w:szCs w:val="28"/>
              </w:rPr>
              <w:t>одбор статистических данных для вып</w:t>
            </w:r>
            <w:r>
              <w:rPr>
                <w:rFonts w:ascii="Times New Roman" w:hAnsi="Times New Roman"/>
                <w:sz w:val="28"/>
                <w:szCs w:val="28"/>
              </w:rPr>
              <w:t>олнения индивидуального задания;</w:t>
            </w:r>
          </w:p>
          <w:p w:rsidR="00752522" w:rsidRPr="001C54A4" w:rsidRDefault="00752522" w:rsidP="00D80657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C54A4">
              <w:rPr>
                <w:rFonts w:ascii="Times New Roman" w:hAnsi="Times New Roman"/>
                <w:sz w:val="28"/>
                <w:szCs w:val="28"/>
              </w:rPr>
              <w:t>формление отчета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путевки</w:t>
            </w:r>
            <w:r w:rsidRPr="001C54A4">
              <w:rPr>
                <w:rFonts w:ascii="Times New Roman" w:hAnsi="Times New Roman"/>
                <w:sz w:val="28"/>
                <w:szCs w:val="28"/>
              </w:rPr>
              <w:t xml:space="preserve"> по производственной </w:t>
            </w:r>
            <w:r w:rsidR="007952EC">
              <w:rPr>
                <w:rFonts w:ascii="Times New Roman" w:hAnsi="Times New Roman"/>
                <w:sz w:val="28"/>
                <w:szCs w:val="28"/>
              </w:rPr>
              <w:t>пассажирской</w:t>
            </w:r>
            <w:r w:rsidRPr="001C54A4">
              <w:rPr>
                <w:rFonts w:ascii="Times New Roman" w:hAnsi="Times New Roman"/>
                <w:sz w:val="28"/>
                <w:szCs w:val="28"/>
              </w:rPr>
              <w:t xml:space="preserve"> практике.</w:t>
            </w:r>
          </w:p>
        </w:tc>
      </w:tr>
    </w:tbl>
    <w:p w:rsidR="00B80047" w:rsidRDefault="00B80047" w:rsidP="00BB1D91">
      <w:pPr>
        <w:ind w:firstLine="851"/>
        <w:jc w:val="both"/>
        <w:rPr>
          <w:sz w:val="28"/>
          <w:szCs w:val="28"/>
        </w:rPr>
      </w:pPr>
    </w:p>
    <w:p w:rsidR="00FF4C2F" w:rsidRDefault="00FF4C2F" w:rsidP="00FF4C2F">
      <w:pPr>
        <w:ind w:firstLine="851"/>
        <w:jc w:val="center"/>
        <w:rPr>
          <w:rFonts w:eastAsia="Times New Roman"/>
          <w:b/>
          <w:sz w:val="28"/>
          <w:szCs w:val="28"/>
        </w:rPr>
      </w:pPr>
      <w:r w:rsidRPr="00107D6B">
        <w:rPr>
          <w:rFonts w:eastAsia="Times New Roman"/>
          <w:b/>
          <w:bCs/>
          <w:sz w:val="28"/>
          <w:szCs w:val="28"/>
        </w:rPr>
        <w:t>6. Ф</w:t>
      </w:r>
      <w:r w:rsidRPr="00107D6B">
        <w:rPr>
          <w:rFonts w:eastAsia="Times New Roman"/>
          <w:b/>
          <w:sz w:val="28"/>
          <w:szCs w:val="28"/>
        </w:rPr>
        <w:t>ормы отчетности</w:t>
      </w:r>
    </w:p>
    <w:p w:rsidR="00C4220B" w:rsidRPr="00107D6B" w:rsidRDefault="00C4220B" w:rsidP="00FF4C2F">
      <w:pPr>
        <w:ind w:firstLine="851"/>
        <w:jc w:val="center"/>
        <w:rPr>
          <w:rFonts w:eastAsia="Times New Roman"/>
          <w:b/>
          <w:sz w:val="28"/>
          <w:szCs w:val="28"/>
        </w:rPr>
      </w:pPr>
    </w:p>
    <w:p w:rsidR="00FF4C2F" w:rsidRPr="00107D6B" w:rsidRDefault="00FF4C2F" w:rsidP="004248AA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7D6B">
        <w:rPr>
          <w:rFonts w:eastAsia="Times New Roman"/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FF4C2F" w:rsidRPr="00107D6B" w:rsidRDefault="00FF4C2F" w:rsidP="00FF4C2F">
      <w:pPr>
        <w:ind w:firstLine="851"/>
        <w:jc w:val="both"/>
        <w:rPr>
          <w:rFonts w:eastAsia="Times New Roman"/>
          <w:i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>Структу</w:t>
      </w:r>
      <w:r>
        <w:rPr>
          <w:rFonts w:eastAsia="Times New Roman"/>
          <w:sz w:val="28"/>
          <w:szCs w:val="28"/>
        </w:rPr>
        <w:t xml:space="preserve">ра отчета по практике </w:t>
      </w:r>
      <w:r w:rsidRPr="00107D6B">
        <w:rPr>
          <w:rFonts w:eastAsia="Times New Roman"/>
          <w:sz w:val="28"/>
          <w:szCs w:val="28"/>
        </w:rPr>
        <w:t>представлена в фонде оценочных средств</w:t>
      </w:r>
      <w:r>
        <w:rPr>
          <w:rFonts w:eastAsia="Times New Roman"/>
          <w:sz w:val="28"/>
          <w:szCs w:val="28"/>
        </w:rPr>
        <w:t>.</w:t>
      </w:r>
    </w:p>
    <w:p w:rsidR="00FF4C2F" w:rsidRPr="00107D6B" w:rsidRDefault="00FF4C2F" w:rsidP="00FF4C2F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7D6B">
        <w:rPr>
          <w:rFonts w:eastAsia="Times New Roman"/>
          <w:bCs/>
          <w:sz w:val="28"/>
          <w:szCs w:val="28"/>
        </w:rPr>
        <w:t xml:space="preserve">После прибытия на предприятие и </w:t>
      </w:r>
      <w:r w:rsidRPr="00107D6B">
        <w:rPr>
          <w:rFonts w:eastAsia="Times New Roman"/>
          <w:sz w:val="28"/>
          <w:szCs w:val="28"/>
        </w:rPr>
        <w:t>оформления направления на практику в отделе кадров (отделе управления персоналом),</w:t>
      </w:r>
      <w:r w:rsidR="007952EC">
        <w:rPr>
          <w:rFonts w:eastAsia="Times New Roman"/>
          <w:sz w:val="28"/>
          <w:szCs w:val="28"/>
        </w:rPr>
        <w:t xml:space="preserve"> кафедру «Управление эксплуатационной рабо</w:t>
      </w:r>
      <w:r w:rsidR="00BD6018">
        <w:rPr>
          <w:rFonts w:eastAsia="Times New Roman"/>
          <w:sz w:val="28"/>
          <w:szCs w:val="28"/>
        </w:rPr>
        <w:t>т</w:t>
      </w:r>
      <w:r w:rsidR="007952EC">
        <w:rPr>
          <w:rFonts w:eastAsia="Times New Roman"/>
          <w:sz w:val="28"/>
          <w:szCs w:val="28"/>
        </w:rPr>
        <w:t>ой»</w:t>
      </w:r>
      <w:r w:rsidRPr="00107D6B">
        <w:rPr>
          <w:rFonts w:eastAsia="Times New Roman"/>
          <w:bCs/>
          <w:sz w:val="28"/>
          <w:szCs w:val="28"/>
        </w:rPr>
        <w:t xml:space="preserve"> обучающийся направляет в электронном виде отсканированное направление на практику с отметкой о прибытии</w:t>
      </w:r>
      <w:r>
        <w:rPr>
          <w:rFonts w:eastAsia="Times New Roman"/>
          <w:bCs/>
          <w:sz w:val="28"/>
          <w:szCs w:val="28"/>
        </w:rPr>
        <w:t xml:space="preserve"> </w:t>
      </w:r>
      <w:r w:rsidRPr="00107D6B">
        <w:rPr>
          <w:rFonts w:eastAsia="Times New Roman"/>
          <w:bCs/>
          <w:sz w:val="28"/>
          <w:szCs w:val="28"/>
        </w:rPr>
        <w:t>в адрес руководителя по практике кафедры, ответственной за организацию практики. После завершения практики, предприятие</w:t>
      </w:r>
      <w:r w:rsidRPr="00107D6B">
        <w:rPr>
          <w:rFonts w:eastAsia="Times New Roman"/>
          <w:sz w:val="28"/>
          <w:szCs w:val="28"/>
        </w:rPr>
        <w:t xml:space="preserve"> ставит отметку об убытии с практики в направлении на практику</w:t>
      </w:r>
      <w:r>
        <w:rPr>
          <w:rFonts w:eastAsia="Times New Roman"/>
          <w:sz w:val="28"/>
          <w:szCs w:val="28"/>
        </w:rPr>
        <w:t>.</w:t>
      </w:r>
    </w:p>
    <w:p w:rsidR="00FF4C2F" w:rsidRPr="00107D6B" w:rsidRDefault="00FF4C2F" w:rsidP="00FF4C2F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7D6B">
        <w:rPr>
          <w:rFonts w:eastAsia="Times New Roman"/>
          <w:bCs/>
          <w:sz w:val="28"/>
          <w:szCs w:val="28"/>
        </w:rPr>
        <w:t>Направление на практику</w:t>
      </w:r>
      <w:r>
        <w:rPr>
          <w:rFonts w:eastAsia="Times New Roman"/>
          <w:bCs/>
          <w:sz w:val="28"/>
          <w:szCs w:val="28"/>
        </w:rPr>
        <w:t xml:space="preserve"> </w:t>
      </w:r>
      <w:r w:rsidRPr="00107D6B">
        <w:rPr>
          <w:rFonts w:eastAsia="Times New Roman"/>
          <w:bCs/>
          <w:sz w:val="28"/>
          <w:szCs w:val="28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CC7A37" w:rsidRPr="004248AA" w:rsidRDefault="00CC7A37" w:rsidP="00FF4C2F">
      <w:pPr>
        <w:ind w:firstLine="851"/>
        <w:jc w:val="center"/>
        <w:rPr>
          <w:bCs/>
          <w:sz w:val="28"/>
          <w:szCs w:val="28"/>
        </w:rPr>
      </w:pPr>
    </w:p>
    <w:p w:rsidR="00FF4C2F" w:rsidRPr="00107D6B" w:rsidRDefault="00FF4C2F" w:rsidP="00FF4C2F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7D6B">
        <w:rPr>
          <w:rFonts w:eastAsia="Times New Roman"/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FF4C2F" w:rsidRPr="00107D6B" w:rsidRDefault="00FF4C2F" w:rsidP="00FF4C2F">
      <w:pPr>
        <w:ind w:firstLine="851"/>
        <w:rPr>
          <w:rFonts w:eastAsia="Times New Roman"/>
          <w:bCs/>
          <w:sz w:val="28"/>
          <w:szCs w:val="28"/>
        </w:rPr>
      </w:pPr>
    </w:p>
    <w:p w:rsidR="00FF4C2F" w:rsidRDefault="00FF4C2F" w:rsidP="00FF4C2F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7D6B">
        <w:rPr>
          <w:rFonts w:eastAsia="Times New Roman"/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</w:t>
      </w:r>
      <w:r>
        <w:rPr>
          <w:rFonts w:eastAsia="Times New Roman"/>
          <w:bCs/>
          <w:sz w:val="28"/>
          <w:szCs w:val="28"/>
        </w:rPr>
        <w:t>.</w:t>
      </w:r>
    </w:p>
    <w:p w:rsidR="00F77D67" w:rsidRPr="008469CF" w:rsidRDefault="00F77D67" w:rsidP="00FF4C2F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FF4C2F" w:rsidRPr="00107D6B" w:rsidRDefault="00FF4C2F" w:rsidP="00FF4C2F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7D6B">
        <w:rPr>
          <w:rFonts w:eastAsia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07D6B">
        <w:rPr>
          <w:rFonts w:eastAsia="Times New Roman"/>
          <w:b/>
          <w:bCs/>
          <w:sz w:val="28"/>
          <w:szCs w:val="28"/>
        </w:rPr>
        <w:t>других изданий, необходимых для проведения практики</w:t>
      </w:r>
    </w:p>
    <w:p w:rsidR="00FF4C2F" w:rsidRPr="00107D6B" w:rsidRDefault="00FF4C2F" w:rsidP="00C4220B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BA6E32" w:rsidRDefault="00BA6E32" w:rsidP="00C4220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дисциплины:</w:t>
      </w:r>
    </w:p>
    <w:p w:rsidR="007952EC" w:rsidRPr="007952EC" w:rsidRDefault="007952EC" w:rsidP="00C4220B">
      <w:pPr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7952EC">
        <w:rPr>
          <w:sz w:val="28"/>
          <w:szCs w:val="28"/>
        </w:rPr>
        <w:t xml:space="preserve">Железнодорожные пассажирские перевозки: Монография / Г.В. Верховых, А.А. Зайцев, А.Г. Котенко и др.; под ред. Г.В. Верховых. – </w:t>
      </w:r>
      <w:proofErr w:type="gramStart"/>
      <w:r w:rsidRPr="007952EC">
        <w:rPr>
          <w:sz w:val="28"/>
          <w:szCs w:val="28"/>
        </w:rPr>
        <w:lastRenderedPageBreak/>
        <w:t>СПб.:</w:t>
      </w:r>
      <w:proofErr w:type="gramEnd"/>
      <w:r w:rsidRPr="007952EC">
        <w:rPr>
          <w:sz w:val="28"/>
          <w:szCs w:val="28"/>
        </w:rPr>
        <w:t xml:space="preserve"> Северо-Западный региональный центр «Русич», «Паллада-медиа», 2012. – 520 с.</w:t>
      </w:r>
    </w:p>
    <w:p w:rsidR="00BA6E32" w:rsidRPr="004B5595" w:rsidRDefault="00BA6E32" w:rsidP="00C4220B">
      <w:pPr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4B5595">
        <w:rPr>
          <w:sz w:val="28"/>
          <w:szCs w:val="28"/>
        </w:rPr>
        <w:t>Управление эксплуатационной работой на железнодорожном транспорте: Учебник для студентов ж.-д. транспорта. В 2-х томах. Т. 1 / Под ред. В.И.</w:t>
      </w:r>
      <w:r w:rsidR="004248AA">
        <w:rPr>
          <w:sz w:val="28"/>
          <w:szCs w:val="28"/>
        </w:rPr>
        <w:t> </w:t>
      </w:r>
      <w:r w:rsidRPr="004B5595">
        <w:rPr>
          <w:sz w:val="28"/>
          <w:szCs w:val="28"/>
        </w:rPr>
        <w:t xml:space="preserve">Ковалева и А.Т. </w:t>
      </w:r>
      <w:proofErr w:type="spellStart"/>
      <w:r w:rsidRPr="004B5595">
        <w:rPr>
          <w:sz w:val="28"/>
          <w:szCs w:val="28"/>
        </w:rPr>
        <w:t>Осьминина</w:t>
      </w:r>
      <w:proofErr w:type="spellEnd"/>
      <w:r w:rsidRPr="004B5595">
        <w:rPr>
          <w:sz w:val="28"/>
          <w:szCs w:val="28"/>
        </w:rPr>
        <w:t xml:space="preserve"> – М.: ГОУ «Учебно-методический центр по образованию на железнодорожном транспорте», 2009. – 263 с.</w:t>
      </w:r>
    </w:p>
    <w:p w:rsidR="00BA6E32" w:rsidRPr="00DB21F9" w:rsidRDefault="00BA6E32" w:rsidP="00C4220B">
      <w:pPr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Pr="00DB21F9">
        <w:rPr>
          <w:sz w:val="28"/>
          <w:szCs w:val="28"/>
        </w:rPr>
        <w:t>Оценка</w:t>
      </w:r>
      <w:proofErr w:type="gramEnd"/>
      <w:r w:rsidRPr="00DB21F9">
        <w:rPr>
          <w:sz w:val="28"/>
          <w:szCs w:val="28"/>
        </w:rPr>
        <w:t xml:space="preserve"> эффективности мероприятий по автоматизации и реформированию оперативного управления перевозками на железных дорогах. Часть 2. Примеры расчетов: Учебное </w:t>
      </w:r>
      <w:r w:rsidR="00BB65FE" w:rsidRPr="00DB21F9">
        <w:rPr>
          <w:sz w:val="28"/>
          <w:szCs w:val="28"/>
        </w:rPr>
        <w:t>пособие. /</w:t>
      </w:r>
      <w:r w:rsidRPr="00DB21F9">
        <w:rPr>
          <w:sz w:val="28"/>
          <w:szCs w:val="28"/>
        </w:rPr>
        <w:t xml:space="preserve"> Г.М. Грошев, А.Г.</w:t>
      </w:r>
      <w:r w:rsidR="00970A6E">
        <w:rPr>
          <w:sz w:val="28"/>
          <w:szCs w:val="28"/>
        </w:rPr>
        <w:t> </w:t>
      </w:r>
      <w:r w:rsidRPr="00DB21F9">
        <w:rPr>
          <w:sz w:val="28"/>
          <w:szCs w:val="28"/>
        </w:rPr>
        <w:t>Котенко, О.В. Котенко и др.</w:t>
      </w:r>
      <w:proofErr w:type="gramStart"/>
      <w:r w:rsidRPr="00DB21F9">
        <w:rPr>
          <w:sz w:val="28"/>
          <w:szCs w:val="28"/>
        </w:rPr>
        <w:t>;  Под</w:t>
      </w:r>
      <w:proofErr w:type="gramEnd"/>
      <w:r w:rsidRPr="00DB21F9">
        <w:rPr>
          <w:sz w:val="28"/>
          <w:szCs w:val="28"/>
        </w:rPr>
        <w:t xml:space="preserve"> ред. Г.М. Грошева. – </w:t>
      </w:r>
      <w:proofErr w:type="gramStart"/>
      <w:r w:rsidRPr="00DB21F9">
        <w:rPr>
          <w:sz w:val="28"/>
          <w:szCs w:val="28"/>
        </w:rPr>
        <w:t>СПб.:</w:t>
      </w:r>
      <w:proofErr w:type="gramEnd"/>
      <w:r w:rsidRPr="00DB21F9">
        <w:rPr>
          <w:sz w:val="28"/>
          <w:szCs w:val="28"/>
        </w:rPr>
        <w:t xml:space="preserve"> ПГУПС, 2011. – 80 с. </w:t>
      </w:r>
    </w:p>
    <w:p w:rsidR="00BA6E32" w:rsidRPr="00710B39" w:rsidRDefault="00BA6E32" w:rsidP="00C4220B">
      <w:pPr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DB21F9">
        <w:rPr>
          <w:sz w:val="28"/>
          <w:szCs w:val="28"/>
        </w:rPr>
        <w:t>Проектирование современных технологий в управление перевозками / А.Г. Котенко, М.В. Стрелков. – СПб: ПГУПС, 2010 – 45 с. Проектирование современных технологий в управление перевозками / А.Г. Котенко, М.В. Стрелков. – СПб: ПГУПС, 2010 – 45 с.</w:t>
      </w:r>
    </w:p>
    <w:p w:rsidR="00710B39" w:rsidRPr="00DB21F9" w:rsidRDefault="00710B39" w:rsidP="00C4220B">
      <w:pPr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Организация пассажирских перевозок: учебник / </w:t>
      </w:r>
      <w:r w:rsidR="0063487E">
        <w:rPr>
          <w:sz w:val="28"/>
          <w:szCs w:val="28"/>
        </w:rPr>
        <w:t>Под ред.</w:t>
      </w:r>
      <w:r w:rsidR="0063487E" w:rsidRPr="0063487E">
        <w:rPr>
          <w:sz w:val="28"/>
          <w:szCs w:val="28"/>
        </w:rPr>
        <w:t xml:space="preserve"> </w:t>
      </w:r>
      <w:r w:rsidR="0063487E" w:rsidRPr="00DB21F9">
        <w:rPr>
          <w:sz w:val="28"/>
          <w:szCs w:val="28"/>
        </w:rPr>
        <w:t>А.Г. Котенко</w:t>
      </w:r>
      <w:r w:rsidR="0063487E">
        <w:rPr>
          <w:sz w:val="28"/>
          <w:szCs w:val="28"/>
        </w:rPr>
        <w:t xml:space="preserve"> и Е.А. Макаровой.</w:t>
      </w:r>
      <w:r w:rsidR="004248AA" w:rsidRPr="004B5595">
        <w:rPr>
          <w:sz w:val="28"/>
          <w:szCs w:val="28"/>
        </w:rPr>
        <w:t xml:space="preserve"> – М.: </w:t>
      </w:r>
      <w:r w:rsidR="004248AA">
        <w:rPr>
          <w:sz w:val="28"/>
          <w:szCs w:val="28"/>
        </w:rPr>
        <w:t>Ф</w:t>
      </w:r>
      <w:r w:rsidR="004248AA" w:rsidRPr="004B5595">
        <w:rPr>
          <w:sz w:val="28"/>
          <w:szCs w:val="28"/>
        </w:rPr>
        <w:t>Г</w:t>
      </w:r>
      <w:r w:rsidR="004248AA">
        <w:rPr>
          <w:sz w:val="28"/>
          <w:szCs w:val="28"/>
        </w:rPr>
        <w:t>Б</w:t>
      </w:r>
      <w:r w:rsidR="004248AA" w:rsidRPr="004B5595">
        <w:rPr>
          <w:sz w:val="28"/>
          <w:szCs w:val="28"/>
        </w:rPr>
        <w:t xml:space="preserve">У </w:t>
      </w:r>
      <w:r w:rsidR="004248AA">
        <w:rPr>
          <w:sz w:val="28"/>
          <w:szCs w:val="28"/>
        </w:rPr>
        <w:t xml:space="preserve">ДПО </w:t>
      </w:r>
      <w:r w:rsidR="004248AA" w:rsidRPr="004B5595">
        <w:rPr>
          <w:sz w:val="28"/>
          <w:szCs w:val="28"/>
        </w:rPr>
        <w:t>«Учебно-методический центр по образованию на железнодорожном транспорте», 20</w:t>
      </w:r>
      <w:r w:rsidR="004248AA">
        <w:rPr>
          <w:sz w:val="28"/>
          <w:szCs w:val="28"/>
        </w:rPr>
        <w:t>17</w:t>
      </w:r>
      <w:r w:rsidR="004248AA" w:rsidRPr="004B5595">
        <w:rPr>
          <w:sz w:val="28"/>
          <w:szCs w:val="28"/>
        </w:rPr>
        <w:t xml:space="preserve">. – </w:t>
      </w:r>
      <w:r w:rsidR="004248AA">
        <w:rPr>
          <w:sz w:val="28"/>
          <w:szCs w:val="28"/>
        </w:rPr>
        <w:t>1</w:t>
      </w:r>
      <w:r w:rsidR="004248AA" w:rsidRPr="004B5595">
        <w:rPr>
          <w:sz w:val="28"/>
          <w:szCs w:val="28"/>
        </w:rPr>
        <w:t>3</w:t>
      </w:r>
      <w:r w:rsidR="004248AA">
        <w:rPr>
          <w:sz w:val="28"/>
          <w:szCs w:val="28"/>
        </w:rPr>
        <w:t>6</w:t>
      </w:r>
      <w:r w:rsidR="004248AA" w:rsidRPr="004B5595">
        <w:rPr>
          <w:sz w:val="28"/>
          <w:szCs w:val="28"/>
        </w:rPr>
        <w:t xml:space="preserve"> с.</w:t>
      </w:r>
    </w:p>
    <w:p w:rsidR="00BA6E32" w:rsidRDefault="00BA6E32" w:rsidP="00C4220B">
      <w:pPr>
        <w:ind w:firstLine="851"/>
        <w:jc w:val="both"/>
        <w:rPr>
          <w:sz w:val="28"/>
          <w:szCs w:val="28"/>
        </w:rPr>
      </w:pPr>
      <w:r w:rsidRPr="00FE1825">
        <w:rPr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BA6E32" w:rsidRDefault="00BA6E32" w:rsidP="00C4220B">
      <w:pPr>
        <w:numPr>
          <w:ilvl w:val="0"/>
          <w:numId w:val="3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технология и информационное обеспечение автоматизированного оперативного управления перевозками на железной дороге. Часть 1. Организация и технология автоматизированной деятельности оперативного персонала дорожного диспетчерского центра управления перевозками: Учебное пособие </w:t>
      </w:r>
      <w:proofErr w:type="gramStart"/>
      <w:r>
        <w:rPr>
          <w:sz w:val="28"/>
          <w:szCs w:val="28"/>
        </w:rPr>
        <w:t>/  В.И.</w:t>
      </w:r>
      <w:proofErr w:type="gramEnd"/>
      <w:r>
        <w:rPr>
          <w:sz w:val="28"/>
          <w:szCs w:val="28"/>
        </w:rPr>
        <w:t xml:space="preserve"> Бадах, Г.М. Грошев, В.И. Ковалев и др.;  Под ред. В.И. Ковалева, А.Т. </w:t>
      </w:r>
      <w:proofErr w:type="spellStart"/>
      <w:r>
        <w:rPr>
          <w:sz w:val="28"/>
          <w:szCs w:val="28"/>
        </w:rPr>
        <w:t>Осьминина</w:t>
      </w:r>
      <w:proofErr w:type="spellEnd"/>
      <w:r>
        <w:rPr>
          <w:sz w:val="28"/>
          <w:szCs w:val="28"/>
        </w:rPr>
        <w:t xml:space="preserve">, Г.М. Грошева.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ПГУПС, 2005. – 99 с.</w:t>
      </w:r>
    </w:p>
    <w:p w:rsidR="00BA6E32" w:rsidRDefault="00BA6E32" w:rsidP="00C4220B">
      <w:pPr>
        <w:numPr>
          <w:ilvl w:val="0"/>
          <w:numId w:val="3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технология и информационное обеспечение автоматизированного оперативного управления перевозками на железной дороге. Часть 2. Организация и технология функционирования центра управления местной работой отделения дороги: Учебное пособие/ Г.В. Верховых, Г.М. Грошев, П.К. Рыбин и др.; Под ред. А.Т.  </w:t>
      </w:r>
      <w:proofErr w:type="spellStart"/>
      <w:r>
        <w:rPr>
          <w:sz w:val="28"/>
          <w:szCs w:val="28"/>
        </w:rPr>
        <w:t>Осьминина</w:t>
      </w:r>
      <w:proofErr w:type="spellEnd"/>
      <w:r>
        <w:rPr>
          <w:sz w:val="28"/>
          <w:szCs w:val="28"/>
        </w:rPr>
        <w:t xml:space="preserve">, Г.М. Грошева, </w:t>
      </w:r>
      <w:r w:rsidR="00BB65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B65FE">
        <w:rPr>
          <w:sz w:val="28"/>
          <w:szCs w:val="28"/>
        </w:rPr>
        <w:t>СПб:</w:t>
      </w:r>
      <w:r>
        <w:rPr>
          <w:sz w:val="28"/>
          <w:szCs w:val="28"/>
        </w:rPr>
        <w:t xml:space="preserve"> ПГУПС, 2007. -81 с.</w:t>
      </w:r>
    </w:p>
    <w:p w:rsidR="00BA6E32" w:rsidRDefault="00BA6E32" w:rsidP="00C4220B">
      <w:pPr>
        <w:numPr>
          <w:ilvl w:val="0"/>
          <w:numId w:val="3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технология и информационное обеспечение автоматизированного оперативного управления перевозками на железной дороге. Часть 3. Информационное обеспечение оперативного персонала Диспетчерского центра управления перевозками: Учебное пособие / Г. М. </w:t>
      </w:r>
      <w:proofErr w:type="gramStart"/>
      <w:r>
        <w:rPr>
          <w:sz w:val="28"/>
          <w:szCs w:val="28"/>
        </w:rPr>
        <w:t>Грошев,  А.</w:t>
      </w:r>
      <w:proofErr w:type="gramEnd"/>
      <w:r>
        <w:rPr>
          <w:sz w:val="28"/>
          <w:szCs w:val="28"/>
        </w:rPr>
        <w:t xml:space="preserve"> Г. Котенко, И. В. </w:t>
      </w:r>
      <w:proofErr w:type="spellStart"/>
      <w:r>
        <w:rPr>
          <w:sz w:val="28"/>
          <w:szCs w:val="28"/>
        </w:rPr>
        <w:t>Кашицкий</w:t>
      </w:r>
      <w:proofErr w:type="spellEnd"/>
      <w:r>
        <w:rPr>
          <w:sz w:val="28"/>
          <w:szCs w:val="28"/>
        </w:rPr>
        <w:t xml:space="preserve">, Н. В. Климова, А. Р. </w:t>
      </w:r>
      <w:proofErr w:type="spellStart"/>
      <w:r>
        <w:rPr>
          <w:sz w:val="28"/>
          <w:szCs w:val="28"/>
        </w:rPr>
        <w:t>Норбоев</w:t>
      </w:r>
      <w:proofErr w:type="spellEnd"/>
      <w:r>
        <w:rPr>
          <w:sz w:val="28"/>
          <w:szCs w:val="28"/>
        </w:rPr>
        <w:t xml:space="preserve">, А. В. </w:t>
      </w:r>
      <w:proofErr w:type="spellStart"/>
      <w:r>
        <w:rPr>
          <w:sz w:val="28"/>
          <w:szCs w:val="28"/>
        </w:rPr>
        <w:t>Сугоровский</w:t>
      </w:r>
      <w:proofErr w:type="spellEnd"/>
      <w:r>
        <w:rPr>
          <w:sz w:val="28"/>
          <w:szCs w:val="28"/>
        </w:rPr>
        <w:t xml:space="preserve">; под ред. д –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 xml:space="preserve">. наук Г. М. Грошева.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ПГУПС, 2012. – 83 с.</w:t>
      </w:r>
    </w:p>
    <w:p w:rsidR="00BA6E32" w:rsidRPr="00AC4388" w:rsidRDefault="00BA6E32" w:rsidP="00C4220B">
      <w:pPr>
        <w:numPr>
          <w:ilvl w:val="0"/>
          <w:numId w:val="3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мероприятий по автоматизации и реформированию оперативного управления перевозками на железных дорогах. Ч.1. Методическое обеспечение </w:t>
      </w:r>
      <w:r w:rsidR="004248AA">
        <w:rPr>
          <w:sz w:val="28"/>
          <w:szCs w:val="28"/>
        </w:rPr>
        <w:t>расчетов:</w:t>
      </w:r>
      <w:r>
        <w:rPr>
          <w:sz w:val="28"/>
          <w:szCs w:val="28"/>
        </w:rPr>
        <w:t xml:space="preserve"> </w:t>
      </w:r>
      <w:r w:rsidR="004248AA">
        <w:rPr>
          <w:sz w:val="28"/>
          <w:szCs w:val="28"/>
        </w:rPr>
        <w:t>Учебное пособие</w:t>
      </w:r>
      <w:r>
        <w:rPr>
          <w:sz w:val="28"/>
          <w:szCs w:val="28"/>
        </w:rPr>
        <w:t>/ Г.М. Грошев, А.Г.</w:t>
      </w:r>
      <w:r w:rsidR="004248AA">
        <w:rPr>
          <w:sz w:val="28"/>
          <w:szCs w:val="28"/>
        </w:rPr>
        <w:t> </w:t>
      </w:r>
      <w:r>
        <w:rPr>
          <w:sz w:val="28"/>
          <w:szCs w:val="28"/>
        </w:rPr>
        <w:t xml:space="preserve">Котенко, О.А. Никифорова, И.Ю. Романова; Под общей ред. Г.М. Грошева. – </w:t>
      </w:r>
      <w:r w:rsidR="008469CF">
        <w:rPr>
          <w:sz w:val="28"/>
          <w:szCs w:val="28"/>
        </w:rPr>
        <w:t>СПб:</w:t>
      </w:r>
      <w:r>
        <w:rPr>
          <w:sz w:val="28"/>
          <w:szCs w:val="28"/>
        </w:rPr>
        <w:t xml:space="preserve"> </w:t>
      </w:r>
      <w:r w:rsidR="008469CF">
        <w:rPr>
          <w:sz w:val="28"/>
          <w:szCs w:val="28"/>
        </w:rPr>
        <w:t>ПГУПС, 2005</w:t>
      </w:r>
      <w:r>
        <w:rPr>
          <w:sz w:val="28"/>
          <w:szCs w:val="28"/>
        </w:rPr>
        <w:t xml:space="preserve">. </w:t>
      </w:r>
      <w:r w:rsidR="008469CF">
        <w:rPr>
          <w:sz w:val="28"/>
          <w:szCs w:val="28"/>
        </w:rPr>
        <w:t>–</w:t>
      </w:r>
      <w:r>
        <w:rPr>
          <w:sz w:val="28"/>
          <w:szCs w:val="28"/>
        </w:rPr>
        <w:t xml:space="preserve"> 44 с.</w:t>
      </w:r>
    </w:p>
    <w:p w:rsidR="00BA6E32" w:rsidRDefault="00BA6E32" w:rsidP="00C4220B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7D6B">
        <w:rPr>
          <w:rFonts w:eastAsia="Times New Roman"/>
          <w:bCs/>
          <w:sz w:val="28"/>
          <w:szCs w:val="28"/>
        </w:rPr>
        <w:lastRenderedPageBreak/>
        <w:t>8.3 Перечень нормативно-правовой документации, необходимой для прохождения практики</w:t>
      </w:r>
      <w:r w:rsidR="00C4220B">
        <w:rPr>
          <w:rFonts w:eastAsia="Times New Roman"/>
          <w:bCs/>
          <w:sz w:val="28"/>
          <w:szCs w:val="28"/>
        </w:rPr>
        <w:t>:</w:t>
      </w:r>
    </w:p>
    <w:p w:rsidR="00BA6E32" w:rsidRDefault="00BA6E32" w:rsidP="00C4220B">
      <w:pPr>
        <w:numPr>
          <w:ilvl w:val="0"/>
          <w:numId w:val="29"/>
        </w:numPr>
        <w:ind w:left="426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Инструкция по движению поездов и маневровой </w:t>
      </w:r>
      <w:proofErr w:type="gramStart"/>
      <w:r>
        <w:rPr>
          <w:rFonts w:eastAsia="Times New Roman"/>
          <w:sz w:val="28"/>
          <w:szCs w:val="28"/>
        </w:rPr>
        <w:t>работе  на</w:t>
      </w:r>
      <w:proofErr w:type="gramEnd"/>
      <w:r>
        <w:rPr>
          <w:rFonts w:eastAsia="Times New Roman"/>
          <w:sz w:val="28"/>
          <w:szCs w:val="28"/>
        </w:rPr>
        <w:t xml:space="preserve"> железных дорогах Российской Федерации</w:t>
      </w:r>
      <w:r>
        <w:rPr>
          <w:rFonts w:eastAsia="Times New Roman"/>
          <w:noProof/>
          <w:sz w:val="28"/>
          <w:szCs w:val="28"/>
        </w:rPr>
        <w:t xml:space="preserve"> /</w:t>
      </w:r>
      <w:r>
        <w:rPr>
          <w:rFonts w:eastAsia="Times New Roman"/>
          <w:sz w:val="28"/>
          <w:szCs w:val="28"/>
        </w:rPr>
        <w:t xml:space="preserve"> Министерство транспорта РФ. - М.: </w:t>
      </w:r>
      <w:r>
        <w:rPr>
          <w:rFonts w:eastAsia="Times New Roman"/>
          <w:noProof/>
          <w:sz w:val="28"/>
          <w:szCs w:val="28"/>
        </w:rPr>
        <w:t>2012;</w:t>
      </w:r>
    </w:p>
    <w:p w:rsidR="00BA6E32" w:rsidRPr="00BA6E32" w:rsidRDefault="00BA6E32" w:rsidP="00C4220B">
      <w:pPr>
        <w:numPr>
          <w:ilvl w:val="0"/>
          <w:numId w:val="29"/>
        </w:numPr>
        <w:ind w:left="426" w:hanging="426"/>
        <w:jc w:val="both"/>
        <w:rPr>
          <w:rFonts w:eastAsia="Times New Roman"/>
          <w:sz w:val="28"/>
          <w:szCs w:val="28"/>
        </w:rPr>
      </w:pPr>
      <w:r w:rsidRPr="00BA6E32">
        <w:rPr>
          <w:rFonts w:eastAsia="Times New Roman"/>
          <w:sz w:val="28"/>
          <w:szCs w:val="28"/>
        </w:rPr>
        <w:t>Правила технической эксплуатации железных дорог Российской Федерации</w:t>
      </w:r>
      <w:r w:rsidRPr="00BA6E32">
        <w:rPr>
          <w:rFonts w:eastAsia="Times New Roman"/>
          <w:noProof/>
          <w:sz w:val="28"/>
          <w:szCs w:val="28"/>
        </w:rPr>
        <w:t xml:space="preserve"> /</w:t>
      </w:r>
      <w:r w:rsidRPr="00BA6E32">
        <w:rPr>
          <w:rFonts w:eastAsia="Times New Roman"/>
          <w:sz w:val="28"/>
          <w:szCs w:val="28"/>
        </w:rPr>
        <w:t xml:space="preserve"> (В ред. Приказа Минтранса России от 04.06.2012 № 162) с приложениями – Москва: Министерство транспорта Российской Федерации, 2012.</w:t>
      </w:r>
    </w:p>
    <w:p w:rsidR="00BA6E32" w:rsidRDefault="00BA6E32" w:rsidP="00C4220B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7D6B">
        <w:rPr>
          <w:rFonts w:eastAsia="Times New Roman"/>
          <w:bCs/>
          <w:sz w:val="28"/>
          <w:szCs w:val="28"/>
        </w:rPr>
        <w:t>8.4 Другие издания, необходимые для прохождения практики</w:t>
      </w:r>
      <w:r w:rsidR="00C4220B">
        <w:rPr>
          <w:rFonts w:eastAsia="Times New Roman"/>
          <w:bCs/>
          <w:sz w:val="28"/>
          <w:szCs w:val="28"/>
        </w:rPr>
        <w:t>:</w:t>
      </w:r>
    </w:p>
    <w:p w:rsidR="00BA6E32" w:rsidRPr="00C4220B" w:rsidRDefault="00BA6E32" w:rsidP="00C4220B">
      <w:pPr>
        <w:numPr>
          <w:ilvl w:val="0"/>
          <w:numId w:val="33"/>
        </w:numPr>
        <w:tabs>
          <w:tab w:val="clear" w:pos="1353"/>
        </w:tabs>
        <w:ind w:left="426" w:hanging="426"/>
        <w:jc w:val="both"/>
        <w:rPr>
          <w:rFonts w:eastAsia="Times New Roman"/>
          <w:sz w:val="28"/>
          <w:szCs w:val="28"/>
        </w:rPr>
      </w:pPr>
      <w:r w:rsidRPr="00C4220B">
        <w:rPr>
          <w:rFonts w:eastAsia="Times New Roman"/>
          <w:sz w:val="28"/>
          <w:szCs w:val="28"/>
        </w:rPr>
        <w:t>Проектирование современных технологий в управление перевозками / А.Г.</w:t>
      </w:r>
      <w:r w:rsidR="008D402E">
        <w:rPr>
          <w:rFonts w:eastAsia="Times New Roman"/>
          <w:sz w:val="28"/>
          <w:szCs w:val="28"/>
        </w:rPr>
        <w:t> </w:t>
      </w:r>
      <w:r w:rsidRPr="00C4220B">
        <w:rPr>
          <w:rFonts w:eastAsia="Times New Roman"/>
          <w:sz w:val="28"/>
          <w:szCs w:val="28"/>
        </w:rPr>
        <w:t>Котенко, М.В. Стрелков. – СПб: ПГУПС, 2010 – 45 с.</w:t>
      </w:r>
    </w:p>
    <w:p w:rsidR="00BA6E32" w:rsidRPr="00C4220B" w:rsidRDefault="00BA6E32" w:rsidP="00C4220B">
      <w:pPr>
        <w:numPr>
          <w:ilvl w:val="0"/>
          <w:numId w:val="33"/>
        </w:numPr>
        <w:tabs>
          <w:tab w:val="clear" w:pos="1353"/>
        </w:tabs>
        <w:ind w:left="426" w:hanging="426"/>
        <w:jc w:val="both"/>
        <w:rPr>
          <w:rFonts w:eastAsia="Times New Roman"/>
          <w:sz w:val="28"/>
          <w:szCs w:val="28"/>
        </w:rPr>
      </w:pPr>
      <w:r w:rsidRPr="00C4220B">
        <w:rPr>
          <w:rFonts w:eastAsia="Times New Roman"/>
          <w:sz w:val="28"/>
          <w:szCs w:val="28"/>
        </w:rPr>
        <w:t xml:space="preserve">Пропускная способность и график движения поездов на участках железной дороги: учебное пособие / Б.Е. Алексеев, А.А. Грачев, Г.М. Грошев, </w:t>
      </w:r>
      <w:r w:rsidR="008469CF">
        <w:rPr>
          <w:rFonts w:eastAsia="Times New Roman"/>
          <w:sz w:val="28"/>
          <w:szCs w:val="28"/>
        </w:rPr>
        <w:t>А.С. Бессолицын</w:t>
      </w:r>
      <w:r w:rsidRPr="00C4220B">
        <w:rPr>
          <w:rFonts w:eastAsia="Times New Roman"/>
          <w:sz w:val="28"/>
          <w:szCs w:val="28"/>
        </w:rPr>
        <w:t xml:space="preserve">, </w:t>
      </w:r>
      <w:r w:rsidR="008469CF">
        <w:rPr>
          <w:rFonts w:eastAsia="Times New Roman"/>
          <w:sz w:val="28"/>
          <w:szCs w:val="28"/>
        </w:rPr>
        <w:t>О.В. Котенко</w:t>
      </w:r>
      <w:r w:rsidRPr="00C4220B">
        <w:rPr>
          <w:rFonts w:eastAsia="Times New Roman"/>
          <w:sz w:val="28"/>
          <w:szCs w:val="28"/>
        </w:rPr>
        <w:t xml:space="preserve"> – СПб</w:t>
      </w:r>
      <w:r w:rsidR="008469CF" w:rsidRPr="00C4220B">
        <w:rPr>
          <w:rFonts w:eastAsia="Times New Roman"/>
          <w:sz w:val="28"/>
          <w:szCs w:val="28"/>
        </w:rPr>
        <w:t>: ПГУПС</w:t>
      </w:r>
      <w:r w:rsidRPr="00C4220B">
        <w:rPr>
          <w:rFonts w:eastAsia="Times New Roman"/>
          <w:sz w:val="28"/>
          <w:szCs w:val="28"/>
        </w:rPr>
        <w:t>, 20</w:t>
      </w:r>
      <w:r w:rsidR="008469CF">
        <w:rPr>
          <w:rFonts w:eastAsia="Times New Roman"/>
          <w:sz w:val="28"/>
          <w:szCs w:val="28"/>
        </w:rPr>
        <w:t>16</w:t>
      </w:r>
      <w:r w:rsidRPr="00C4220B">
        <w:rPr>
          <w:rFonts w:eastAsia="Times New Roman"/>
          <w:sz w:val="28"/>
          <w:szCs w:val="28"/>
        </w:rPr>
        <w:t xml:space="preserve"> – </w:t>
      </w:r>
      <w:r w:rsidR="008469CF">
        <w:rPr>
          <w:rFonts w:eastAsia="Times New Roman"/>
          <w:sz w:val="28"/>
          <w:szCs w:val="28"/>
        </w:rPr>
        <w:t>54</w:t>
      </w:r>
      <w:r w:rsidRPr="00C4220B">
        <w:rPr>
          <w:rFonts w:eastAsia="Times New Roman"/>
          <w:sz w:val="28"/>
          <w:szCs w:val="28"/>
        </w:rPr>
        <w:t xml:space="preserve"> с.</w:t>
      </w:r>
    </w:p>
    <w:p w:rsidR="00BA6E32" w:rsidRPr="00C4220B" w:rsidRDefault="00BA6E32" w:rsidP="00C4220B">
      <w:pPr>
        <w:numPr>
          <w:ilvl w:val="0"/>
          <w:numId w:val="33"/>
        </w:numPr>
        <w:tabs>
          <w:tab w:val="clear" w:pos="1353"/>
        </w:tabs>
        <w:ind w:left="426" w:hanging="426"/>
        <w:jc w:val="both"/>
        <w:rPr>
          <w:rFonts w:eastAsia="Times New Roman"/>
          <w:sz w:val="28"/>
          <w:szCs w:val="28"/>
        </w:rPr>
      </w:pPr>
      <w:r w:rsidRPr="00C4220B">
        <w:rPr>
          <w:rFonts w:eastAsia="Times New Roman"/>
          <w:sz w:val="28"/>
          <w:szCs w:val="28"/>
        </w:rPr>
        <w:t>Организация, технология и информационное обеспечение автоматизированного оперативного управления перевозками на железной дороге. Часть 2. Организация и технология функционирования центра управления местной работой отделения дороги: Учебное пособие/ Г.В.</w:t>
      </w:r>
      <w:r w:rsidR="00D80657">
        <w:rPr>
          <w:rFonts w:eastAsia="Times New Roman"/>
          <w:sz w:val="28"/>
          <w:szCs w:val="28"/>
        </w:rPr>
        <w:t> </w:t>
      </w:r>
      <w:r w:rsidRPr="00C4220B">
        <w:rPr>
          <w:rFonts w:eastAsia="Times New Roman"/>
          <w:sz w:val="28"/>
          <w:szCs w:val="28"/>
        </w:rPr>
        <w:t xml:space="preserve">Верховых, Г.М. Грошев, П.К. Рыбин и др.; Под ред. А.Т.  </w:t>
      </w:r>
      <w:proofErr w:type="spellStart"/>
      <w:r w:rsidRPr="00C4220B">
        <w:rPr>
          <w:rFonts w:eastAsia="Times New Roman"/>
          <w:sz w:val="28"/>
          <w:szCs w:val="28"/>
        </w:rPr>
        <w:t>Осьминина</w:t>
      </w:r>
      <w:proofErr w:type="spellEnd"/>
      <w:r w:rsidRPr="00C4220B">
        <w:rPr>
          <w:rFonts w:eastAsia="Times New Roman"/>
          <w:sz w:val="28"/>
          <w:szCs w:val="28"/>
        </w:rPr>
        <w:t xml:space="preserve">, Г.М. Грошева, - </w:t>
      </w:r>
      <w:proofErr w:type="gramStart"/>
      <w:r w:rsidRPr="00C4220B">
        <w:rPr>
          <w:rFonts w:eastAsia="Times New Roman"/>
          <w:sz w:val="28"/>
          <w:szCs w:val="28"/>
        </w:rPr>
        <w:t>СПб.:</w:t>
      </w:r>
      <w:proofErr w:type="gramEnd"/>
      <w:r w:rsidRPr="00C4220B">
        <w:rPr>
          <w:rFonts w:eastAsia="Times New Roman"/>
          <w:sz w:val="28"/>
          <w:szCs w:val="28"/>
        </w:rPr>
        <w:t xml:space="preserve"> ПГУПС, 2007. -81 с.</w:t>
      </w:r>
    </w:p>
    <w:p w:rsidR="00CC7A37" w:rsidRPr="00970A6E" w:rsidRDefault="00CC7A37" w:rsidP="00E06A64">
      <w:pPr>
        <w:ind w:firstLine="851"/>
        <w:jc w:val="center"/>
        <w:rPr>
          <w:bCs/>
          <w:sz w:val="28"/>
          <w:szCs w:val="28"/>
        </w:rPr>
      </w:pPr>
    </w:p>
    <w:p w:rsidR="00BA6E32" w:rsidRPr="00107D6B" w:rsidRDefault="00BA6E32" w:rsidP="00BA6E32">
      <w:pPr>
        <w:jc w:val="center"/>
        <w:rPr>
          <w:rFonts w:eastAsia="Times New Roman"/>
          <w:b/>
          <w:bCs/>
          <w:sz w:val="28"/>
          <w:szCs w:val="28"/>
        </w:rPr>
      </w:pPr>
      <w:r w:rsidRPr="00107D6B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BA6E32" w:rsidRPr="00107D6B" w:rsidRDefault="00BA6E32" w:rsidP="00BA6E32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BA6E32" w:rsidRDefault="00BA6E32" w:rsidP="00BA6E32">
      <w:pPr>
        <w:ind w:firstLine="851"/>
        <w:jc w:val="both"/>
        <w:rPr>
          <w:sz w:val="28"/>
          <w:szCs w:val="28"/>
        </w:rPr>
      </w:pPr>
      <w:r w:rsidRPr="00FA239E">
        <w:rPr>
          <w:sz w:val="28"/>
          <w:szCs w:val="28"/>
        </w:rPr>
        <w:t>Все обучающиеся имеют доступ к электронным учебно-методическим комплексам (ЭУМК)</w:t>
      </w:r>
      <w:r>
        <w:rPr>
          <w:sz w:val="28"/>
          <w:szCs w:val="28"/>
        </w:rPr>
        <w:t xml:space="preserve"> по изучаемой дисциплине</w:t>
      </w:r>
      <w:r w:rsidRPr="00FA239E">
        <w:rPr>
          <w:sz w:val="28"/>
          <w:szCs w:val="28"/>
        </w:rPr>
        <w:t xml:space="preserve"> согласно персональным логинам и паролям.</w:t>
      </w:r>
    </w:p>
    <w:p w:rsidR="00BA6E32" w:rsidRPr="005943E1" w:rsidRDefault="00BA6E32" w:rsidP="00BA6E32">
      <w:pPr>
        <w:ind w:firstLine="851"/>
        <w:jc w:val="both"/>
        <w:rPr>
          <w:sz w:val="28"/>
          <w:szCs w:val="28"/>
        </w:rPr>
      </w:pPr>
      <w:r w:rsidRPr="005943E1">
        <w:rPr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BA6E32" w:rsidRDefault="00BA6E32" w:rsidP="00BA6E32">
      <w:pPr>
        <w:ind w:firstLine="851"/>
        <w:jc w:val="both"/>
        <w:rPr>
          <w:sz w:val="28"/>
          <w:szCs w:val="28"/>
        </w:rPr>
      </w:pPr>
      <w:r w:rsidRPr="005943E1">
        <w:rPr>
          <w:sz w:val="28"/>
          <w:szCs w:val="28"/>
        </w:rPr>
        <w:t xml:space="preserve">ЭБС обеспечивает возможность </w:t>
      </w:r>
      <w:r w:rsidR="00D80657" w:rsidRPr="005943E1">
        <w:rPr>
          <w:sz w:val="28"/>
          <w:szCs w:val="28"/>
        </w:rPr>
        <w:t>индивидуального доступа,</w:t>
      </w:r>
      <w:r w:rsidRPr="005943E1">
        <w:rPr>
          <w:sz w:val="28"/>
          <w:szCs w:val="28"/>
        </w:rPr>
        <w:t xml:space="preserve"> для каждого обучающегося из любой точки, в которой имеется доступ к сети Интернет.</w:t>
      </w: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101EA">
        <w:rPr>
          <w:bCs/>
          <w:sz w:val="28"/>
          <w:szCs w:val="28"/>
        </w:rPr>
        <w:t xml:space="preserve">еречень ресурсов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9101EA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101EA">
        <w:rPr>
          <w:bCs/>
          <w:sz w:val="28"/>
          <w:szCs w:val="28"/>
        </w:rPr>
        <w:t>, необ</w:t>
      </w:r>
      <w:r w:rsidR="00704649">
        <w:rPr>
          <w:bCs/>
          <w:sz w:val="28"/>
          <w:szCs w:val="28"/>
        </w:rPr>
        <w:t>ходимых для освоения дисциплины</w:t>
      </w:r>
      <w:r w:rsidR="00FE1825">
        <w:rPr>
          <w:bCs/>
          <w:sz w:val="28"/>
          <w:szCs w:val="28"/>
        </w:rPr>
        <w:t>:</w:t>
      </w:r>
    </w:p>
    <w:p w:rsidR="00FB2084" w:rsidRPr="00FB2084" w:rsidRDefault="00FB2084" w:rsidP="00970A6E">
      <w:pPr>
        <w:numPr>
          <w:ilvl w:val="0"/>
          <w:numId w:val="37"/>
        </w:numPr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B2084">
        <w:rPr>
          <w:rFonts w:eastAsiaTheme="minorHAnsi" w:cstheme="minorBidi"/>
          <w:bCs/>
          <w:sz w:val="28"/>
          <w:szCs w:val="28"/>
          <w:lang w:eastAsia="en-US"/>
        </w:rPr>
        <w:t xml:space="preserve">Личный кабинет обучающегося и электронная информационно-образовательная среда. [Электронный ресурс]. </w:t>
      </w:r>
      <w:r w:rsidRPr="00FB2084">
        <w:rPr>
          <w:rFonts w:eastAsiaTheme="minorHAnsi" w:cstheme="minorBidi"/>
          <w:sz w:val="28"/>
          <w:szCs w:val="28"/>
          <w:lang w:eastAsia="en-US"/>
        </w:rPr>
        <w:t>–</w:t>
      </w:r>
      <w:r w:rsidRPr="00FB2084">
        <w:rPr>
          <w:rFonts w:eastAsiaTheme="minorHAnsi" w:cstheme="minorBidi"/>
          <w:bCs/>
          <w:sz w:val="28"/>
          <w:szCs w:val="28"/>
          <w:lang w:eastAsia="en-US"/>
        </w:rPr>
        <w:t xml:space="preserve"> Режим доступа: </w:t>
      </w:r>
      <w:r w:rsidRPr="00FB2084">
        <w:rPr>
          <w:rFonts w:eastAsiaTheme="minorHAnsi" w:cstheme="minorBidi"/>
          <w:bCs/>
          <w:sz w:val="28"/>
          <w:szCs w:val="28"/>
          <w:lang w:val="en-US" w:eastAsia="en-US"/>
        </w:rPr>
        <w:t>http</w:t>
      </w:r>
      <w:r w:rsidRPr="00FB2084">
        <w:rPr>
          <w:rFonts w:eastAsiaTheme="minorHAnsi" w:cstheme="minorBidi"/>
          <w:bCs/>
          <w:sz w:val="28"/>
          <w:szCs w:val="28"/>
          <w:lang w:eastAsia="en-US"/>
        </w:rPr>
        <w:t>://</w:t>
      </w:r>
      <w:proofErr w:type="spellStart"/>
      <w:r w:rsidRPr="00FB2084">
        <w:rPr>
          <w:rFonts w:eastAsiaTheme="minorHAnsi" w:cstheme="minorBidi"/>
          <w:bCs/>
          <w:sz w:val="28"/>
          <w:szCs w:val="28"/>
          <w:lang w:val="en-US" w:eastAsia="en-US"/>
        </w:rPr>
        <w:t>sdo</w:t>
      </w:r>
      <w:proofErr w:type="spellEnd"/>
      <w:r w:rsidRPr="00FB2084">
        <w:rPr>
          <w:rFonts w:eastAsiaTheme="minorHAnsi" w:cstheme="minorBidi"/>
          <w:bCs/>
          <w:sz w:val="28"/>
          <w:szCs w:val="28"/>
          <w:lang w:eastAsia="en-US"/>
        </w:rPr>
        <w:t>.</w:t>
      </w:r>
      <w:proofErr w:type="spellStart"/>
      <w:r w:rsidRPr="00FB2084">
        <w:rPr>
          <w:rFonts w:eastAsiaTheme="minorHAnsi" w:cstheme="minorBidi"/>
          <w:bCs/>
          <w:sz w:val="28"/>
          <w:szCs w:val="28"/>
          <w:lang w:val="en-US" w:eastAsia="en-US"/>
        </w:rPr>
        <w:t>pgups</w:t>
      </w:r>
      <w:proofErr w:type="spellEnd"/>
      <w:r w:rsidRPr="00FB2084">
        <w:rPr>
          <w:rFonts w:eastAsiaTheme="minorHAnsi" w:cstheme="minorBidi"/>
          <w:bCs/>
          <w:sz w:val="28"/>
          <w:szCs w:val="28"/>
          <w:lang w:eastAsia="en-US"/>
        </w:rPr>
        <w:t>.</w:t>
      </w:r>
      <w:proofErr w:type="spellStart"/>
      <w:r w:rsidRPr="00FB2084">
        <w:rPr>
          <w:rFonts w:eastAsiaTheme="minorHAnsi" w:cstheme="minorBidi"/>
          <w:bCs/>
          <w:sz w:val="28"/>
          <w:szCs w:val="28"/>
          <w:lang w:val="en-US" w:eastAsia="en-US"/>
        </w:rPr>
        <w:t>ru</w:t>
      </w:r>
      <w:proofErr w:type="spellEnd"/>
      <w:r w:rsidRPr="00FB2084">
        <w:rPr>
          <w:rFonts w:eastAsiaTheme="minorHAnsi" w:cstheme="minorBidi"/>
          <w:bCs/>
          <w:sz w:val="28"/>
          <w:szCs w:val="28"/>
          <w:lang w:eastAsia="en-US"/>
        </w:rPr>
        <w:t xml:space="preserve"> (для доступа к полнотекстовым документам требуется авторизация);</w:t>
      </w:r>
    </w:p>
    <w:p w:rsidR="00FB2084" w:rsidRPr="00FB2084" w:rsidRDefault="00FB2084" w:rsidP="00970A6E">
      <w:pPr>
        <w:numPr>
          <w:ilvl w:val="0"/>
          <w:numId w:val="37"/>
        </w:numPr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B2084">
        <w:rPr>
          <w:rFonts w:eastAsiaTheme="minorHAnsi" w:cstheme="minorBidi"/>
          <w:bCs/>
          <w:sz w:val="28"/>
          <w:szCs w:val="28"/>
          <w:lang w:eastAsia="en-US"/>
        </w:rPr>
        <w:t xml:space="preserve">Официальный сайт ОАО «РЖД» – </w:t>
      </w:r>
      <w:r w:rsidRPr="00FB2084">
        <w:rPr>
          <w:rFonts w:eastAsiaTheme="minorHAnsi" w:cstheme="minorBidi"/>
          <w:bCs/>
          <w:i/>
          <w:sz w:val="28"/>
          <w:szCs w:val="28"/>
          <w:lang w:eastAsia="en-US"/>
        </w:rPr>
        <w:t xml:space="preserve">http: </w:t>
      </w:r>
      <w:hyperlink r:id="rId9" w:history="1">
        <w:r w:rsidRPr="00FB2084">
          <w:rPr>
            <w:rFonts w:eastAsiaTheme="minorHAnsi" w:cstheme="minorBidi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FB2084">
          <w:rPr>
            <w:rFonts w:eastAsiaTheme="minorHAnsi" w:cstheme="minorBidi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FB2084">
          <w:rPr>
            <w:rFonts w:eastAsiaTheme="minorHAnsi" w:cstheme="minorBidi"/>
            <w:i/>
            <w:color w:val="0000FF" w:themeColor="hyperlink"/>
            <w:sz w:val="28"/>
            <w:szCs w:val="28"/>
            <w:u w:val="single"/>
            <w:lang w:val="en-US" w:eastAsia="en-US"/>
          </w:rPr>
          <w:t>rzd</w:t>
        </w:r>
        <w:r w:rsidRPr="00FB2084">
          <w:rPr>
            <w:rFonts w:eastAsiaTheme="minorHAnsi" w:cstheme="minorBidi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FB2084">
          <w:rPr>
            <w:rFonts w:eastAsiaTheme="minorHAnsi" w:cstheme="minorBidi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ru</w:t>
        </w:r>
        <w:proofErr w:type="spellEnd"/>
        <w:r w:rsidRPr="00FB2084">
          <w:rPr>
            <w:rFonts w:eastAsiaTheme="minorHAnsi" w:cstheme="minorBidi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/</w:t>
        </w:r>
      </w:hyperlink>
      <w:r w:rsidRPr="00FB2084">
        <w:rPr>
          <w:rFonts w:eastAsiaTheme="minorHAnsi" w:cstheme="minorBidi"/>
          <w:bCs/>
          <w:sz w:val="28"/>
          <w:szCs w:val="28"/>
          <w:lang w:eastAsia="en-US"/>
        </w:rPr>
        <w:t>, (</w:t>
      </w:r>
      <w:r w:rsidRPr="00FB2084">
        <w:rPr>
          <w:rFonts w:eastAsiaTheme="minorHAnsi" w:cstheme="minorBidi"/>
          <w:sz w:val="28"/>
          <w:szCs w:val="28"/>
          <w:lang w:eastAsia="en-US"/>
        </w:rPr>
        <w:t>Электронный ресурс свободного доступа);</w:t>
      </w:r>
    </w:p>
    <w:p w:rsidR="00FB2084" w:rsidRPr="00FB2084" w:rsidRDefault="00D80657" w:rsidP="00970A6E">
      <w:pPr>
        <w:numPr>
          <w:ilvl w:val="0"/>
          <w:numId w:val="37"/>
        </w:numPr>
        <w:ind w:left="0" w:firstLine="709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hyperlink r:id="rId10" w:history="1">
        <w:r w:rsidR="00FB2084" w:rsidRPr="00FB2084">
          <w:rPr>
            <w:rFonts w:eastAsia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http://www.1520mm.ru</w:t>
        </w:r>
      </w:hyperlink>
      <w:r w:rsidR="00FB2084" w:rsidRPr="00FB2084">
        <w:rPr>
          <w:rFonts w:eastAsiaTheme="minorHAnsi" w:cstheme="minorBidi"/>
          <w:sz w:val="28"/>
          <w:szCs w:val="28"/>
          <w:lang w:eastAsia="en-US"/>
        </w:rPr>
        <w:t xml:space="preserve"> (Электронный ресурс свободного доступа);</w:t>
      </w:r>
    </w:p>
    <w:p w:rsidR="004E0053" w:rsidRPr="004E0053" w:rsidRDefault="004E0053" w:rsidP="00970A6E">
      <w:pPr>
        <w:numPr>
          <w:ilvl w:val="0"/>
          <w:numId w:val="37"/>
        </w:numPr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E0053">
        <w:rPr>
          <w:rFonts w:eastAsiaTheme="minorHAnsi" w:cstheme="minorBidi"/>
          <w:sz w:val="28"/>
          <w:szCs w:val="28"/>
          <w:lang w:eastAsia="en-US"/>
        </w:rPr>
        <w:lastRenderedPageBreak/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4E0053" w:rsidRPr="004E0053" w:rsidRDefault="004E0053" w:rsidP="00970A6E">
      <w:pPr>
        <w:numPr>
          <w:ilvl w:val="0"/>
          <w:numId w:val="37"/>
        </w:numPr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E0053">
        <w:rPr>
          <w:rFonts w:eastAsiaTheme="minorHAnsi" w:cstheme="minorBidi"/>
          <w:sz w:val="28"/>
          <w:szCs w:val="28"/>
          <w:lang w:eastAsia="en-US"/>
        </w:rPr>
        <w:t>Электронно-библиотечная система ibooks.ru («Айбукс»). Режим доступа: https://ibooks.ru/home.php?routine=bookshelf (для доступа к полнотекстовым документам требуется авторизация).</w:t>
      </w:r>
    </w:p>
    <w:p w:rsidR="008D402E" w:rsidRPr="008D402E" w:rsidRDefault="008D402E" w:rsidP="00970A6E">
      <w:pPr>
        <w:numPr>
          <w:ilvl w:val="0"/>
          <w:numId w:val="37"/>
        </w:numPr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D402E">
        <w:rPr>
          <w:rFonts w:eastAsiaTheme="minorHAnsi" w:cstheme="minorBidi"/>
          <w:sz w:val="28"/>
          <w:szCs w:val="28"/>
          <w:lang w:eastAsia="en-US"/>
        </w:rPr>
        <w:t>Электронная библиотека «Единое окно к образовательным ресурсам». Режим доступа: http://window.edu.ru. – свободный.</w:t>
      </w:r>
    </w:p>
    <w:p w:rsidR="00FB2084" w:rsidRPr="00FB2084" w:rsidRDefault="00FB2084" w:rsidP="00970A6E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FB2084">
        <w:rPr>
          <w:rFonts w:eastAsiaTheme="minorHAnsi" w:cstheme="minorBidi"/>
          <w:sz w:val="28"/>
          <w:szCs w:val="28"/>
          <w:lang w:eastAsia="en-US"/>
        </w:rPr>
        <w:t xml:space="preserve">Электронно-библиотечная сеть </w:t>
      </w:r>
      <w:r w:rsidRPr="00FB2084">
        <w:rPr>
          <w:rFonts w:eastAsiaTheme="minorHAnsi" w:cstheme="minorBidi"/>
          <w:bCs/>
          <w:sz w:val="28"/>
          <w:szCs w:val="28"/>
          <w:lang w:eastAsia="en-US"/>
        </w:rPr>
        <w:t>ЛАНЬ</w:t>
      </w:r>
      <w:r w:rsidRPr="00FB2084">
        <w:rPr>
          <w:rFonts w:eastAsiaTheme="minorHAnsi" w:cstheme="minorBidi"/>
          <w:sz w:val="24"/>
          <w:szCs w:val="22"/>
          <w:lang w:eastAsia="en-US"/>
        </w:rPr>
        <w:t xml:space="preserve"> </w:t>
      </w:r>
      <w:r w:rsidRPr="00FB2084">
        <w:rPr>
          <w:rFonts w:eastAsiaTheme="minorHAnsi" w:cstheme="minorBidi"/>
          <w:bCs/>
          <w:sz w:val="28"/>
          <w:szCs w:val="28"/>
          <w:lang w:eastAsia="en-US"/>
        </w:rPr>
        <w:t xml:space="preserve">[Электронный ресурс]. </w:t>
      </w:r>
      <w:r w:rsidRPr="00FB2084">
        <w:rPr>
          <w:rFonts w:eastAsiaTheme="minorHAnsi" w:cstheme="minorBidi"/>
          <w:sz w:val="24"/>
          <w:szCs w:val="22"/>
          <w:lang w:eastAsia="en-US"/>
        </w:rPr>
        <w:t xml:space="preserve"> </w:t>
      </w:r>
      <w:r w:rsidRPr="00FB2084">
        <w:rPr>
          <w:rFonts w:eastAsiaTheme="minorHAnsi" w:cstheme="minorBidi"/>
          <w:bCs/>
          <w:sz w:val="28"/>
          <w:szCs w:val="28"/>
          <w:lang w:eastAsia="en-US"/>
        </w:rPr>
        <w:t xml:space="preserve">Режим доступа: </w:t>
      </w:r>
      <w:hyperlink r:id="rId11" w:history="1">
        <w:r w:rsidRPr="00FB2084">
          <w:rPr>
            <w:rFonts w:eastAsiaTheme="minorHAnsi" w:cstheme="minorBidi"/>
            <w:bCs/>
            <w:color w:val="0000FF" w:themeColor="hyperlink"/>
            <w:sz w:val="28"/>
            <w:szCs w:val="28"/>
            <w:u w:val="single"/>
            <w:lang w:eastAsia="en-US"/>
          </w:rPr>
          <w:t>http://e.lanbook.com</w:t>
        </w:r>
      </w:hyperlink>
      <w:r w:rsidRPr="00FB2084">
        <w:rPr>
          <w:rFonts w:eastAsiaTheme="minorHAnsi" w:cstheme="minorBidi"/>
          <w:bCs/>
          <w:sz w:val="28"/>
          <w:szCs w:val="28"/>
          <w:lang w:eastAsia="en-US"/>
        </w:rPr>
        <w:t>.</w:t>
      </w:r>
    </w:p>
    <w:p w:rsidR="00FB2084" w:rsidRPr="00FB2084" w:rsidRDefault="00FB2084" w:rsidP="00970A6E">
      <w:pPr>
        <w:ind w:firstLine="851"/>
        <w:contextualSpacing/>
        <w:jc w:val="both"/>
        <w:rPr>
          <w:rFonts w:eastAsiaTheme="minorHAnsi" w:cstheme="minorBidi"/>
          <w:sz w:val="24"/>
          <w:szCs w:val="22"/>
          <w:lang w:eastAsia="en-US"/>
        </w:rPr>
      </w:pPr>
    </w:p>
    <w:p w:rsidR="00306401" w:rsidRPr="00107D6B" w:rsidRDefault="00306401" w:rsidP="00C4220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7D6B">
        <w:rPr>
          <w:rFonts w:eastAsia="Times New Roman"/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385F49" w:rsidRDefault="00385F49" w:rsidP="00306401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306401" w:rsidRPr="00107D6B" w:rsidRDefault="00306401" w:rsidP="0030640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7D6B">
        <w:rPr>
          <w:rFonts w:eastAsia="Times New Roman"/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пятый курс.</w:t>
      </w:r>
    </w:p>
    <w:p w:rsidR="00FB2084" w:rsidRPr="00FB2084" w:rsidRDefault="00FB2084" w:rsidP="009E1373">
      <w:pPr>
        <w:ind w:firstLine="709"/>
        <w:jc w:val="both"/>
        <w:rPr>
          <w:bCs/>
          <w:sz w:val="28"/>
          <w:szCs w:val="28"/>
          <w:lang w:eastAsia="en-US"/>
        </w:rPr>
      </w:pPr>
      <w:r w:rsidRPr="00FB2084">
        <w:rPr>
          <w:bCs/>
          <w:sz w:val="28"/>
          <w:szCs w:val="28"/>
          <w:lang w:eastAsia="en-US"/>
        </w:rPr>
        <w:t xml:space="preserve">Перечень информационных технологий, используемых при осуществлении образовательного процесса </w:t>
      </w:r>
      <w:r w:rsidR="009E1373">
        <w:rPr>
          <w:bCs/>
          <w:sz w:val="28"/>
          <w:szCs w:val="28"/>
          <w:lang w:eastAsia="en-US"/>
        </w:rPr>
        <w:t xml:space="preserve">в ходе </w:t>
      </w:r>
      <w:r w:rsidRPr="00FB2084">
        <w:rPr>
          <w:bCs/>
          <w:sz w:val="28"/>
          <w:szCs w:val="28"/>
          <w:lang w:eastAsia="en-US"/>
        </w:rPr>
        <w:t>п</w:t>
      </w:r>
      <w:r w:rsidR="009E1373">
        <w:rPr>
          <w:bCs/>
          <w:sz w:val="28"/>
          <w:szCs w:val="28"/>
          <w:lang w:eastAsia="en-US"/>
        </w:rPr>
        <w:t>р</w:t>
      </w:r>
      <w:r w:rsidRPr="00FB2084">
        <w:rPr>
          <w:bCs/>
          <w:sz w:val="28"/>
          <w:szCs w:val="28"/>
          <w:lang w:eastAsia="en-US"/>
        </w:rPr>
        <w:t>о</w:t>
      </w:r>
      <w:r w:rsidR="009E1373">
        <w:rPr>
          <w:bCs/>
          <w:sz w:val="28"/>
          <w:szCs w:val="28"/>
          <w:lang w:eastAsia="en-US"/>
        </w:rPr>
        <w:t>хождения</w:t>
      </w:r>
      <w:r w:rsidRPr="00FB2084">
        <w:rPr>
          <w:bCs/>
          <w:sz w:val="28"/>
          <w:szCs w:val="28"/>
          <w:lang w:eastAsia="en-US"/>
        </w:rPr>
        <w:t xml:space="preserve"> </w:t>
      </w:r>
      <w:r w:rsidR="009E1373" w:rsidRPr="009E1373">
        <w:rPr>
          <w:iCs/>
          <w:sz w:val="28"/>
          <w:szCs w:val="28"/>
        </w:rPr>
        <w:t>практики</w:t>
      </w:r>
      <w:r w:rsidR="009E1373">
        <w:rPr>
          <w:iCs/>
          <w:sz w:val="28"/>
          <w:szCs w:val="28"/>
        </w:rPr>
        <w:t xml:space="preserve"> </w:t>
      </w:r>
      <w:r w:rsidR="009E1373" w:rsidRPr="00F11431">
        <w:rPr>
          <w:sz w:val="28"/>
          <w:szCs w:val="28"/>
        </w:rPr>
        <w:t>«</w:t>
      </w:r>
      <w:r w:rsidR="009E1373">
        <w:rPr>
          <w:sz w:val="28"/>
          <w:szCs w:val="28"/>
        </w:rPr>
        <w:t>Производственная пассажирская практика</w:t>
      </w:r>
      <w:r w:rsidR="009E1373" w:rsidRPr="00F11431">
        <w:rPr>
          <w:sz w:val="28"/>
          <w:szCs w:val="28"/>
        </w:rPr>
        <w:t>»</w:t>
      </w:r>
      <w:r w:rsidRPr="00FB2084">
        <w:rPr>
          <w:bCs/>
          <w:sz w:val="28"/>
          <w:szCs w:val="28"/>
          <w:lang w:eastAsia="en-US"/>
        </w:rPr>
        <w:t>:</w:t>
      </w:r>
    </w:p>
    <w:p w:rsidR="00FB2084" w:rsidRPr="008D402E" w:rsidRDefault="00FB2084" w:rsidP="00FB2084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  <w:lang w:eastAsia="en-US"/>
        </w:rPr>
      </w:pPr>
      <w:r w:rsidRPr="00FB2084">
        <w:rPr>
          <w:bCs/>
          <w:sz w:val="28"/>
          <w:szCs w:val="28"/>
          <w:lang w:eastAsia="en-US"/>
        </w:rPr>
        <w:t>технические средства (компьютерная техника и средства связи</w:t>
      </w:r>
      <w:r w:rsidRPr="00FB2084">
        <w:rPr>
          <w:b/>
          <w:bCs/>
          <w:sz w:val="28"/>
          <w:szCs w:val="28"/>
          <w:lang w:eastAsia="en-US"/>
        </w:rPr>
        <w:t xml:space="preserve"> </w:t>
      </w:r>
      <w:r w:rsidRPr="00FB2084">
        <w:rPr>
          <w:bCs/>
          <w:sz w:val="28"/>
          <w:szCs w:val="28"/>
          <w:lang w:eastAsia="en-US"/>
        </w:rPr>
        <w:t>(персональные компьютеры, проектор, интерактивная доска,</w:t>
      </w:r>
      <w:r w:rsidRPr="00FB2084">
        <w:rPr>
          <w:b/>
          <w:bCs/>
          <w:sz w:val="28"/>
          <w:szCs w:val="28"/>
          <w:lang w:eastAsia="en-US"/>
        </w:rPr>
        <w:t xml:space="preserve"> </w:t>
      </w:r>
      <w:r w:rsidRPr="00FB2084">
        <w:rPr>
          <w:bCs/>
          <w:sz w:val="28"/>
          <w:szCs w:val="28"/>
          <w:lang w:eastAsia="en-US"/>
        </w:rPr>
        <w:t>видеокамеры);</w:t>
      </w:r>
    </w:p>
    <w:p w:rsidR="008D402E" w:rsidRPr="008D402E" w:rsidRDefault="008D402E" w:rsidP="008D402E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eastAsia="en-US"/>
        </w:rPr>
      </w:pPr>
      <w:r w:rsidRPr="008D402E">
        <w:rPr>
          <w:bCs/>
          <w:sz w:val="28"/>
          <w:szCs w:val="28"/>
          <w:lang w:eastAsia="en-US"/>
        </w:rPr>
        <w:t>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т.д.).</w:t>
      </w:r>
    </w:p>
    <w:p w:rsidR="000744AB" w:rsidRDefault="000744AB">
      <w:pPr>
        <w:rPr>
          <w:bCs/>
          <w:sz w:val="28"/>
        </w:rPr>
      </w:pPr>
      <w:r>
        <w:rPr>
          <w:bCs/>
          <w:sz w:val="28"/>
        </w:rPr>
        <w:br w:type="page"/>
      </w:r>
    </w:p>
    <w:p w:rsidR="00BB65FE" w:rsidRDefault="00D80657" w:rsidP="00D80657">
      <w:pPr>
        <w:ind w:firstLine="851"/>
        <w:jc w:val="center"/>
        <w:rPr>
          <w:rFonts w:eastAsia="Times New Roman"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6602572" wp14:editId="51894A13">
            <wp:simplePos x="0" y="0"/>
            <wp:positionH relativeFrom="page">
              <wp:posOffset>251460</wp:posOffset>
            </wp:positionH>
            <wp:positionV relativeFrom="page">
              <wp:posOffset>629920</wp:posOffset>
            </wp:positionV>
            <wp:extent cx="7559040" cy="106862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65FE" w:rsidSect="00AA4438">
      <w:footerReference w:type="default" r:id="rId13"/>
      <w:footnotePr>
        <w:numRestart w:val="eachPage"/>
      </w:footnotePr>
      <w:type w:val="continuous"/>
      <w:pgSz w:w="11906" w:h="16838"/>
      <w:pgMar w:top="993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6D" w:rsidRDefault="001E196D" w:rsidP="00FC1BEB">
      <w:r>
        <w:separator/>
      </w:r>
    </w:p>
  </w:endnote>
  <w:endnote w:type="continuationSeparator" w:id="0">
    <w:p w:rsidR="001E196D" w:rsidRDefault="001E196D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B8" w:rsidRDefault="00D272B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80657">
      <w:rPr>
        <w:noProof/>
      </w:rPr>
      <w:t>13</w:t>
    </w:r>
    <w:r>
      <w:fldChar w:fldCharType="end"/>
    </w:r>
  </w:p>
  <w:p w:rsidR="00D272B8" w:rsidRDefault="00D272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6D" w:rsidRDefault="001E196D" w:rsidP="00FC1BEB">
      <w:r>
        <w:separator/>
      </w:r>
    </w:p>
  </w:footnote>
  <w:footnote w:type="continuationSeparator" w:id="0">
    <w:p w:rsidR="001E196D" w:rsidRDefault="001E196D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9CF"/>
    <w:multiLevelType w:val="hybridMultilevel"/>
    <w:tmpl w:val="9D6A9A0A"/>
    <w:lvl w:ilvl="0" w:tplc="466C18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0755"/>
    <w:multiLevelType w:val="hybridMultilevel"/>
    <w:tmpl w:val="9D6A9A0A"/>
    <w:lvl w:ilvl="0" w:tplc="466C18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5E79"/>
    <w:multiLevelType w:val="hybridMultilevel"/>
    <w:tmpl w:val="479A76EC"/>
    <w:lvl w:ilvl="0" w:tplc="6574826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1B9"/>
    <w:multiLevelType w:val="hybridMultilevel"/>
    <w:tmpl w:val="79BE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947F6C"/>
    <w:multiLevelType w:val="hybridMultilevel"/>
    <w:tmpl w:val="D158A8B8"/>
    <w:lvl w:ilvl="0" w:tplc="6574826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18065AD"/>
    <w:multiLevelType w:val="hybridMultilevel"/>
    <w:tmpl w:val="E690D57C"/>
    <w:lvl w:ilvl="0" w:tplc="40D21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63CD"/>
    <w:multiLevelType w:val="hybridMultilevel"/>
    <w:tmpl w:val="514AE908"/>
    <w:lvl w:ilvl="0" w:tplc="32044D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60C02"/>
    <w:multiLevelType w:val="hybridMultilevel"/>
    <w:tmpl w:val="253E15AC"/>
    <w:lvl w:ilvl="0" w:tplc="87D8DC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450D11"/>
    <w:multiLevelType w:val="hybridMultilevel"/>
    <w:tmpl w:val="CFD6C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6569CF"/>
    <w:multiLevelType w:val="hybridMultilevel"/>
    <w:tmpl w:val="247E7D84"/>
    <w:lvl w:ilvl="0" w:tplc="A2D6933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85039E"/>
    <w:multiLevelType w:val="hybridMultilevel"/>
    <w:tmpl w:val="DA7AF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E1E12"/>
    <w:multiLevelType w:val="hybridMultilevel"/>
    <w:tmpl w:val="D158A8B8"/>
    <w:lvl w:ilvl="0" w:tplc="6574826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21E1DFD"/>
    <w:multiLevelType w:val="hybridMultilevel"/>
    <w:tmpl w:val="382AED9E"/>
    <w:lvl w:ilvl="0" w:tplc="B6AC7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30FE7"/>
    <w:multiLevelType w:val="hybridMultilevel"/>
    <w:tmpl w:val="9A726DB2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77E4A0F"/>
    <w:multiLevelType w:val="hybridMultilevel"/>
    <w:tmpl w:val="D28E181E"/>
    <w:lvl w:ilvl="0" w:tplc="40D21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234076"/>
    <w:multiLevelType w:val="hybridMultilevel"/>
    <w:tmpl w:val="43D23D84"/>
    <w:lvl w:ilvl="0" w:tplc="40D21F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8030D2"/>
    <w:multiLevelType w:val="hybridMultilevel"/>
    <w:tmpl w:val="39028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6353273E"/>
    <w:multiLevelType w:val="hybridMultilevel"/>
    <w:tmpl w:val="B2A04A2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5455C2D"/>
    <w:multiLevelType w:val="hybridMultilevel"/>
    <w:tmpl w:val="D158A8B8"/>
    <w:lvl w:ilvl="0" w:tplc="6574826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23478"/>
    <w:multiLevelType w:val="hybridMultilevel"/>
    <w:tmpl w:val="499EB9E2"/>
    <w:lvl w:ilvl="0" w:tplc="40D21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57144C0"/>
    <w:multiLevelType w:val="hybridMultilevel"/>
    <w:tmpl w:val="9DF660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BC54B2"/>
    <w:multiLevelType w:val="hybridMultilevel"/>
    <w:tmpl w:val="9D6A9A0A"/>
    <w:lvl w:ilvl="0" w:tplc="466C18B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011548"/>
    <w:multiLevelType w:val="hybridMultilevel"/>
    <w:tmpl w:val="D158A8B8"/>
    <w:lvl w:ilvl="0" w:tplc="6574826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24"/>
  </w:num>
  <w:num w:numId="2">
    <w:abstractNumId w:val="30"/>
  </w:num>
  <w:num w:numId="3">
    <w:abstractNumId w:val="27"/>
  </w:num>
  <w:num w:numId="4">
    <w:abstractNumId w:val="13"/>
  </w:num>
  <w:num w:numId="5">
    <w:abstractNumId w:val="5"/>
  </w:num>
  <w:num w:numId="6">
    <w:abstractNumId w:val="16"/>
  </w:num>
  <w:num w:numId="7">
    <w:abstractNumId w:val="11"/>
  </w:num>
  <w:num w:numId="8">
    <w:abstractNumId w:val="8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22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0"/>
  </w:num>
  <w:num w:numId="20">
    <w:abstractNumId w:val="23"/>
  </w:num>
  <w:num w:numId="21">
    <w:abstractNumId w:val="21"/>
  </w:num>
  <w:num w:numId="22">
    <w:abstractNumId w:val="28"/>
  </w:num>
  <w:num w:numId="23">
    <w:abstractNumId w:val="9"/>
  </w:num>
  <w:num w:numId="24">
    <w:abstractNumId w:val="6"/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4"/>
  </w:num>
  <w:num w:numId="29">
    <w:abstractNumId w:val="32"/>
  </w:num>
  <w:num w:numId="30">
    <w:abstractNumId w:val="31"/>
  </w:num>
  <w:num w:numId="31">
    <w:abstractNumId w:val="1"/>
  </w:num>
  <w:num w:numId="32">
    <w:abstractNumId w:val="12"/>
  </w:num>
  <w:num w:numId="33">
    <w:abstractNumId w:val="17"/>
  </w:num>
  <w:num w:numId="34">
    <w:abstractNumId w:val="7"/>
  </w:num>
  <w:num w:numId="35">
    <w:abstractNumId w:val="19"/>
  </w:num>
  <w:num w:numId="36">
    <w:abstractNumId w:val="4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79C"/>
    <w:rsid w:val="0002487E"/>
    <w:rsid w:val="00024DEE"/>
    <w:rsid w:val="00026F09"/>
    <w:rsid w:val="0002753F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478F6"/>
    <w:rsid w:val="00050D03"/>
    <w:rsid w:val="00051030"/>
    <w:rsid w:val="00051A6E"/>
    <w:rsid w:val="00052D26"/>
    <w:rsid w:val="00053A4D"/>
    <w:rsid w:val="00053CB1"/>
    <w:rsid w:val="000540E9"/>
    <w:rsid w:val="000541FF"/>
    <w:rsid w:val="00055FA6"/>
    <w:rsid w:val="0006013E"/>
    <w:rsid w:val="00060680"/>
    <w:rsid w:val="00060696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44AB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20B"/>
    <w:rsid w:val="00087D75"/>
    <w:rsid w:val="000900EE"/>
    <w:rsid w:val="00090750"/>
    <w:rsid w:val="00090860"/>
    <w:rsid w:val="00090E80"/>
    <w:rsid w:val="000912DA"/>
    <w:rsid w:val="00091801"/>
    <w:rsid w:val="00093089"/>
    <w:rsid w:val="000931C6"/>
    <w:rsid w:val="00093D7A"/>
    <w:rsid w:val="000941B6"/>
    <w:rsid w:val="00094F46"/>
    <w:rsid w:val="000953DE"/>
    <w:rsid w:val="00095511"/>
    <w:rsid w:val="00096DE0"/>
    <w:rsid w:val="00096FAD"/>
    <w:rsid w:val="00097F87"/>
    <w:rsid w:val="000A021F"/>
    <w:rsid w:val="000A0566"/>
    <w:rsid w:val="000A0872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6BC6"/>
    <w:rsid w:val="000A7A64"/>
    <w:rsid w:val="000A7EFA"/>
    <w:rsid w:val="000B00DA"/>
    <w:rsid w:val="000B14CE"/>
    <w:rsid w:val="000B1F81"/>
    <w:rsid w:val="000B2ED3"/>
    <w:rsid w:val="000B2F95"/>
    <w:rsid w:val="000B48E3"/>
    <w:rsid w:val="000B4B3E"/>
    <w:rsid w:val="000B5486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3C9A"/>
    <w:rsid w:val="000C443F"/>
    <w:rsid w:val="000C51CF"/>
    <w:rsid w:val="000C5225"/>
    <w:rsid w:val="000C57F3"/>
    <w:rsid w:val="000C5BA3"/>
    <w:rsid w:val="000C6989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1B1"/>
    <w:rsid w:val="000E3696"/>
    <w:rsid w:val="000E4277"/>
    <w:rsid w:val="000E4EF9"/>
    <w:rsid w:val="000E5810"/>
    <w:rsid w:val="000E602B"/>
    <w:rsid w:val="000E7207"/>
    <w:rsid w:val="000E780A"/>
    <w:rsid w:val="000E7E6F"/>
    <w:rsid w:val="000F0750"/>
    <w:rsid w:val="000F08F5"/>
    <w:rsid w:val="000F0961"/>
    <w:rsid w:val="000F203D"/>
    <w:rsid w:val="000F4284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AFB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AC4"/>
    <w:rsid w:val="00111C92"/>
    <w:rsid w:val="00112903"/>
    <w:rsid w:val="00113564"/>
    <w:rsid w:val="00114223"/>
    <w:rsid w:val="001144FF"/>
    <w:rsid w:val="00115E82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3EE"/>
    <w:rsid w:val="00135717"/>
    <w:rsid w:val="00142AEF"/>
    <w:rsid w:val="00143936"/>
    <w:rsid w:val="00144EC5"/>
    <w:rsid w:val="00147E8A"/>
    <w:rsid w:val="00150E66"/>
    <w:rsid w:val="00152395"/>
    <w:rsid w:val="00152542"/>
    <w:rsid w:val="00153A15"/>
    <w:rsid w:val="00154CA9"/>
    <w:rsid w:val="00154E59"/>
    <w:rsid w:val="00155014"/>
    <w:rsid w:val="0015547B"/>
    <w:rsid w:val="001554F5"/>
    <w:rsid w:val="00155C9E"/>
    <w:rsid w:val="0015622A"/>
    <w:rsid w:val="00156C64"/>
    <w:rsid w:val="00157978"/>
    <w:rsid w:val="00157D1A"/>
    <w:rsid w:val="001600D0"/>
    <w:rsid w:val="0016108A"/>
    <w:rsid w:val="00162BA5"/>
    <w:rsid w:val="00163082"/>
    <w:rsid w:val="00163509"/>
    <w:rsid w:val="001645A9"/>
    <w:rsid w:val="00164EE1"/>
    <w:rsid w:val="001651DB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657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BDE"/>
    <w:rsid w:val="00175FF6"/>
    <w:rsid w:val="00176242"/>
    <w:rsid w:val="001766EA"/>
    <w:rsid w:val="00177454"/>
    <w:rsid w:val="0017766E"/>
    <w:rsid w:val="00177F65"/>
    <w:rsid w:val="00181E85"/>
    <w:rsid w:val="00183158"/>
    <w:rsid w:val="00184B58"/>
    <w:rsid w:val="00184BC2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1D83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C5C"/>
    <w:rsid w:val="001B1EB3"/>
    <w:rsid w:val="001B20DE"/>
    <w:rsid w:val="001B20EF"/>
    <w:rsid w:val="001B22E1"/>
    <w:rsid w:val="001B2693"/>
    <w:rsid w:val="001B2794"/>
    <w:rsid w:val="001B29D1"/>
    <w:rsid w:val="001B3200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65EB"/>
    <w:rsid w:val="001D787C"/>
    <w:rsid w:val="001E1638"/>
    <w:rsid w:val="001E16B6"/>
    <w:rsid w:val="001E196D"/>
    <w:rsid w:val="001E1FA1"/>
    <w:rsid w:val="001E3489"/>
    <w:rsid w:val="001E3659"/>
    <w:rsid w:val="001E3870"/>
    <w:rsid w:val="001E3FFC"/>
    <w:rsid w:val="001E4C61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153"/>
    <w:rsid w:val="00225419"/>
    <w:rsid w:val="002257A2"/>
    <w:rsid w:val="002260D7"/>
    <w:rsid w:val="00226D7D"/>
    <w:rsid w:val="00226F4F"/>
    <w:rsid w:val="0022714B"/>
    <w:rsid w:val="00227280"/>
    <w:rsid w:val="002306D7"/>
    <w:rsid w:val="00231028"/>
    <w:rsid w:val="00231A36"/>
    <w:rsid w:val="00233E0D"/>
    <w:rsid w:val="0023541E"/>
    <w:rsid w:val="00235830"/>
    <w:rsid w:val="00237BB7"/>
    <w:rsid w:val="00237BEC"/>
    <w:rsid w:val="00240C7D"/>
    <w:rsid w:val="00240F70"/>
    <w:rsid w:val="00241CC3"/>
    <w:rsid w:val="00242896"/>
    <w:rsid w:val="0024454E"/>
    <w:rsid w:val="0024464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087"/>
    <w:rsid w:val="00251B91"/>
    <w:rsid w:val="00251F71"/>
    <w:rsid w:val="00252FDF"/>
    <w:rsid w:val="00253445"/>
    <w:rsid w:val="00253728"/>
    <w:rsid w:val="002538D4"/>
    <w:rsid w:val="00253C18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63B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94B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28BA"/>
    <w:rsid w:val="002C325C"/>
    <w:rsid w:val="002C34B1"/>
    <w:rsid w:val="002C3BA7"/>
    <w:rsid w:val="002C42AE"/>
    <w:rsid w:val="002C47F9"/>
    <w:rsid w:val="002C5EFC"/>
    <w:rsid w:val="002C699A"/>
    <w:rsid w:val="002C73FC"/>
    <w:rsid w:val="002C7B88"/>
    <w:rsid w:val="002C7C86"/>
    <w:rsid w:val="002D1768"/>
    <w:rsid w:val="002D17AC"/>
    <w:rsid w:val="002D1BD0"/>
    <w:rsid w:val="002D205F"/>
    <w:rsid w:val="002D240B"/>
    <w:rsid w:val="002D26DD"/>
    <w:rsid w:val="002D2820"/>
    <w:rsid w:val="002D2B03"/>
    <w:rsid w:val="002D2E6B"/>
    <w:rsid w:val="002D3C25"/>
    <w:rsid w:val="002D4861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03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49C5"/>
    <w:rsid w:val="002F4F45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401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278B3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763"/>
    <w:rsid w:val="00342C0C"/>
    <w:rsid w:val="00342D9F"/>
    <w:rsid w:val="00344270"/>
    <w:rsid w:val="003446D7"/>
    <w:rsid w:val="00344793"/>
    <w:rsid w:val="0034482C"/>
    <w:rsid w:val="00344948"/>
    <w:rsid w:val="00346648"/>
    <w:rsid w:val="00346E02"/>
    <w:rsid w:val="00347E54"/>
    <w:rsid w:val="00347F1F"/>
    <w:rsid w:val="00347F84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40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B9F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1168"/>
    <w:rsid w:val="00382BCE"/>
    <w:rsid w:val="00383E7A"/>
    <w:rsid w:val="003848CD"/>
    <w:rsid w:val="0038532A"/>
    <w:rsid w:val="00385AC0"/>
    <w:rsid w:val="00385F49"/>
    <w:rsid w:val="003867A7"/>
    <w:rsid w:val="00387506"/>
    <w:rsid w:val="0038765B"/>
    <w:rsid w:val="00387F32"/>
    <w:rsid w:val="003903B8"/>
    <w:rsid w:val="00390BEF"/>
    <w:rsid w:val="00391500"/>
    <w:rsid w:val="00391B9B"/>
    <w:rsid w:val="00393FB3"/>
    <w:rsid w:val="0039402E"/>
    <w:rsid w:val="0039484A"/>
    <w:rsid w:val="003949D9"/>
    <w:rsid w:val="0039584A"/>
    <w:rsid w:val="0039604D"/>
    <w:rsid w:val="003968F7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2C57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16A"/>
    <w:rsid w:val="003A635F"/>
    <w:rsid w:val="003A64EF"/>
    <w:rsid w:val="003A7210"/>
    <w:rsid w:val="003A79D7"/>
    <w:rsid w:val="003A7B91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5B92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5474"/>
    <w:rsid w:val="0041601D"/>
    <w:rsid w:val="00417BCA"/>
    <w:rsid w:val="004206B3"/>
    <w:rsid w:val="00420EE3"/>
    <w:rsid w:val="004210B7"/>
    <w:rsid w:val="00421ADD"/>
    <w:rsid w:val="004224F1"/>
    <w:rsid w:val="004230F9"/>
    <w:rsid w:val="004248AA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0F8B"/>
    <w:rsid w:val="004612F6"/>
    <w:rsid w:val="004614A3"/>
    <w:rsid w:val="004619D4"/>
    <w:rsid w:val="00462826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416"/>
    <w:rsid w:val="00474CF5"/>
    <w:rsid w:val="00475D1E"/>
    <w:rsid w:val="00475F02"/>
    <w:rsid w:val="00475F56"/>
    <w:rsid w:val="00476A84"/>
    <w:rsid w:val="0047775F"/>
    <w:rsid w:val="00477B04"/>
    <w:rsid w:val="00477C34"/>
    <w:rsid w:val="00477F62"/>
    <w:rsid w:val="004801DD"/>
    <w:rsid w:val="00480B9F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3BC"/>
    <w:rsid w:val="0049773A"/>
    <w:rsid w:val="00497AB5"/>
    <w:rsid w:val="004A145F"/>
    <w:rsid w:val="004A17CE"/>
    <w:rsid w:val="004A182D"/>
    <w:rsid w:val="004A1AAF"/>
    <w:rsid w:val="004A274A"/>
    <w:rsid w:val="004A2E8E"/>
    <w:rsid w:val="004A477F"/>
    <w:rsid w:val="004A7C33"/>
    <w:rsid w:val="004A7C68"/>
    <w:rsid w:val="004A7D0B"/>
    <w:rsid w:val="004A7DF6"/>
    <w:rsid w:val="004B101A"/>
    <w:rsid w:val="004B268B"/>
    <w:rsid w:val="004B425D"/>
    <w:rsid w:val="004B5233"/>
    <w:rsid w:val="004B5595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053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5B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15B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27BDE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0A2"/>
    <w:rsid w:val="005535FA"/>
    <w:rsid w:val="00553B7D"/>
    <w:rsid w:val="00553C18"/>
    <w:rsid w:val="0055460F"/>
    <w:rsid w:val="00554C14"/>
    <w:rsid w:val="00555412"/>
    <w:rsid w:val="00557511"/>
    <w:rsid w:val="005575EA"/>
    <w:rsid w:val="00557B76"/>
    <w:rsid w:val="00560700"/>
    <w:rsid w:val="00561ABC"/>
    <w:rsid w:val="00561E0F"/>
    <w:rsid w:val="005631CD"/>
    <w:rsid w:val="00563BFB"/>
    <w:rsid w:val="005641D4"/>
    <w:rsid w:val="00564235"/>
    <w:rsid w:val="00564637"/>
    <w:rsid w:val="005655E1"/>
    <w:rsid w:val="005659DD"/>
    <w:rsid w:val="00566178"/>
    <w:rsid w:val="00566864"/>
    <w:rsid w:val="00566DAF"/>
    <w:rsid w:val="00567379"/>
    <w:rsid w:val="0056775D"/>
    <w:rsid w:val="00567832"/>
    <w:rsid w:val="00567ADB"/>
    <w:rsid w:val="005703D4"/>
    <w:rsid w:val="00571297"/>
    <w:rsid w:val="00571CDC"/>
    <w:rsid w:val="00573431"/>
    <w:rsid w:val="005744BA"/>
    <w:rsid w:val="00574C0B"/>
    <w:rsid w:val="00575733"/>
    <w:rsid w:val="005758CC"/>
    <w:rsid w:val="0057718E"/>
    <w:rsid w:val="005802E2"/>
    <w:rsid w:val="00580865"/>
    <w:rsid w:val="005816A4"/>
    <w:rsid w:val="00581EF5"/>
    <w:rsid w:val="005836B2"/>
    <w:rsid w:val="00583EA9"/>
    <w:rsid w:val="00585026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3E0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331E"/>
    <w:rsid w:val="005A422F"/>
    <w:rsid w:val="005A4B37"/>
    <w:rsid w:val="005A563E"/>
    <w:rsid w:val="005A5B77"/>
    <w:rsid w:val="005A5D7B"/>
    <w:rsid w:val="005A611D"/>
    <w:rsid w:val="005A771E"/>
    <w:rsid w:val="005B0151"/>
    <w:rsid w:val="005B028F"/>
    <w:rsid w:val="005B070E"/>
    <w:rsid w:val="005B1AF1"/>
    <w:rsid w:val="005B2245"/>
    <w:rsid w:val="005B2663"/>
    <w:rsid w:val="005B333A"/>
    <w:rsid w:val="005B33BD"/>
    <w:rsid w:val="005B3F4E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6A8"/>
    <w:rsid w:val="005C7B60"/>
    <w:rsid w:val="005D0916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744"/>
    <w:rsid w:val="005F4E9F"/>
    <w:rsid w:val="005F5C46"/>
    <w:rsid w:val="005F6DB7"/>
    <w:rsid w:val="005F7BBB"/>
    <w:rsid w:val="005F7BBF"/>
    <w:rsid w:val="006013D2"/>
    <w:rsid w:val="00604E5A"/>
    <w:rsid w:val="00605040"/>
    <w:rsid w:val="00606221"/>
    <w:rsid w:val="006067B0"/>
    <w:rsid w:val="006108D7"/>
    <w:rsid w:val="00612426"/>
    <w:rsid w:val="00612B75"/>
    <w:rsid w:val="00612E8E"/>
    <w:rsid w:val="00614C4D"/>
    <w:rsid w:val="00615E6B"/>
    <w:rsid w:val="00616860"/>
    <w:rsid w:val="006174ED"/>
    <w:rsid w:val="00617C57"/>
    <w:rsid w:val="00620EB8"/>
    <w:rsid w:val="006210C4"/>
    <w:rsid w:val="006217AC"/>
    <w:rsid w:val="0062184C"/>
    <w:rsid w:val="006242EA"/>
    <w:rsid w:val="006247B5"/>
    <w:rsid w:val="00624E42"/>
    <w:rsid w:val="00626974"/>
    <w:rsid w:val="00626E3D"/>
    <w:rsid w:val="0063037D"/>
    <w:rsid w:val="00630755"/>
    <w:rsid w:val="00630A08"/>
    <w:rsid w:val="006310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3EAC"/>
    <w:rsid w:val="0063487E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549B"/>
    <w:rsid w:val="00646212"/>
    <w:rsid w:val="00646D07"/>
    <w:rsid w:val="006474FA"/>
    <w:rsid w:val="00647E13"/>
    <w:rsid w:val="006501A8"/>
    <w:rsid w:val="0065105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61EF"/>
    <w:rsid w:val="00667310"/>
    <w:rsid w:val="0066790C"/>
    <w:rsid w:val="006703AD"/>
    <w:rsid w:val="006706CB"/>
    <w:rsid w:val="00670C8E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28A1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289F"/>
    <w:rsid w:val="006A30BD"/>
    <w:rsid w:val="006A3D0F"/>
    <w:rsid w:val="006A4F2F"/>
    <w:rsid w:val="006A5667"/>
    <w:rsid w:val="006A5E02"/>
    <w:rsid w:val="006A783E"/>
    <w:rsid w:val="006A7935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098"/>
    <w:rsid w:val="006C4ADC"/>
    <w:rsid w:val="006C4FA9"/>
    <w:rsid w:val="006C5661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790"/>
    <w:rsid w:val="006D2DDD"/>
    <w:rsid w:val="006D3734"/>
    <w:rsid w:val="006D425A"/>
    <w:rsid w:val="006D46CC"/>
    <w:rsid w:val="006D4875"/>
    <w:rsid w:val="006D58F8"/>
    <w:rsid w:val="006D5A4E"/>
    <w:rsid w:val="006D5D04"/>
    <w:rsid w:val="006D6744"/>
    <w:rsid w:val="006E07A8"/>
    <w:rsid w:val="006E2270"/>
    <w:rsid w:val="006E2652"/>
    <w:rsid w:val="006E2E80"/>
    <w:rsid w:val="006E2F99"/>
    <w:rsid w:val="006E360B"/>
    <w:rsid w:val="006E3A30"/>
    <w:rsid w:val="006E3FEB"/>
    <w:rsid w:val="006E40EF"/>
    <w:rsid w:val="006E439C"/>
    <w:rsid w:val="006E564B"/>
    <w:rsid w:val="006E5C87"/>
    <w:rsid w:val="006E7ACF"/>
    <w:rsid w:val="006E7E73"/>
    <w:rsid w:val="006E7E9E"/>
    <w:rsid w:val="006F07DC"/>
    <w:rsid w:val="006F08C8"/>
    <w:rsid w:val="006F1033"/>
    <w:rsid w:val="006F1119"/>
    <w:rsid w:val="006F11BB"/>
    <w:rsid w:val="006F1421"/>
    <w:rsid w:val="006F15B8"/>
    <w:rsid w:val="006F17E8"/>
    <w:rsid w:val="006F1ABE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0B39"/>
    <w:rsid w:val="007117DC"/>
    <w:rsid w:val="0071212E"/>
    <w:rsid w:val="00713F38"/>
    <w:rsid w:val="007146D1"/>
    <w:rsid w:val="007148D3"/>
    <w:rsid w:val="00714FC9"/>
    <w:rsid w:val="0071554A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5EEB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572"/>
    <w:rsid w:val="0074464B"/>
    <w:rsid w:val="0074474F"/>
    <w:rsid w:val="007467BD"/>
    <w:rsid w:val="007468FD"/>
    <w:rsid w:val="00746DDA"/>
    <w:rsid w:val="00747382"/>
    <w:rsid w:val="007513FE"/>
    <w:rsid w:val="00751FE8"/>
    <w:rsid w:val="00752522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314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5BB9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08"/>
    <w:rsid w:val="00793EAC"/>
    <w:rsid w:val="0079498A"/>
    <w:rsid w:val="007952EC"/>
    <w:rsid w:val="007956A0"/>
    <w:rsid w:val="0079597A"/>
    <w:rsid w:val="00795D19"/>
    <w:rsid w:val="0079691A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5F0"/>
    <w:rsid w:val="007B5A28"/>
    <w:rsid w:val="007B5FF7"/>
    <w:rsid w:val="007B6A6B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5A0"/>
    <w:rsid w:val="007C5770"/>
    <w:rsid w:val="007C6D80"/>
    <w:rsid w:val="007C72B8"/>
    <w:rsid w:val="007C7E8E"/>
    <w:rsid w:val="007D3934"/>
    <w:rsid w:val="007D461F"/>
    <w:rsid w:val="007D5ADF"/>
    <w:rsid w:val="007D5C65"/>
    <w:rsid w:val="007D5CD1"/>
    <w:rsid w:val="007D60DA"/>
    <w:rsid w:val="007D6F91"/>
    <w:rsid w:val="007D728F"/>
    <w:rsid w:val="007E141B"/>
    <w:rsid w:val="007E18A6"/>
    <w:rsid w:val="007E200F"/>
    <w:rsid w:val="007E2933"/>
    <w:rsid w:val="007E5248"/>
    <w:rsid w:val="007E53B6"/>
    <w:rsid w:val="007E5A9B"/>
    <w:rsid w:val="007E5B58"/>
    <w:rsid w:val="007E6B3B"/>
    <w:rsid w:val="007E6C19"/>
    <w:rsid w:val="007E73C3"/>
    <w:rsid w:val="007E74C5"/>
    <w:rsid w:val="007E7712"/>
    <w:rsid w:val="007F1AEB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760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0EF"/>
    <w:rsid w:val="00815BDF"/>
    <w:rsid w:val="008163AB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6BD2"/>
    <w:rsid w:val="0082721A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875"/>
    <w:rsid w:val="00843AEB"/>
    <w:rsid w:val="00844E41"/>
    <w:rsid w:val="00845E6E"/>
    <w:rsid w:val="008466B2"/>
    <w:rsid w:val="0084672C"/>
    <w:rsid w:val="008469CF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4C0"/>
    <w:rsid w:val="00876874"/>
    <w:rsid w:val="008773F0"/>
    <w:rsid w:val="00877DB2"/>
    <w:rsid w:val="00880DFB"/>
    <w:rsid w:val="00881B04"/>
    <w:rsid w:val="00883057"/>
    <w:rsid w:val="008830DC"/>
    <w:rsid w:val="00883470"/>
    <w:rsid w:val="00885411"/>
    <w:rsid w:val="0088541E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CF2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E66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F14"/>
    <w:rsid w:val="008D12BA"/>
    <w:rsid w:val="008D1954"/>
    <w:rsid w:val="008D1C70"/>
    <w:rsid w:val="008D2D82"/>
    <w:rsid w:val="008D3274"/>
    <w:rsid w:val="008D3F81"/>
    <w:rsid w:val="008D402E"/>
    <w:rsid w:val="008D4C70"/>
    <w:rsid w:val="008D5C7D"/>
    <w:rsid w:val="008D74CE"/>
    <w:rsid w:val="008D7603"/>
    <w:rsid w:val="008E0578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297A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748"/>
    <w:rsid w:val="00917F8D"/>
    <w:rsid w:val="0092030F"/>
    <w:rsid w:val="00921142"/>
    <w:rsid w:val="00922649"/>
    <w:rsid w:val="0092478A"/>
    <w:rsid w:val="0092559E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47FAD"/>
    <w:rsid w:val="00950290"/>
    <w:rsid w:val="009504EC"/>
    <w:rsid w:val="00950E69"/>
    <w:rsid w:val="00951CDD"/>
    <w:rsid w:val="00951D86"/>
    <w:rsid w:val="00952241"/>
    <w:rsid w:val="009533B8"/>
    <w:rsid w:val="009538A5"/>
    <w:rsid w:val="00954DB9"/>
    <w:rsid w:val="009550A5"/>
    <w:rsid w:val="00955417"/>
    <w:rsid w:val="00955796"/>
    <w:rsid w:val="00955D23"/>
    <w:rsid w:val="009563DD"/>
    <w:rsid w:val="0095662B"/>
    <w:rsid w:val="00956943"/>
    <w:rsid w:val="00957CEA"/>
    <w:rsid w:val="00960043"/>
    <w:rsid w:val="009600BC"/>
    <w:rsid w:val="009606D1"/>
    <w:rsid w:val="00960A7E"/>
    <w:rsid w:val="00960CE0"/>
    <w:rsid w:val="009629B4"/>
    <w:rsid w:val="00963AE3"/>
    <w:rsid w:val="00963DCE"/>
    <w:rsid w:val="00963F76"/>
    <w:rsid w:val="0096485B"/>
    <w:rsid w:val="0096486B"/>
    <w:rsid w:val="00965E5E"/>
    <w:rsid w:val="009662FD"/>
    <w:rsid w:val="00966636"/>
    <w:rsid w:val="00967AF0"/>
    <w:rsid w:val="00970942"/>
    <w:rsid w:val="00970A6E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875E0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A75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5C2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C41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73"/>
    <w:rsid w:val="009E13DA"/>
    <w:rsid w:val="009E3FB0"/>
    <w:rsid w:val="009E4CAB"/>
    <w:rsid w:val="009E551D"/>
    <w:rsid w:val="009E566C"/>
    <w:rsid w:val="009E56F4"/>
    <w:rsid w:val="009E5DA1"/>
    <w:rsid w:val="009F0BBE"/>
    <w:rsid w:val="009F0C26"/>
    <w:rsid w:val="009F193B"/>
    <w:rsid w:val="009F1A78"/>
    <w:rsid w:val="009F1A86"/>
    <w:rsid w:val="009F25AA"/>
    <w:rsid w:val="009F2CC6"/>
    <w:rsid w:val="009F378A"/>
    <w:rsid w:val="009F3BF9"/>
    <w:rsid w:val="009F467E"/>
    <w:rsid w:val="009F4BDF"/>
    <w:rsid w:val="009F5F7B"/>
    <w:rsid w:val="009F729A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07D33"/>
    <w:rsid w:val="00A11F3A"/>
    <w:rsid w:val="00A11F55"/>
    <w:rsid w:val="00A12AC4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47F"/>
    <w:rsid w:val="00A25E96"/>
    <w:rsid w:val="00A2625B"/>
    <w:rsid w:val="00A26473"/>
    <w:rsid w:val="00A26617"/>
    <w:rsid w:val="00A27B0B"/>
    <w:rsid w:val="00A30608"/>
    <w:rsid w:val="00A32135"/>
    <w:rsid w:val="00A32270"/>
    <w:rsid w:val="00A32C81"/>
    <w:rsid w:val="00A32EBC"/>
    <w:rsid w:val="00A332A6"/>
    <w:rsid w:val="00A339B7"/>
    <w:rsid w:val="00A339D5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47EA1"/>
    <w:rsid w:val="00A501FB"/>
    <w:rsid w:val="00A5028B"/>
    <w:rsid w:val="00A503F4"/>
    <w:rsid w:val="00A5252D"/>
    <w:rsid w:val="00A5360E"/>
    <w:rsid w:val="00A54618"/>
    <w:rsid w:val="00A55FA8"/>
    <w:rsid w:val="00A56238"/>
    <w:rsid w:val="00A57A5A"/>
    <w:rsid w:val="00A60611"/>
    <w:rsid w:val="00A60D8E"/>
    <w:rsid w:val="00A612F2"/>
    <w:rsid w:val="00A620A6"/>
    <w:rsid w:val="00A6223A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52A"/>
    <w:rsid w:val="00A73DAD"/>
    <w:rsid w:val="00A73EBC"/>
    <w:rsid w:val="00A741A0"/>
    <w:rsid w:val="00A751A2"/>
    <w:rsid w:val="00A759C8"/>
    <w:rsid w:val="00A75DE1"/>
    <w:rsid w:val="00A7628E"/>
    <w:rsid w:val="00A763BB"/>
    <w:rsid w:val="00A7762B"/>
    <w:rsid w:val="00A7764C"/>
    <w:rsid w:val="00A806D4"/>
    <w:rsid w:val="00A817C9"/>
    <w:rsid w:val="00A82351"/>
    <w:rsid w:val="00A831B9"/>
    <w:rsid w:val="00A835D8"/>
    <w:rsid w:val="00A84194"/>
    <w:rsid w:val="00A847E6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2CD6"/>
    <w:rsid w:val="00A948E2"/>
    <w:rsid w:val="00A96F0A"/>
    <w:rsid w:val="00AA209F"/>
    <w:rsid w:val="00AA26FF"/>
    <w:rsid w:val="00AA2A8D"/>
    <w:rsid w:val="00AA4438"/>
    <w:rsid w:val="00AA5C3B"/>
    <w:rsid w:val="00AA68EB"/>
    <w:rsid w:val="00AA783D"/>
    <w:rsid w:val="00AA7E1D"/>
    <w:rsid w:val="00AB1086"/>
    <w:rsid w:val="00AB1AB3"/>
    <w:rsid w:val="00AB2369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540"/>
    <w:rsid w:val="00AB797C"/>
    <w:rsid w:val="00AB7990"/>
    <w:rsid w:val="00AC0DE5"/>
    <w:rsid w:val="00AC126E"/>
    <w:rsid w:val="00AC1B1B"/>
    <w:rsid w:val="00AC1FFE"/>
    <w:rsid w:val="00AC3B2B"/>
    <w:rsid w:val="00AC4388"/>
    <w:rsid w:val="00AC5777"/>
    <w:rsid w:val="00AC594A"/>
    <w:rsid w:val="00AC650B"/>
    <w:rsid w:val="00AC6F3F"/>
    <w:rsid w:val="00AC6FE7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11"/>
    <w:rsid w:val="00AE074C"/>
    <w:rsid w:val="00AE07A6"/>
    <w:rsid w:val="00AE08B7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1422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2DFA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2652B"/>
    <w:rsid w:val="00B30527"/>
    <w:rsid w:val="00B306D3"/>
    <w:rsid w:val="00B3077D"/>
    <w:rsid w:val="00B31FBB"/>
    <w:rsid w:val="00B33370"/>
    <w:rsid w:val="00B33D33"/>
    <w:rsid w:val="00B34E30"/>
    <w:rsid w:val="00B35A2E"/>
    <w:rsid w:val="00B36A84"/>
    <w:rsid w:val="00B36AC4"/>
    <w:rsid w:val="00B37989"/>
    <w:rsid w:val="00B37ADB"/>
    <w:rsid w:val="00B37E14"/>
    <w:rsid w:val="00B40834"/>
    <w:rsid w:val="00B40AEE"/>
    <w:rsid w:val="00B40B7F"/>
    <w:rsid w:val="00B40DA9"/>
    <w:rsid w:val="00B40E7F"/>
    <w:rsid w:val="00B412AF"/>
    <w:rsid w:val="00B416AB"/>
    <w:rsid w:val="00B428A7"/>
    <w:rsid w:val="00B42EA2"/>
    <w:rsid w:val="00B4304A"/>
    <w:rsid w:val="00B447F2"/>
    <w:rsid w:val="00B45EBA"/>
    <w:rsid w:val="00B46ED9"/>
    <w:rsid w:val="00B47849"/>
    <w:rsid w:val="00B47A1C"/>
    <w:rsid w:val="00B515A3"/>
    <w:rsid w:val="00B52737"/>
    <w:rsid w:val="00B52934"/>
    <w:rsid w:val="00B5320D"/>
    <w:rsid w:val="00B54BA8"/>
    <w:rsid w:val="00B556E1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610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1D7"/>
    <w:rsid w:val="00B77568"/>
    <w:rsid w:val="00B77C7E"/>
    <w:rsid w:val="00B77E1A"/>
    <w:rsid w:val="00B77FBA"/>
    <w:rsid w:val="00B80047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6FFF"/>
    <w:rsid w:val="00B977B0"/>
    <w:rsid w:val="00B97812"/>
    <w:rsid w:val="00B97E4B"/>
    <w:rsid w:val="00BA0B90"/>
    <w:rsid w:val="00BA1C21"/>
    <w:rsid w:val="00BA4432"/>
    <w:rsid w:val="00BA4761"/>
    <w:rsid w:val="00BA4A8B"/>
    <w:rsid w:val="00BA4AD5"/>
    <w:rsid w:val="00BA4DF4"/>
    <w:rsid w:val="00BA508B"/>
    <w:rsid w:val="00BA5C19"/>
    <w:rsid w:val="00BA658A"/>
    <w:rsid w:val="00BA6E32"/>
    <w:rsid w:val="00BA715F"/>
    <w:rsid w:val="00BA78FC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5A6"/>
    <w:rsid w:val="00BB65FE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18"/>
    <w:rsid w:val="00BD60C3"/>
    <w:rsid w:val="00BD67E0"/>
    <w:rsid w:val="00BD6D07"/>
    <w:rsid w:val="00BD732D"/>
    <w:rsid w:val="00BD7505"/>
    <w:rsid w:val="00BE0ABA"/>
    <w:rsid w:val="00BE15F4"/>
    <w:rsid w:val="00BE18A6"/>
    <w:rsid w:val="00BE4F4F"/>
    <w:rsid w:val="00BE51A5"/>
    <w:rsid w:val="00BE665B"/>
    <w:rsid w:val="00BE7257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0D79"/>
    <w:rsid w:val="00C21562"/>
    <w:rsid w:val="00C216DC"/>
    <w:rsid w:val="00C2174F"/>
    <w:rsid w:val="00C220D4"/>
    <w:rsid w:val="00C223AB"/>
    <w:rsid w:val="00C22D04"/>
    <w:rsid w:val="00C23AE8"/>
    <w:rsid w:val="00C23C48"/>
    <w:rsid w:val="00C24B57"/>
    <w:rsid w:val="00C25145"/>
    <w:rsid w:val="00C25CCA"/>
    <w:rsid w:val="00C319F3"/>
    <w:rsid w:val="00C31A20"/>
    <w:rsid w:val="00C32412"/>
    <w:rsid w:val="00C32C33"/>
    <w:rsid w:val="00C33CB7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C18"/>
    <w:rsid w:val="00C37A75"/>
    <w:rsid w:val="00C40563"/>
    <w:rsid w:val="00C407D6"/>
    <w:rsid w:val="00C4217B"/>
    <w:rsid w:val="00C4220B"/>
    <w:rsid w:val="00C42FE7"/>
    <w:rsid w:val="00C43518"/>
    <w:rsid w:val="00C440AA"/>
    <w:rsid w:val="00C44E06"/>
    <w:rsid w:val="00C46C1B"/>
    <w:rsid w:val="00C472B0"/>
    <w:rsid w:val="00C47663"/>
    <w:rsid w:val="00C47D58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69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67079"/>
    <w:rsid w:val="00C70A96"/>
    <w:rsid w:val="00C70FE8"/>
    <w:rsid w:val="00C71269"/>
    <w:rsid w:val="00C71295"/>
    <w:rsid w:val="00C71E79"/>
    <w:rsid w:val="00C726D4"/>
    <w:rsid w:val="00C7279F"/>
    <w:rsid w:val="00C738C1"/>
    <w:rsid w:val="00C73C5C"/>
    <w:rsid w:val="00C74541"/>
    <w:rsid w:val="00C7571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1EF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2F"/>
    <w:rsid w:val="00CA26EF"/>
    <w:rsid w:val="00CA2765"/>
    <w:rsid w:val="00CA2CF2"/>
    <w:rsid w:val="00CA43F4"/>
    <w:rsid w:val="00CA45A1"/>
    <w:rsid w:val="00CA5161"/>
    <w:rsid w:val="00CB05AB"/>
    <w:rsid w:val="00CB097D"/>
    <w:rsid w:val="00CB0C75"/>
    <w:rsid w:val="00CB1380"/>
    <w:rsid w:val="00CB2866"/>
    <w:rsid w:val="00CB2F3F"/>
    <w:rsid w:val="00CB3FC6"/>
    <w:rsid w:val="00CB4FC4"/>
    <w:rsid w:val="00CB5BD0"/>
    <w:rsid w:val="00CB5D77"/>
    <w:rsid w:val="00CB655D"/>
    <w:rsid w:val="00CC0261"/>
    <w:rsid w:val="00CC0E5C"/>
    <w:rsid w:val="00CC1253"/>
    <w:rsid w:val="00CC2522"/>
    <w:rsid w:val="00CC25DA"/>
    <w:rsid w:val="00CC2813"/>
    <w:rsid w:val="00CC2B75"/>
    <w:rsid w:val="00CC39CB"/>
    <w:rsid w:val="00CC3BCC"/>
    <w:rsid w:val="00CC4996"/>
    <w:rsid w:val="00CC5C5D"/>
    <w:rsid w:val="00CC6027"/>
    <w:rsid w:val="00CC6205"/>
    <w:rsid w:val="00CC6255"/>
    <w:rsid w:val="00CC65C0"/>
    <w:rsid w:val="00CC7354"/>
    <w:rsid w:val="00CC7A37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3E5"/>
    <w:rsid w:val="00CF414D"/>
    <w:rsid w:val="00CF4242"/>
    <w:rsid w:val="00CF43E2"/>
    <w:rsid w:val="00CF4CD9"/>
    <w:rsid w:val="00CF515E"/>
    <w:rsid w:val="00CF563C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17C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72B8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13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CBE"/>
    <w:rsid w:val="00D55D8D"/>
    <w:rsid w:val="00D562FC"/>
    <w:rsid w:val="00D573AD"/>
    <w:rsid w:val="00D57B46"/>
    <w:rsid w:val="00D60253"/>
    <w:rsid w:val="00D60EA4"/>
    <w:rsid w:val="00D6107A"/>
    <w:rsid w:val="00D612CF"/>
    <w:rsid w:val="00D61FB7"/>
    <w:rsid w:val="00D621AC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1CA8"/>
    <w:rsid w:val="00D72366"/>
    <w:rsid w:val="00D727AB"/>
    <w:rsid w:val="00D72C63"/>
    <w:rsid w:val="00D72E18"/>
    <w:rsid w:val="00D730F0"/>
    <w:rsid w:val="00D7417D"/>
    <w:rsid w:val="00D74304"/>
    <w:rsid w:val="00D75C93"/>
    <w:rsid w:val="00D761AE"/>
    <w:rsid w:val="00D76AD1"/>
    <w:rsid w:val="00D77570"/>
    <w:rsid w:val="00D80657"/>
    <w:rsid w:val="00D813F8"/>
    <w:rsid w:val="00D81E0E"/>
    <w:rsid w:val="00D82CB9"/>
    <w:rsid w:val="00D8492B"/>
    <w:rsid w:val="00D8590C"/>
    <w:rsid w:val="00D85E93"/>
    <w:rsid w:val="00D860F8"/>
    <w:rsid w:val="00D87DC0"/>
    <w:rsid w:val="00D87E84"/>
    <w:rsid w:val="00D87F77"/>
    <w:rsid w:val="00D9141A"/>
    <w:rsid w:val="00D91457"/>
    <w:rsid w:val="00D92334"/>
    <w:rsid w:val="00D93EED"/>
    <w:rsid w:val="00D94C7E"/>
    <w:rsid w:val="00D95491"/>
    <w:rsid w:val="00D962D9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1F9"/>
    <w:rsid w:val="00DB2650"/>
    <w:rsid w:val="00DB3370"/>
    <w:rsid w:val="00DB5A87"/>
    <w:rsid w:val="00DB68C1"/>
    <w:rsid w:val="00DB79F2"/>
    <w:rsid w:val="00DC049C"/>
    <w:rsid w:val="00DC0BFE"/>
    <w:rsid w:val="00DC0C6F"/>
    <w:rsid w:val="00DC167C"/>
    <w:rsid w:val="00DC2AAE"/>
    <w:rsid w:val="00DC2D76"/>
    <w:rsid w:val="00DC6910"/>
    <w:rsid w:val="00DC6B73"/>
    <w:rsid w:val="00DC7AC3"/>
    <w:rsid w:val="00DC7EBE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38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B0"/>
    <w:rsid w:val="00E10FDE"/>
    <w:rsid w:val="00E1105A"/>
    <w:rsid w:val="00E1140E"/>
    <w:rsid w:val="00E120B0"/>
    <w:rsid w:val="00E158FD"/>
    <w:rsid w:val="00E15FD9"/>
    <w:rsid w:val="00E16171"/>
    <w:rsid w:val="00E16181"/>
    <w:rsid w:val="00E16DE8"/>
    <w:rsid w:val="00E170E9"/>
    <w:rsid w:val="00E2078A"/>
    <w:rsid w:val="00E21E1B"/>
    <w:rsid w:val="00E22061"/>
    <w:rsid w:val="00E22563"/>
    <w:rsid w:val="00E2325A"/>
    <w:rsid w:val="00E2341D"/>
    <w:rsid w:val="00E25153"/>
    <w:rsid w:val="00E25686"/>
    <w:rsid w:val="00E25F93"/>
    <w:rsid w:val="00E27782"/>
    <w:rsid w:val="00E3007F"/>
    <w:rsid w:val="00E30B12"/>
    <w:rsid w:val="00E30EC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1D7"/>
    <w:rsid w:val="00E513E8"/>
    <w:rsid w:val="00E51B75"/>
    <w:rsid w:val="00E52D68"/>
    <w:rsid w:val="00E53B6B"/>
    <w:rsid w:val="00E53D5C"/>
    <w:rsid w:val="00E54C36"/>
    <w:rsid w:val="00E556FF"/>
    <w:rsid w:val="00E56065"/>
    <w:rsid w:val="00E56325"/>
    <w:rsid w:val="00E57161"/>
    <w:rsid w:val="00E571DC"/>
    <w:rsid w:val="00E576FA"/>
    <w:rsid w:val="00E60C11"/>
    <w:rsid w:val="00E62480"/>
    <w:rsid w:val="00E6290F"/>
    <w:rsid w:val="00E632E9"/>
    <w:rsid w:val="00E63DE9"/>
    <w:rsid w:val="00E644D9"/>
    <w:rsid w:val="00E657BD"/>
    <w:rsid w:val="00E65947"/>
    <w:rsid w:val="00E65C61"/>
    <w:rsid w:val="00E6645A"/>
    <w:rsid w:val="00E7136C"/>
    <w:rsid w:val="00E72596"/>
    <w:rsid w:val="00E72671"/>
    <w:rsid w:val="00E73B31"/>
    <w:rsid w:val="00E73D5F"/>
    <w:rsid w:val="00E74205"/>
    <w:rsid w:val="00E7451E"/>
    <w:rsid w:val="00E76135"/>
    <w:rsid w:val="00E805B0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691"/>
    <w:rsid w:val="00E8672B"/>
    <w:rsid w:val="00E8691D"/>
    <w:rsid w:val="00E86E51"/>
    <w:rsid w:val="00E904E2"/>
    <w:rsid w:val="00E9250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4BF"/>
    <w:rsid w:val="00EA58B3"/>
    <w:rsid w:val="00EA5FC4"/>
    <w:rsid w:val="00EA7AF4"/>
    <w:rsid w:val="00EA7F3C"/>
    <w:rsid w:val="00EB10BB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C52"/>
    <w:rsid w:val="00EC5EE0"/>
    <w:rsid w:val="00EC67F6"/>
    <w:rsid w:val="00EC71A5"/>
    <w:rsid w:val="00EC7678"/>
    <w:rsid w:val="00EC77B7"/>
    <w:rsid w:val="00ED0481"/>
    <w:rsid w:val="00ED1BC7"/>
    <w:rsid w:val="00ED2924"/>
    <w:rsid w:val="00ED3C95"/>
    <w:rsid w:val="00ED449E"/>
    <w:rsid w:val="00ED4A73"/>
    <w:rsid w:val="00ED4B2E"/>
    <w:rsid w:val="00ED54AA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3C98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E7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51E4"/>
    <w:rsid w:val="00F370D0"/>
    <w:rsid w:val="00F40A1F"/>
    <w:rsid w:val="00F416EF"/>
    <w:rsid w:val="00F44260"/>
    <w:rsid w:val="00F444BF"/>
    <w:rsid w:val="00F451CB"/>
    <w:rsid w:val="00F45449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29C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5E8"/>
    <w:rsid w:val="00F73CF2"/>
    <w:rsid w:val="00F755F4"/>
    <w:rsid w:val="00F75F2C"/>
    <w:rsid w:val="00F76CC2"/>
    <w:rsid w:val="00F76E79"/>
    <w:rsid w:val="00F77AAC"/>
    <w:rsid w:val="00F77D67"/>
    <w:rsid w:val="00F77DE9"/>
    <w:rsid w:val="00F811E6"/>
    <w:rsid w:val="00F8294F"/>
    <w:rsid w:val="00F82C4E"/>
    <w:rsid w:val="00F83D66"/>
    <w:rsid w:val="00F8448C"/>
    <w:rsid w:val="00F84646"/>
    <w:rsid w:val="00F848F3"/>
    <w:rsid w:val="00F85D30"/>
    <w:rsid w:val="00F85EA4"/>
    <w:rsid w:val="00F866F9"/>
    <w:rsid w:val="00F869AB"/>
    <w:rsid w:val="00F86ED0"/>
    <w:rsid w:val="00F87A61"/>
    <w:rsid w:val="00F9111A"/>
    <w:rsid w:val="00F913A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499E"/>
    <w:rsid w:val="00FA59F8"/>
    <w:rsid w:val="00FA6820"/>
    <w:rsid w:val="00FA69B7"/>
    <w:rsid w:val="00FA6A8E"/>
    <w:rsid w:val="00FA6AD5"/>
    <w:rsid w:val="00FA6FB7"/>
    <w:rsid w:val="00FA7ACD"/>
    <w:rsid w:val="00FB08FB"/>
    <w:rsid w:val="00FB1931"/>
    <w:rsid w:val="00FB2050"/>
    <w:rsid w:val="00FB2084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166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825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BDA921-E792-4547-B857-191710C3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B0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lang w:val="x-none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  <w:rPr>
      <w:lang w:val="x-none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paragraph" w:customStyle="1" w:styleId="afa">
    <w:name w:val="Нормальный (таблица)"/>
    <w:basedOn w:val="a"/>
    <w:next w:val="a"/>
    <w:uiPriority w:val="99"/>
    <w:rsid w:val="00880DF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b">
    <w:name w:val="Гипертекстовая ссылка"/>
    <w:uiPriority w:val="99"/>
    <w:rsid w:val="00D761AE"/>
    <w:rPr>
      <w:b/>
      <w:bCs/>
      <w:color w:val="008000"/>
    </w:rPr>
  </w:style>
  <w:style w:type="paragraph" w:customStyle="1" w:styleId="16">
    <w:name w:val="Абзац списка1"/>
    <w:basedOn w:val="a"/>
    <w:qFormat/>
    <w:rsid w:val="005055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6">
    <w:name w:val="Обычный2"/>
    <w:rsid w:val="00111AC4"/>
    <w:pPr>
      <w:snapToGrid w:val="0"/>
      <w:spacing w:before="100" w:after="10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1520mm.ru/apps/he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495C-768A-4801-82A9-273DD036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19830</CharactersWithSpaces>
  <SharedDoc>false</SharedDoc>
  <HLinks>
    <vt:vector size="42" baseType="variant">
      <vt:variant>
        <vt:i4>3473506</vt:i4>
      </vt:variant>
      <vt:variant>
        <vt:i4>18</vt:i4>
      </vt:variant>
      <vt:variant>
        <vt:i4>0</vt:i4>
      </vt:variant>
      <vt:variant>
        <vt:i4>5</vt:i4>
      </vt:variant>
      <vt:variant>
        <vt:lpwstr>http://www.1520mm.ru/apps/help/</vt:lpwstr>
      </vt:variant>
      <vt:variant>
        <vt:lpwstr/>
      </vt:variant>
      <vt:variant>
        <vt:i4>1900561</vt:i4>
      </vt:variant>
      <vt:variant>
        <vt:i4>15</vt:i4>
      </vt:variant>
      <vt:variant>
        <vt:i4>0</vt:i4>
      </vt:variant>
      <vt:variant>
        <vt:i4>5</vt:i4>
      </vt:variant>
      <vt:variant>
        <vt:lpwstr>http://www.ovale.ru/</vt:lpwstr>
      </vt:variant>
      <vt:variant>
        <vt:lpwstr/>
      </vt:variant>
      <vt:variant>
        <vt:i4>6291496</vt:i4>
      </vt:variant>
      <vt:variant>
        <vt:i4>12</vt:i4>
      </vt:variant>
      <vt:variant>
        <vt:i4>0</vt:i4>
      </vt:variant>
      <vt:variant>
        <vt:i4>5</vt:i4>
      </vt:variant>
      <vt:variant>
        <vt:lpwstr>http://rzd.ru/</vt:lpwstr>
      </vt:variant>
      <vt:variant>
        <vt:lpwstr/>
      </vt:variant>
      <vt:variant>
        <vt:i4>6291496</vt:i4>
      </vt:variant>
      <vt:variant>
        <vt:i4>9</vt:i4>
      </vt:variant>
      <vt:variant>
        <vt:i4>0</vt:i4>
      </vt:variant>
      <vt:variant>
        <vt:i4>5</vt:i4>
      </vt:variant>
      <vt:variant>
        <vt:lpwstr>http://rzd.ru/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http://www.1520mm.ru/apps/help/</vt:lpwstr>
      </vt:variant>
      <vt:variant>
        <vt:lpwstr/>
      </vt:variant>
      <vt:variant>
        <vt:i4>7274555</vt:i4>
      </vt:variant>
      <vt:variant>
        <vt:i4>3</vt:i4>
      </vt:variant>
      <vt:variant>
        <vt:i4>0</vt:i4>
      </vt:variant>
      <vt:variant>
        <vt:i4>5</vt:i4>
      </vt:variant>
      <vt:variant>
        <vt:lpwstr>http://www.ovale.ru/site/714805/railsystem.info</vt:lpwstr>
      </vt:variant>
      <vt:variant>
        <vt:lpwstr/>
      </vt:variant>
      <vt:variant>
        <vt:i4>6291496</vt:i4>
      </vt:variant>
      <vt:variant>
        <vt:i4>0</vt:i4>
      </vt:variant>
      <vt:variant>
        <vt:i4>0</vt:i4>
      </vt:variant>
      <vt:variant>
        <vt:i4>5</vt:i4>
      </vt:variant>
      <vt:variant>
        <vt:lpwstr>http://rzd.ru/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Настя</dc:creator>
  <cp:lastModifiedBy>Грачев А А</cp:lastModifiedBy>
  <cp:revision>12</cp:revision>
  <cp:lastPrinted>2016-11-18T09:59:00Z</cp:lastPrinted>
  <dcterms:created xsi:type="dcterms:W3CDTF">2018-05-17T07:20:00Z</dcterms:created>
  <dcterms:modified xsi:type="dcterms:W3CDTF">2018-05-21T11:06:00Z</dcterms:modified>
</cp:coreProperties>
</file>