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E41FA9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B038C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E41FA9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="004A415E" w:rsidRPr="00432AB0">
        <w:rPr>
          <w:rFonts w:ascii="Times New Roman" w:hAnsi="Times New Roman" w:cs="Times New Roman"/>
          <w:sz w:val="24"/>
          <w:szCs w:val="24"/>
        </w:rPr>
        <w:t>» (Б1.В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В.4</w:t>
      </w:r>
      <w:r w:rsidR="00E41FA9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</w:t>
      </w:r>
      <w:r w:rsidR="00B8003C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8003C" w:rsidRPr="00B8003C" w:rsidRDefault="00B8003C" w:rsidP="00B800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41FA9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B8003C">
        <w:rPr>
          <w:rFonts w:ascii="Times New Roman" w:hAnsi="Times New Roman" w:cs="Times New Roman"/>
          <w:sz w:val="24"/>
          <w:szCs w:val="24"/>
        </w:rPr>
        <w:t>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B8003C" w:rsidRPr="00B8003C" w:rsidRDefault="00B8003C" w:rsidP="00B8003C">
      <w:pPr>
        <w:spacing w:after="0" w:line="240" w:lineRule="auto"/>
        <w:ind w:left="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основ теории проводимости в металлах, диэлектриках,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проводимости в чистых и примесных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процессов при образовании электронно-дырочных переходов и переходов металл-полупроводник;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методов получения электрических переходов;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полупроводниковых приборов с одним (диоды), двумя (транзисторы) и тремя (тиристоры) переходами;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униполярных и гибридных (</w:t>
      </w:r>
      <w:r w:rsidRPr="00B8003C">
        <w:rPr>
          <w:rFonts w:ascii="Times New Roman" w:hAnsi="Times New Roman" w:cs="Times New Roman"/>
          <w:sz w:val="24"/>
          <w:szCs w:val="24"/>
          <w:lang w:val="en-US"/>
        </w:rPr>
        <w:t>IGBT</w:t>
      </w:r>
      <w:r w:rsidRPr="00B8003C">
        <w:rPr>
          <w:rFonts w:ascii="Times New Roman" w:hAnsi="Times New Roman" w:cs="Times New Roman"/>
          <w:sz w:val="24"/>
          <w:szCs w:val="24"/>
        </w:rPr>
        <w:t>) транзисторов.</w:t>
      </w:r>
    </w:p>
    <w:p w:rsidR="00034F0A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55C33" w:rsidRDefault="00D06585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B038C7">
        <w:rPr>
          <w:rFonts w:ascii="Times New Roman" w:hAnsi="Times New Roman" w:cs="Times New Roman"/>
          <w:sz w:val="24"/>
          <w:szCs w:val="24"/>
        </w:rPr>
        <w:t>, ПСК-5</w:t>
      </w:r>
      <w:r w:rsidR="00B8003C">
        <w:rPr>
          <w:rFonts w:ascii="Times New Roman" w:hAnsi="Times New Roman" w:cs="Times New Roman"/>
          <w:sz w:val="24"/>
          <w:szCs w:val="24"/>
        </w:rPr>
        <w:t>.5</w:t>
      </w:r>
    </w:p>
    <w:p w:rsidR="00B8003C" w:rsidRPr="00B8003C" w:rsidRDefault="00B8003C" w:rsidP="00B8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03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Знать: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теории проводимости;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получения электронно дырочных переходов;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вольт-амперную характеристику 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перехода и её аналитическое выражение;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виды полупроводниковых приборов, их основные характеристики и параметры, режимы работы полупроводниковых приборов.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уметь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выбор полупроводниковых приборов при проектировании схем преобразователей электроэнергии.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расчета характеристик полупроводниковых приборов и устройств на их основе;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способами математического моделирования схем на основе полупроводниковых приборов.</w:t>
      </w:r>
    </w:p>
    <w:p w:rsidR="00E41340" w:rsidRPr="00B8003C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B800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003C">
        <w:rPr>
          <w:rFonts w:ascii="Times New Roman" w:hAnsi="Times New Roman" w:cs="Times New Roman"/>
          <w:sz w:val="24"/>
          <w:szCs w:val="24"/>
        </w:rPr>
        <w:t>Содержание предмета «</w:t>
      </w:r>
      <w:r w:rsidR="00E41FA9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B8003C">
        <w:rPr>
          <w:rFonts w:ascii="Times New Roman" w:hAnsi="Times New Roman" w:cs="Times New Roman"/>
          <w:sz w:val="24"/>
          <w:szCs w:val="24"/>
        </w:rPr>
        <w:t>»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003C">
        <w:rPr>
          <w:rFonts w:ascii="Times New Roman" w:hAnsi="Times New Roman" w:cs="Times New Roman"/>
          <w:sz w:val="24"/>
          <w:szCs w:val="24"/>
        </w:rPr>
        <w:t>Классификация электронных приборов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8003C">
        <w:rPr>
          <w:rFonts w:ascii="Times New Roman" w:hAnsi="Times New Roman" w:cs="Times New Roman"/>
          <w:sz w:val="24"/>
          <w:szCs w:val="24"/>
        </w:rPr>
        <w:t>Основы теории проводимости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003C">
        <w:rPr>
          <w:rFonts w:ascii="Times New Roman" w:hAnsi="Times New Roman" w:cs="Times New Roman"/>
          <w:sz w:val="24"/>
          <w:szCs w:val="24"/>
        </w:rPr>
        <w:t>Проводимость полупроводников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003C">
        <w:rPr>
          <w:rFonts w:ascii="Times New Roman" w:hAnsi="Times New Roman" w:cs="Times New Roman"/>
          <w:sz w:val="24"/>
          <w:szCs w:val="24"/>
        </w:rPr>
        <w:t>Электрические переходы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003C">
        <w:rPr>
          <w:rFonts w:ascii="Times New Roman" w:hAnsi="Times New Roman" w:cs="Times New Roman"/>
          <w:sz w:val="24"/>
          <w:szCs w:val="24"/>
        </w:rPr>
        <w:t>Полупроводниковые диоды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8003C">
        <w:rPr>
          <w:rFonts w:ascii="Times New Roman" w:hAnsi="Times New Roman" w:cs="Times New Roman"/>
          <w:sz w:val="24"/>
          <w:szCs w:val="24"/>
        </w:rPr>
        <w:t>Транзисторы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8003C">
        <w:rPr>
          <w:rFonts w:ascii="Times New Roman" w:hAnsi="Times New Roman" w:cs="Times New Roman"/>
          <w:sz w:val="24"/>
          <w:szCs w:val="24"/>
        </w:rPr>
        <w:t>Тиристоры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8003C">
        <w:rPr>
          <w:rFonts w:ascii="Times New Roman" w:hAnsi="Times New Roman" w:cs="Times New Roman"/>
          <w:sz w:val="24"/>
          <w:szCs w:val="24"/>
        </w:rPr>
        <w:t>Элементы Холла и полупроводниковые резисторы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8003C">
        <w:rPr>
          <w:rFonts w:ascii="Times New Roman" w:hAnsi="Times New Roman" w:cs="Times New Roman"/>
          <w:sz w:val="24"/>
          <w:szCs w:val="24"/>
        </w:rPr>
        <w:t>Интегральные полупроводниковые приборы</w:t>
      </w:r>
    </w:p>
    <w:p w:rsidR="0016412E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8003C">
        <w:rPr>
          <w:rFonts w:ascii="Times New Roman" w:hAnsi="Times New Roman" w:cs="Times New Roman"/>
          <w:sz w:val="24"/>
          <w:szCs w:val="24"/>
        </w:rPr>
        <w:t>Тепловой режим работы силовых полупроводниковых приборов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38C7">
        <w:rPr>
          <w:rFonts w:ascii="Times New Roman" w:hAnsi="Times New Roman" w:cs="Times New Roman"/>
          <w:sz w:val="24"/>
          <w:szCs w:val="24"/>
        </w:rPr>
        <w:t>57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038C7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B8003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5E74"/>
    <w:rsid w:val="000B66D8"/>
    <w:rsid w:val="000C23B7"/>
    <w:rsid w:val="001517EA"/>
    <w:rsid w:val="0016412E"/>
    <w:rsid w:val="00176C0D"/>
    <w:rsid w:val="0018685C"/>
    <w:rsid w:val="00192D06"/>
    <w:rsid w:val="001C1938"/>
    <w:rsid w:val="001C27F9"/>
    <w:rsid w:val="001D352A"/>
    <w:rsid w:val="002528F3"/>
    <w:rsid w:val="00280F37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038C7"/>
    <w:rsid w:val="00B8003C"/>
    <w:rsid w:val="00BF0E1C"/>
    <w:rsid w:val="00C24BF2"/>
    <w:rsid w:val="00C769A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41FA9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2385"/>
  <w15:docId w15:val="{A749DFF5-2139-4DB9-87FF-518DDC2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5046-C361-48ED-BFD0-47A0D1E0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2017-02-15T09:56:00Z</dcterms:created>
  <dcterms:modified xsi:type="dcterms:W3CDTF">2018-04-27T12:12:00Z</dcterms:modified>
</cp:coreProperties>
</file>